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6A" w:rsidRPr="008F57A8" w:rsidRDefault="008F57A8" w:rsidP="005B4196">
      <w:pPr>
        <w:pStyle w:val="ConsPlusNormal"/>
        <w:ind w:left="6946"/>
        <w:jc w:val="right"/>
        <w:outlineLvl w:val="0"/>
        <w:rPr>
          <w:lang w:val="en-US"/>
        </w:rPr>
      </w:pPr>
      <w:proofErr w:type="gramStart"/>
      <w:r w:rsidRPr="008F57A8">
        <w:rPr>
          <w:lang w:val="en-US"/>
        </w:rPr>
        <w:t xml:space="preserve">Approved by </w:t>
      </w:r>
      <w:r w:rsidRPr="008F57A8">
        <w:rPr>
          <w:lang w:val="en-US"/>
        </w:rPr>
        <w:br/>
        <w:t xml:space="preserve">Decree issued by Gosatomnadzor of Russia </w:t>
      </w:r>
      <w:r w:rsidRPr="008F57A8">
        <w:rPr>
          <w:lang w:val="en-US"/>
        </w:rPr>
        <w:br/>
        <w:t>dated December 29, 1998.</w:t>
      </w:r>
      <w:proofErr w:type="gramEnd"/>
      <w:r w:rsidRPr="008F57A8">
        <w:rPr>
          <w:lang w:val="en-US"/>
        </w:rPr>
        <w:t xml:space="preserve"> No 3</w:t>
      </w:r>
    </w:p>
    <w:p w:rsidR="00FE726A" w:rsidRPr="008F57A8" w:rsidRDefault="00401A4E" w:rsidP="005B4196">
      <w:pPr>
        <w:pStyle w:val="ConsPlusNormal"/>
        <w:ind w:left="6946"/>
        <w:jc w:val="right"/>
        <w:rPr>
          <w:lang w:val="en-US"/>
        </w:rPr>
      </w:pPr>
    </w:p>
    <w:p w:rsidR="00FE726A" w:rsidRPr="008F57A8" w:rsidRDefault="008F57A8" w:rsidP="005B4196">
      <w:pPr>
        <w:pStyle w:val="ConsPlusNormal"/>
        <w:ind w:left="6946"/>
        <w:jc w:val="right"/>
        <w:rPr>
          <w:lang w:val="en-US"/>
        </w:rPr>
      </w:pPr>
      <w:r>
        <w:rPr>
          <w:lang w:val="en-US"/>
        </w:rPr>
        <w:t>Effective</w:t>
      </w:r>
      <w:r w:rsidRPr="008F57A8">
        <w:rPr>
          <w:lang w:val="en-US"/>
        </w:rPr>
        <w:t xml:space="preserve"> from </w:t>
      </w:r>
      <w:r w:rsidRPr="008F57A8">
        <w:rPr>
          <w:lang w:val="en-US"/>
        </w:rPr>
        <w:br/>
        <w:t>July 1, 1999</w:t>
      </w:r>
    </w:p>
    <w:p w:rsidR="00FE726A" w:rsidRPr="008F57A8" w:rsidRDefault="00401A4E">
      <w:pPr>
        <w:pStyle w:val="ConsPlusNormal"/>
        <w:jc w:val="right"/>
        <w:rPr>
          <w:lang w:val="en-US"/>
        </w:rPr>
      </w:pPr>
    </w:p>
    <w:p w:rsidR="00FE726A" w:rsidRPr="008F57A8" w:rsidRDefault="00401A4E">
      <w:pPr>
        <w:pStyle w:val="ConsPlusTitle"/>
        <w:jc w:val="center"/>
        <w:rPr>
          <w:lang w:val="en-US"/>
        </w:rPr>
      </w:pPr>
      <w:bookmarkStart w:id="0" w:name="P30"/>
      <w:bookmarkEnd w:id="0"/>
      <w:r>
        <w:rPr>
          <w:lang w:val="en-US"/>
        </w:rPr>
        <w:t>SAFETY GUIDE IN THE USE OF ATOMIC ENERGY</w:t>
      </w:r>
    </w:p>
    <w:p w:rsidR="00FE726A" w:rsidRPr="008F57A8" w:rsidRDefault="00401A4E">
      <w:pPr>
        <w:pStyle w:val="ConsPlusTitle"/>
        <w:jc w:val="center"/>
        <w:rPr>
          <w:lang w:val="en-US"/>
        </w:rPr>
      </w:pPr>
      <w:r w:rsidRPr="00970041">
        <w:rPr>
          <w:lang w:val="en-US"/>
        </w:rPr>
        <w:t>"</w:t>
      </w:r>
      <w:r w:rsidR="008F57A8" w:rsidRPr="008F57A8">
        <w:rPr>
          <w:lang w:val="en-US"/>
        </w:rPr>
        <w:t xml:space="preserve">DETERMINATION OF INITIAL SEISMIC SOIL </w:t>
      </w:r>
      <w:r w:rsidR="008F57A8">
        <w:rPr>
          <w:lang w:val="en-US"/>
        </w:rPr>
        <w:t>VIBRATIONS</w:t>
      </w:r>
      <w:r w:rsidR="008F57A8" w:rsidRPr="008F57A8">
        <w:rPr>
          <w:lang w:val="en-US"/>
        </w:rPr>
        <w:t xml:space="preserve"> FOR DESIGN BASES</w:t>
      </w:r>
      <w:r w:rsidRPr="00970041">
        <w:rPr>
          <w:lang w:val="en-US"/>
        </w:rPr>
        <w:t>"</w:t>
      </w:r>
    </w:p>
    <w:p w:rsidR="00FE726A" w:rsidRPr="008F57A8" w:rsidRDefault="00401A4E" w:rsidP="00401A4E">
      <w:pPr>
        <w:pStyle w:val="ConsPlusTitle"/>
        <w:jc w:val="center"/>
        <w:rPr>
          <w:lang w:val="en-US"/>
        </w:rPr>
      </w:pPr>
      <w:r>
        <w:rPr>
          <w:lang w:val="en-US"/>
        </w:rPr>
        <w:t>(</w:t>
      </w:r>
      <w:r w:rsidR="008F57A8" w:rsidRPr="008F57A8">
        <w:rPr>
          <w:lang w:val="en-US"/>
        </w:rPr>
        <w:t>RB-006-98</w:t>
      </w:r>
      <w:r>
        <w:rPr>
          <w:lang w:val="en-US"/>
        </w:rPr>
        <w:t>)</w:t>
      </w:r>
      <w:bookmarkStart w:id="1" w:name="_GoBack"/>
      <w:bookmarkEnd w:id="1"/>
    </w:p>
    <w:p w:rsidR="00FE726A" w:rsidRPr="008F57A8" w:rsidRDefault="00401A4E">
      <w:pPr>
        <w:pStyle w:val="ConsPlusNormal"/>
        <w:jc w:val="center"/>
        <w:rPr>
          <w:lang w:val="en-US"/>
        </w:rPr>
      </w:pPr>
    </w:p>
    <w:p w:rsidR="00FE726A" w:rsidRPr="008F57A8" w:rsidRDefault="008F57A8">
      <w:pPr>
        <w:pStyle w:val="ConsPlusNormal"/>
        <w:ind w:firstLine="540"/>
        <w:jc w:val="both"/>
        <w:rPr>
          <w:lang w:val="en-US"/>
        </w:rPr>
      </w:pPr>
      <w:r w:rsidRPr="008F57A8">
        <w:rPr>
          <w:lang w:val="en-US"/>
        </w:rPr>
        <w:t xml:space="preserve">The Guide contains general provisions and recommendations on Determination of initial seismic soils </w:t>
      </w:r>
      <w:r>
        <w:rPr>
          <w:lang w:val="en-US"/>
        </w:rPr>
        <w:t>vibrations</w:t>
      </w:r>
      <w:r w:rsidRPr="008F57A8">
        <w:rPr>
          <w:lang w:val="en-US"/>
        </w:rPr>
        <w:t xml:space="preserve"> for design bases.</w:t>
      </w:r>
    </w:p>
    <w:p w:rsidR="00FE726A" w:rsidRPr="008F57A8" w:rsidRDefault="00401A4E">
      <w:pPr>
        <w:pStyle w:val="ConsPlusNormal"/>
        <w:ind w:firstLine="540"/>
        <w:jc w:val="both"/>
        <w:rPr>
          <w:lang w:val="en-US"/>
        </w:rPr>
      </w:pPr>
    </w:p>
    <w:p w:rsidR="00FE726A" w:rsidRPr="008F57A8" w:rsidRDefault="008F57A8">
      <w:pPr>
        <w:pStyle w:val="ConsPlusNormal"/>
        <w:jc w:val="center"/>
        <w:outlineLvl w:val="1"/>
        <w:rPr>
          <w:lang w:val="en-US"/>
        </w:rPr>
      </w:pPr>
      <w:r w:rsidRPr="008F57A8">
        <w:rPr>
          <w:lang w:val="en-US"/>
        </w:rPr>
        <w:t>ABBREVIATIONS</w:t>
      </w:r>
    </w:p>
    <w:p w:rsidR="00FE726A" w:rsidRPr="008F57A8" w:rsidRDefault="00401A4E">
      <w:pPr>
        <w:pStyle w:val="ConsPlusNormal"/>
        <w:jc w:val="center"/>
        <w:rPr>
          <w:lang w:val="en-US"/>
        </w:rPr>
      </w:pPr>
    </w:p>
    <w:p w:rsidR="00FE726A" w:rsidRPr="008F57A8" w:rsidRDefault="008F57A8">
      <w:pPr>
        <w:pStyle w:val="ConsPlusNormal"/>
        <w:ind w:firstLine="540"/>
        <w:jc w:val="both"/>
        <w:rPr>
          <w:lang w:val="en-US"/>
        </w:rPr>
      </w:pPr>
      <w:r w:rsidRPr="008F57A8">
        <w:rPr>
          <w:lang w:val="en-US"/>
        </w:rPr>
        <w:t>PES - potential earthquake source</w:t>
      </w:r>
    </w:p>
    <w:p w:rsidR="00FE726A" w:rsidRPr="008F57A8" w:rsidRDefault="008F57A8">
      <w:pPr>
        <w:pStyle w:val="ConsPlusNormal"/>
        <w:spacing w:before="220"/>
        <w:ind w:firstLine="540"/>
        <w:jc w:val="both"/>
        <w:rPr>
          <w:lang w:val="en-US"/>
        </w:rPr>
      </w:pPr>
      <w:r w:rsidRPr="008F57A8">
        <w:rPr>
          <w:lang w:val="en-US"/>
        </w:rPr>
        <w:t>DSZ - detailed seismic zoning</w:t>
      </w:r>
    </w:p>
    <w:p w:rsidR="00FE726A" w:rsidRPr="008F57A8" w:rsidRDefault="008F57A8">
      <w:pPr>
        <w:pStyle w:val="ConsPlusNormal"/>
        <w:spacing w:before="220"/>
        <w:ind w:firstLine="540"/>
        <w:jc w:val="both"/>
        <w:rPr>
          <w:lang w:val="en-US"/>
        </w:rPr>
      </w:pPr>
      <w:r w:rsidRPr="008F57A8">
        <w:rPr>
          <w:lang w:val="en-US"/>
        </w:rPr>
        <w:t>IAEA - International Atomic Energy Agency</w:t>
      </w:r>
    </w:p>
    <w:p w:rsidR="00FE726A" w:rsidRPr="008F57A8" w:rsidRDefault="008F57A8">
      <w:pPr>
        <w:pStyle w:val="ConsPlusNormal"/>
        <w:spacing w:before="220"/>
        <w:ind w:firstLine="540"/>
        <w:jc w:val="both"/>
        <w:rPr>
          <w:lang w:val="en-US"/>
        </w:rPr>
      </w:pPr>
      <w:r w:rsidRPr="008F57A8">
        <w:rPr>
          <w:lang w:val="en-US"/>
        </w:rPr>
        <w:t>SSE - safe shutdown earthquake</w:t>
      </w:r>
    </w:p>
    <w:p w:rsidR="00FE726A" w:rsidRPr="008F57A8" w:rsidRDefault="008F57A8">
      <w:pPr>
        <w:pStyle w:val="ConsPlusNormal"/>
        <w:spacing w:before="220"/>
        <w:ind w:firstLine="540"/>
        <w:jc w:val="both"/>
        <w:rPr>
          <w:lang w:val="en-US"/>
        </w:rPr>
      </w:pPr>
      <w:r w:rsidRPr="008F57A8">
        <w:rPr>
          <w:lang w:val="en-US"/>
        </w:rPr>
        <w:t>DBE - design-basis earthquake</w:t>
      </w:r>
    </w:p>
    <w:p w:rsidR="00FE726A" w:rsidRPr="008F57A8" w:rsidRDefault="008F57A8">
      <w:pPr>
        <w:pStyle w:val="ConsPlusNormal"/>
        <w:spacing w:before="220"/>
        <w:ind w:firstLine="540"/>
        <w:jc w:val="both"/>
        <w:rPr>
          <w:lang w:val="en-US"/>
        </w:rPr>
      </w:pPr>
      <w:r w:rsidRPr="008F57A8">
        <w:rPr>
          <w:lang w:val="en-US"/>
        </w:rPr>
        <w:t>SNiP – Construction Rules and Regulations</w:t>
      </w:r>
    </w:p>
    <w:p w:rsidR="00FE726A" w:rsidRPr="008F57A8" w:rsidRDefault="008F57A8">
      <w:pPr>
        <w:pStyle w:val="ConsPlusNormal"/>
        <w:spacing w:before="220"/>
        <w:ind w:firstLine="540"/>
        <w:jc w:val="both"/>
        <w:rPr>
          <w:lang w:val="en-US"/>
        </w:rPr>
      </w:pPr>
      <w:r w:rsidRPr="008F57A8">
        <w:rPr>
          <w:lang w:val="en-US"/>
        </w:rPr>
        <w:t>SZ - seismic zoning;</w:t>
      </w:r>
    </w:p>
    <w:p w:rsidR="00FE726A" w:rsidRPr="008F57A8" w:rsidRDefault="00401A4E">
      <w:pPr>
        <w:pStyle w:val="ConsPlusNormal"/>
        <w:ind w:firstLine="540"/>
        <w:jc w:val="both"/>
        <w:rPr>
          <w:lang w:val="en-US"/>
        </w:rPr>
      </w:pPr>
    </w:p>
    <w:p w:rsidR="00FE726A" w:rsidRPr="008F57A8" w:rsidRDefault="008F57A8">
      <w:pPr>
        <w:pStyle w:val="ConsPlusNormal"/>
        <w:jc w:val="center"/>
        <w:outlineLvl w:val="1"/>
        <w:rPr>
          <w:lang w:val="en-US"/>
        </w:rPr>
      </w:pPr>
      <w:r w:rsidRPr="008F57A8">
        <w:rPr>
          <w:lang w:val="en-US"/>
        </w:rPr>
        <w:t>GENERAL TERMS AND DEFINITIONS</w:t>
      </w:r>
    </w:p>
    <w:p w:rsidR="00FE726A" w:rsidRPr="008F57A8" w:rsidRDefault="00401A4E">
      <w:pPr>
        <w:pStyle w:val="ConsPlusNormal"/>
        <w:jc w:val="center"/>
        <w:rPr>
          <w:lang w:val="en-US"/>
        </w:rPr>
      </w:pPr>
    </w:p>
    <w:p w:rsidR="00FE726A" w:rsidRPr="008F57A8" w:rsidRDefault="008F57A8">
      <w:pPr>
        <w:pStyle w:val="ConsPlusNormal"/>
        <w:ind w:firstLine="540"/>
        <w:jc w:val="both"/>
        <w:rPr>
          <w:lang w:val="en-US"/>
        </w:rPr>
      </w:pPr>
      <w:r w:rsidRPr="008F57A8">
        <w:rPr>
          <w:lang w:val="en-US"/>
        </w:rPr>
        <w:t xml:space="preserve">Hypo-center - a point in the source, where the process of moving across the fault is started during an earthquake; </w:t>
      </w:r>
      <w:r>
        <w:rPr>
          <w:lang w:val="en-US"/>
        </w:rPr>
        <w:t>it is</w:t>
      </w:r>
      <w:r w:rsidRPr="008F57A8">
        <w:rPr>
          <w:lang w:val="en-US"/>
        </w:rPr>
        <w:t xml:space="preserve"> characterized by geographical coordinates and depth of the source. </w:t>
      </w:r>
    </w:p>
    <w:p w:rsidR="00FE726A" w:rsidRPr="008F57A8" w:rsidRDefault="008F57A8">
      <w:pPr>
        <w:pStyle w:val="ConsPlusNormal"/>
        <w:spacing w:before="220"/>
        <w:ind w:firstLine="540"/>
        <w:jc w:val="both"/>
        <w:rPr>
          <w:lang w:val="en-US"/>
        </w:rPr>
      </w:pPr>
      <w:proofErr w:type="gramStart"/>
      <w:r w:rsidRPr="008F57A8">
        <w:rPr>
          <w:lang w:val="en-US"/>
        </w:rPr>
        <w:t xml:space="preserve">Instrumental hypo-center - a point of the source, where the process of moving across the fault is started; </w:t>
      </w:r>
      <w:r>
        <w:rPr>
          <w:lang w:val="en-US"/>
        </w:rPr>
        <w:t>it is</w:t>
      </w:r>
      <w:r w:rsidRPr="008F57A8">
        <w:rPr>
          <w:lang w:val="en-US"/>
        </w:rPr>
        <w:t xml:space="preserve"> determined by seismic stations.</w:t>
      </w:r>
      <w:proofErr w:type="gramEnd"/>
      <w:r w:rsidRPr="008F57A8">
        <w:rPr>
          <w:lang w:val="en-US"/>
        </w:rPr>
        <w:t xml:space="preserve"> </w:t>
      </w:r>
    </w:p>
    <w:p w:rsidR="00FE726A" w:rsidRPr="008F57A8" w:rsidRDefault="008F57A8">
      <w:pPr>
        <w:pStyle w:val="ConsPlusNormal"/>
        <w:spacing w:before="220"/>
        <w:ind w:firstLine="540"/>
        <w:jc w:val="both"/>
        <w:rPr>
          <w:lang w:val="en-US"/>
        </w:rPr>
      </w:pPr>
      <w:proofErr w:type="gramStart"/>
      <w:r w:rsidRPr="008F57A8">
        <w:rPr>
          <w:lang w:val="en-US"/>
        </w:rPr>
        <w:t>Macro-seismic hypo-center - a point of the source that is related to max.</w:t>
      </w:r>
      <w:proofErr w:type="gramEnd"/>
      <w:r w:rsidRPr="008F57A8">
        <w:rPr>
          <w:lang w:val="en-US"/>
        </w:rPr>
        <w:t xml:space="preserve"> </w:t>
      </w:r>
      <w:proofErr w:type="gramStart"/>
      <w:r w:rsidRPr="008F57A8">
        <w:rPr>
          <w:lang w:val="en-US"/>
        </w:rPr>
        <w:t>density</w:t>
      </w:r>
      <w:proofErr w:type="gramEnd"/>
      <w:r w:rsidRPr="008F57A8">
        <w:rPr>
          <w:lang w:val="en-US"/>
        </w:rPr>
        <w:t xml:space="preserve"> of allocated seismic power; </w:t>
      </w:r>
      <w:r>
        <w:rPr>
          <w:lang w:val="en-US"/>
        </w:rPr>
        <w:t>it is</w:t>
      </w:r>
      <w:r w:rsidRPr="008F57A8">
        <w:rPr>
          <w:lang w:val="en-US"/>
        </w:rPr>
        <w:t xml:space="preserve"> determined by macro-seismic observations.</w:t>
      </w:r>
    </w:p>
    <w:p w:rsidR="00FE726A" w:rsidRPr="008F57A8" w:rsidRDefault="008F57A8">
      <w:pPr>
        <w:pStyle w:val="ConsPlusNormal"/>
        <w:spacing w:before="220"/>
        <w:ind w:firstLine="540"/>
        <w:jc w:val="both"/>
        <w:rPr>
          <w:lang w:val="en-US"/>
        </w:rPr>
      </w:pPr>
      <w:proofErr w:type="gramStart"/>
      <w:r w:rsidRPr="008F57A8">
        <w:rPr>
          <w:lang w:val="en-US"/>
        </w:rPr>
        <w:t>Safe Shutdown Earthquake (SSE) - an earthquake that causes vibration at the site with max.</w:t>
      </w:r>
      <w:proofErr w:type="gramEnd"/>
      <w:r w:rsidRPr="008F57A8">
        <w:rPr>
          <w:lang w:val="en-US"/>
        </w:rPr>
        <w:t xml:space="preserve"> </w:t>
      </w:r>
      <w:proofErr w:type="gramStart"/>
      <w:r w:rsidRPr="008F57A8">
        <w:rPr>
          <w:lang w:val="en-US"/>
        </w:rPr>
        <w:t>intensity</w:t>
      </w:r>
      <w:proofErr w:type="gramEnd"/>
      <w:r w:rsidRPr="008F57A8">
        <w:rPr>
          <w:lang w:val="en-US"/>
        </w:rPr>
        <w:t xml:space="preserve"> for the period of 10000 years. </w:t>
      </w:r>
    </w:p>
    <w:p w:rsidR="00FE726A" w:rsidRPr="008F57A8" w:rsidRDefault="008F57A8">
      <w:pPr>
        <w:pStyle w:val="ConsPlusNormal"/>
        <w:spacing w:before="220"/>
        <w:ind w:firstLine="540"/>
        <w:jc w:val="both"/>
        <w:rPr>
          <w:lang w:val="en-US"/>
        </w:rPr>
      </w:pPr>
      <w:r w:rsidRPr="008F57A8">
        <w:rPr>
          <w:lang w:val="en-US"/>
        </w:rPr>
        <w:t xml:space="preserve">Design Basis Earthquake (DBE) - an earthquake that causes vibration </w:t>
      </w:r>
      <w:proofErr w:type="gramStart"/>
      <w:r w:rsidRPr="008F57A8">
        <w:rPr>
          <w:lang w:val="en-US"/>
        </w:rPr>
        <w:t>with  max</w:t>
      </w:r>
      <w:proofErr w:type="gramEnd"/>
      <w:r w:rsidRPr="008F57A8">
        <w:rPr>
          <w:lang w:val="en-US"/>
        </w:rPr>
        <w:t xml:space="preserve">. </w:t>
      </w:r>
      <w:proofErr w:type="gramStart"/>
      <w:r w:rsidRPr="008F57A8">
        <w:rPr>
          <w:lang w:val="en-US"/>
        </w:rPr>
        <w:t>intensity</w:t>
      </w:r>
      <w:proofErr w:type="gramEnd"/>
      <w:r w:rsidRPr="008F57A8">
        <w:rPr>
          <w:lang w:val="en-US"/>
        </w:rPr>
        <w:t xml:space="preserve"> at the  site for the period of 100 years.</w:t>
      </w:r>
    </w:p>
    <w:p w:rsidR="00FE726A" w:rsidRPr="008F57A8" w:rsidRDefault="008F57A8">
      <w:pPr>
        <w:pStyle w:val="ConsPlusNormal"/>
        <w:spacing w:before="220"/>
        <w:ind w:firstLine="540"/>
        <w:jc w:val="both"/>
        <w:rPr>
          <w:lang w:val="en-US"/>
        </w:rPr>
      </w:pPr>
      <w:r w:rsidRPr="008F57A8">
        <w:rPr>
          <w:lang w:val="en-US"/>
        </w:rPr>
        <w:t>Seismic intensity (J) - integral macro-seismic measure of seismic impact, determined by statistics of damage to reference buildings and structures, reaction of objects, reaction of people, parameters of soil movement, parameters of the earthquake source and distance to the observation point as well as  any changes on daylight surface.</w:t>
      </w:r>
    </w:p>
    <w:p w:rsidR="00FE726A" w:rsidRPr="008F57A8" w:rsidRDefault="008F57A8" w:rsidP="00F42EAF">
      <w:pPr>
        <w:pStyle w:val="ConsPlusNonformat"/>
        <w:spacing w:before="200"/>
        <w:ind w:firstLine="567"/>
        <w:jc w:val="both"/>
        <w:rPr>
          <w:lang w:val="en-US"/>
        </w:rPr>
      </w:pPr>
      <w:proofErr w:type="gramStart"/>
      <w:r w:rsidRPr="008F57A8">
        <w:rPr>
          <w:lang w:val="en-US"/>
        </w:rPr>
        <w:t xml:space="preserve">Seismic vibration of soil for design bases - seismic records and reaction spectrum (X </w:t>
      </w:r>
      <w:proofErr w:type="spellStart"/>
      <w:r w:rsidRPr="008F57A8">
        <w:rPr>
          <w:lang w:val="en-US"/>
        </w:rPr>
        <w:t>accelerograms</w:t>
      </w:r>
      <w:proofErr w:type="spellEnd"/>
      <w:r w:rsidRPr="008F57A8">
        <w:rPr>
          <w:lang w:val="en-US"/>
        </w:rPr>
        <w:t xml:space="preserve">, X </w:t>
      </w:r>
      <w:proofErr w:type="spellStart"/>
      <w:r w:rsidRPr="008F57A8">
        <w:rPr>
          <w:lang w:val="en-US"/>
        </w:rPr>
        <w:t>velocigrams</w:t>
      </w:r>
      <w:proofErr w:type="spellEnd"/>
      <w:r w:rsidRPr="008F57A8">
        <w:rPr>
          <w:lang w:val="en-US"/>
        </w:rPr>
        <w:t xml:space="preserve">, X </w:t>
      </w:r>
      <w:proofErr w:type="spellStart"/>
      <w:r w:rsidRPr="008F57A8">
        <w:rPr>
          <w:lang w:val="en-US"/>
        </w:rPr>
        <w:t>displograms</w:t>
      </w:r>
      <w:proofErr w:type="spellEnd"/>
      <w:r w:rsidRPr="008F57A8">
        <w:rPr>
          <w:lang w:val="en-US"/>
        </w:rPr>
        <w:t xml:space="preserve">), corresponding to </w:t>
      </w:r>
      <w:r w:rsidRPr="008F57A8">
        <w:rPr>
          <w:lang w:val="en-US"/>
        </w:rPr>
        <w:lastRenderedPageBreak/>
        <w:t>the specific impacts on the site when DBE and SSE or 50% and 84% of levels of occurrence are happened.</w:t>
      </w:r>
      <w:proofErr w:type="gramEnd"/>
      <w:r w:rsidRPr="008F57A8">
        <w:rPr>
          <w:lang w:val="en-US"/>
        </w:rPr>
        <w:t xml:space="preserve">  </w:t>
      </w:r>
    </w:p>
    <w:p w:rsidR="00F42EAF"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 xml:space="preserve">Source - area </w:t>
      </w:r>
      <w:proofErr w:type="gramStart"/>
      <w:r w:rsidRPr="008F57A8">
        <w:rPr>
          <w:lang w:val="en-US"/>
        </w:rPr>
        <w:t>located  inside</w:t>
      </w:r>
      <w:proofErr w:type="gramEnd"/>
      <w:r w:rsidRPr="008F57A8">
        <w:rPr>
          <w:lang w:val="en-US"/>
        </w:rPr>
        <w:t xml:space="preserve"> the earth's crust, where the process of </w:t>
      </w:r>
      <w:proofErr w:type="spellStart"/>
      <w:r w:rsidRPr="008F57A8">
        <w:rPr>
          <w:lang w:val="en-US"/>
        </w:rPr>
        <w:t>inedruous</w:t>
      </w:r>
      <w:proofErr w:type="spellEnd"/>
      <w:r w:rsidRPr="008F57A8">
        <w:rPr>
          <w:lang w:val="en-US"/>
        </w:rPr>
        <w:t xml:space="preserve"> destruction of rocks due to "instant" discharge of tectonic stresses ia taken place. </w:t>
      </w:r>
    </w:p>
    <w:p w:rsidR="00FE726A" w:rsidRPr="008F57A8" w:rsidRDefault="008F57A8">
      <w:pPr>
        <w:pStyle w:val="ConsPlusNormal"/>
        <w:spacing w:before="220"/>
        <w:ind w:firstLine="540"/>
        <w:jc w:val="both"/>
        <w:rPr>
          <w:lang w:val="en-US"/>
        </w:rPr>
      </w:pPr>
      <w:r w:rsidRPr="008F57A8">
        <w:rPr>
          <w:lang w:val="en-US"/>
        </w:rPr>
        <w:t xml:space="preserve">Parameterization of the soil seismic movement </w:t>
      </w:r>
      <w:proofErr w:type="gramStart"/>
      <w:r w:rsidRPr="008F57A8">
        <w:rPr>
          <w:lang w:val="en-US"/>
        </w:rPr>
        <w:t>-  description</w:t>
      </w:r>
      <w:proofErr w:type="gramEnd"/>
      <w:r w:rsidRPr="008F57A8">
        <w:rPr>
          <w:lang w:val="en-US"/>
        </w:rPr>
        <w:t xml:space="preserve"> of the seismic record by a set of numerical characteristics. There are three independent seismic vibration parameters, each of which can be scaled without changing the values of the other parameters. These parameters are the level of impact, prevailing frequency of </w:t>
      </w:r>
      <w:r>
        <w:rPr>
          <w:lang w:val="en-US"/>
        </w:rPr>
        <w:t>vibrations</w:t>
      </w:r>
      <w:r w:rsidRPr="008F57A8">
        <w:rPr>
          <w:lang w:val="en-US"/>
        </w:rPr>
        <w:t xml:space="preserve"> and duration of </w:t>
      </w:r>
      <w:r>
        <w:rPr>
          <w:lang w:val="en-US"/>
        </w:rPr>
        <w:t>vibrations</w:t>
      </w:r>
      <w:r w:rsidRPr="008F57A8">
        <w:rPr>
          <w:lang w:val="en-US"/>
        </w:rPr>
        <w:t>.  All the rest characteristics are closely correlated with the main parameters.</w:t>
      </w:r>
    </w:p>
    <w:p w:rsidR="00FE726A" w:rsidRPr="008F57A8" w:rsidRDefault="008F57A8">
      <w:pPr>
        <w:pStyle w:val="ConsPlusNormal"/>
        <w:spacing w:before="220"/>
        <w:ind w:firstLine="540"/>
        <w:jc w:val="both"/>
        <w:rPr>
          <w:lang w:val="en-US"/>
        </w:rPr>
      </w:pPr>
      <w:r w:rsidRPr="008F57A8">
        <w:rPr>
          <w:lang w:val="en-US"/>
        </w:rPr>
        <w:t xml:space="preserve">Bed rocks - hard rocks or other rocks, characterized by the velocity of distribution of transverse (shift) waves which is at least 700 m/s. </w:t>
      </w:r>
    </w:p>
    <w:p w:rsidR="00FE726A" w:rsidRPr="008F57A8" w:rsidRDefault="008F57A8">
      <w:pPr>
        <w:pStyle w:val="ConsPlusNormal"/>
        <w:spacing w:before="220"/>
        <w:ind w:firstLine="540"/>
        <w:jc w:val="both"/>
        <w:rPr>
          <w:lang w:val="en-US"/>
        </w:rPr>
      </w:pPr>
      <w:proofErr w:type="gramStart"/>
      <w:r w:rsidRPr="008F57A8">
        <w:rPr>
          <w:lang w:val="en-US"/>
        </w:rPr>
        <w:t xml:space="preserve">Duration of seismic </w:t>
      </w:r>
      <w:r>
        <w:rPr>
          <w:lang w:val="en-US"/>
        </w:rPr>
        <w:t>vibrations</w:t>
      </w:r>
      <w:r w:rsidRPr="008F57A8">
        <w:rPr>
          <w:lang w:val="en-US"/>
        </w:rPr>
        <w:t xml:space="preserve"> - period during which the amplitudes of </w:t>
      </w:r>
      <w:r>
        <w:rPr>
          <w:lang w:val="en-US"/>
        </w:rPr>
        <w:t>vibrations</w:t>
      </w:r>
      <w:r w:rsidRPr="008F57A8">
        <w:rPr>
          <w:lang w:val="en-US"/>
        </w:rPr>
        <w:t xml:space="preserve"> exceed the background </w:t>
      </w:r>
      <w:r>
        <w:rPr>
          <w:lang w:val="en-US"/>
        </w:rPr>
        <w:t>vibrations</w:t>
      </w:r>
      <w:r w:rsidRPr="008F57A8">
        <w:rPr>
          <w:lang w:val="en-US"/>
        </w:rPr>
        <w:t xml:space="preserve"> by more than 10%.</w:t>
      </w:r>
      <w:proofErr w:type="gramEnd"/>
    </w:p>
    <w:p w:rsidR="00FE726A" w:rsidRPr="008F57A8" w:rsidRDefault="008F57A8">
      <w:pPr>
        <w:pStyle w:val="ConsPlusNormal"/>
        <w:spacing w:before="220"/>
        <w:ind w:firstLine="540"/>
        <w:jc w:val="both"/>
        <w:rPr>
          <w:lang w:val="en-US"/>
        </w:rPr>
      </w:pPr>
      <w:r w:rsidRPr="008F57A8">
        <w:rPr>
          <w:lang w:val="en-US"/>
        </w:rPr>
        <w:t xml:space="preserve">Design bases - raw data and postulated events for designing the nuclear facilities, manufacture of equipment, systems and devices, their installation and adjustment, construction, ensuring its normal operation during the prescribed operating life.  </w:t>
      </w:r>
    </w:p>
    <w:p w:rsidR="00FE726A" w:rsidRPr="008F57A8" w:rsidRDefault="008F57A8">
      <w:pPr>
        <w:pStyle w:val="ConsPlusNormal"/>
        <w:spacing w:before="220"/>
        <w:ind w:firstLine="540"/>
        <w:jc w:val="both"/>
        <w:rPr>
          <w:lang w:val="en-US"/>
        </w:rPr>
      </w:pPr>
      <w:r w:rsidRPr="008F57A8">
        <w:rPr>
          <w:lang w:val="en-US"/>
        </w:rPr>
        <w:t xml:space="preserve">Hypo-centric </w:t>
      </w:r>
      <w:proofErr w:type="gramStart"/>
      <w:r w:rsidRPr="008F57A8">
        <w:rPr>
          <w:lang w:val="en-US"/>
        </w:rPr>
        <w:t>distance  -</w:t>
      </w:r>
      <w:proofErr w:type="gramEnd"/>
      <w:r w:rsidRPr="008F57A8">
        <w:rPr>
          <w:lang w:val="en-US"/>
        </w:rPr>
        <w:t xml:space="preserve"> distance from the hypo-center to the observation point. </w:t>
      </w:r>
    </w:p>
    <w:p w:rsidR="00FE726A" w:rsidRPr="008F57A8" w:rsidRDefault="008F57A8">
      <w:pPr>
        <w:pStyle w:val="ConsPlusNormal"/>
        <w:spacing w:before="220"/>
        <w:ind w:firstLine="540"/>
        <w:jc w:val="both"/>
        <w:rPr>
          <w:lang w:val="en-US"/>
        </w:rPr>
      </w:pPr>
      <w:r w:rsidRPr="008F57A8">
        <w:rPr>
          <w:lang w:val="en-US"/>
        </w:rPr>
        <w:t>The shortest distance to the fault surface is a widespread measure of distance. According to the practice, it gives the min. variance of empirical data.</w:t>
      </w:r>
    </w:p>
    <w:p w:rsidR="00FE726A" w:rsidRPr="008F57A8" w:rsidRDefault="008F57A8">
      <w:pPr>
        <w:pStyle w:val="ConsPlusNormal"/>
        <w:spacing w:before="220"/>
        <w:ind w:firstLine="540"/>
        <w:jc w:val="both"/>
        <w:rPr>
          <w:lang w:val="en-US"/>
        </w:rPr>
      </w:pPr>
      <w:proofErr w:type="spellStart"/>
      <w:r w:rsidRPr="008F57A8">
        <w:rPr>
          <w:lang w:val="en-US"/>
        </w:rPr>
        <w:t>Epicenteric</w:t>
      </w:r>
      <w:proofErr w:type="spellEnd"/>
      <w:r w:rsidRPr="008F57A8">
        <w:rPr>
          <w:lang w:val="en-US"/>
        </w:rPr>
        <w:t xml:space="preserve"> distance - distance from the epicenter to the observation point. </w:t>
      </w:r>
    </w:p>
    <w:p w:rsidR="00FE726A" w:rsidRPr="008F57A8" w:rsidRDefault="008F57A8">
      <w:pPr>
        <w:pStyle w:val="ConsPlusNormal"/>
        <w:spacing w:before="220"/>
        <w:ind w:firstLine="540"/>
        <w:jc w:val="both"/>
        <w:rPr>
          <w:lang w:val="en-US"/>
        </w:rPr>
      </w:pPr>
      <w:r w:rsidRPr="008F57A8">
        <w:rPr>
          <w:lang w:val="en-US"/>
        </w:rPr>
        <w:t xml:space="preserve">Scattered or background earthquake activity - background earthquakes are considered to be low-magnitude earthquakes (usually M &lt;= 4), which are difficult to associate with known seismic-generating structures.  When a conservative approach is used, it is believed that background earthquakes can occur anywhere in the area in question.  Recurrence of earthquakes, defined for the entire territory, is on average 5 times lower than a real one. Thus, assessment of the seismic hazard associated with background earthquakes is to establish presence of micro-earthquake epicenters in the immediate vicinity of the site. </w:t>
      </w:r>
    </w:p>
    <w:p w:rsidR="00FE726A" w:rsidRPr="008F57A8" w:rsidRDefault="008F57A8">
      <w:pPr>
        <w:pStyle w:val="ConsPlusNormal"/>
        <w:spacing w:before="220"/>
        <w:ind w:firstLine="540"/>
        <w:jc w:val="both"/>
        <w:rPr>
          <w:lang w:val="en-US"/>
        </w:rPr>
      </w:pPr>
      <w:r w:rsidRPr="008F57A8">
        <w:rPr>
          <w:lang w:val="en-US"/>
        </w:rPr>
        <w:t>Seismic records synthesis is mathematical simulation of seismic records (</w:t>
      </w:r>
      <w:proofErr w:type="spellStart"/>
      <w:r w:rsidRPr="008F57A8">
        <w:rPr>
          <w:lang w:val="en-US"/>
        </w:rPr>
        <w:t>accelerograms</w:t>
      </w:r>
      <w:proofErr w:type="spellEnd"/>
      <w:r w:rsidRPr="008F57A8">
        <w:rPr>
          <w:lang w:val="en-US"/>
        </w:rPr>
        <w:t xml:space="preserve">, bicycles, </w:t>
      </w:r>
      <w:proofErr w:type="spellStart"/>
      <w:proofErr w:type="gramStart"/>
      <w:r w:rsidRPr="008F57A8">
        <w:rPr>
          <w:lang w:val="en-US"/>
        </w:rPr>
        <w:t>velocigrams</w:t>
      </w:r>
      <w:proofErr w:type="spellEnd"/>
      <w:proofErr w:type="gramEnd"/>
      <w:r w:rsidRPr="008F57A8">
        <w:rPr>
          <w:lang w:val="en-US"/>
        </w:rPr>
        <w:t xml:space="preserve">), satisfying the expected values of the main parameters of </w:t>
      </w:r>
      <w:r>
        <w:rPr>
          <w:lang w:val="en-US"/>
        </w:rPr>
        <w:t>vibrations</w:t>
      </w:r>
      <w:r w:rsidRPr="008F57A8">
        <w:rPr>
          <w:lang w:val="en-US"/>
        </w:rPr>
        <w:t xml:space="preserve"> (impulse level and width) and spectrum (prevailing frequency and logarithmic width).</w:t>
      </w:r>
    </w:p>
    <w:p w:rsidR="00FE726A" w:rsidRPr="008F57A8" w:rsidRDefault="008F57A8" w:rsidP="00F42EAF">
      <w:pPr>
        <w:pStyle w:val="ConsPlusNonformat"/>
        <w:spacing w:before="200"/>
        <w:jc w:val="both"/>
        <w:rPr>
          <w:lang w:val="en-US"/>
        </w:rPr>
      </w:pPr>
      <w:proofErr w:type="gramStart"/>
      <w:r w:rsidRPr="008F57A8">
        <w:rPr>
          <w:lang w:val="en-US"/>
        </w:rPr>
        <w:t>Spectrum of reaction (response) - a set of absolute values of max.</w:t>
      </w:r>
      <w:proofErr w:type="gramEnd"/>
      <w:r w:rsidRPr="008F57A8">
        <w:rPr>
          <w:lang w:val="en-US"/>
        </w:rPr>
        <w:t xml:space="preserve"> amplitude, respectively, accelerations (y), velocities (y), displacements (ay) of linear-elastic system of oscillators with one degree of freedom, depending on its own oscillator frequency and damping 1%, 2%, 5%, 10% of the critical.  Typical range of reaction, given in the Standards, is enveloping of sets rationed in the level of spectrum and therefore much wider than the spectrum of </w:t>
      </w:r>
      <w:r>
        <w:rPr>
          <w:lang w:val="en-US"/>
        </w:rPr>
        <w:t>vibrations</w:t>
      </w:r>
      <w:r w:rsidRPr="008F57A8">
        <w:rPr>
          <w:lang w:val="en-US"/>
        </w:rPr>
        <w:t xml:space="preserve"> in a single earthquake. </w:t>
      </w:r>
    </w:p>
    <w:p w:rsidR="00FE726A" w:rsidRPr="008F57A8" w:rsidRDefault="008F57A8">
      <w:pPr>
        <w:pStyle w:val="ConsPlusNormal"/>
        <w:ind w:firstLine="540"/>
        <w:jc w:val="both"/>
        <w:rPr>
          <w:lang w:val="en-US"/>
        </w:rPr>
      </w:pPr>
      <w:r w:rsidRPr="008F57A8">
        <w:rPr>
          <w:lang w:val="en-US"/>
        </w:rPr>
        <w:t xml:space="preserve">Normal spectra - have a logarithmic width that is close to the average value: </w:t>
      </w:r>
      <w:proofErr w:type="spellStart"/>
      <w:r w:rsidRPr="008F57A8">
        <w:rPr>
          <w:lang w:val="en-US"/>
        </w:rPr>
        <w:t>Rs</w:t>
      </w:r>
      <w:proofErr w:type="spellEnd"/>
      <w:r w:rsidRPr="008F57A8">
        <w:rPr>
          <w:lang w:val="en-US"/>
        </w:rPr>
        <w:t xml:space="preserve"> =0.5 - 0.8 and </w:t>
      </w:r>
      <w:r>
        <w:rPr>
          <w:lang w:val="en-US"/>
        </w:rPr>
        <w:t>it is</w:t>
      </w:r>
      <w:r w:rsidRPr="008F57A8">
        <w:rPr>
          <w:lang w:val="en-US"/>
        </w:rPr>
        <w:t xml:space="preserve"> 1/3 of the total sampling of the global data.</w:t>
      </w:r>
    </w:p>
    <w:p w:rsidR="00FE726A" w:rsidRPr="008F57A8" w:rsidRDefault="008F57A8">
      <w:pPr>
        <w:pStyle w:val="ConsPlusNormal"/>
        <w:spacing w:before="220"/>
        <w:ind w:firstLine="540"/>
        <w:jc w:val="both"/>
        <w:rPr>
          <w:lang w:val="en-US"/>
        </w:rPr>
      </w:pPr>
      <w:r w:rsidRPr="008F57A8">
        <w:rPr>
          <w:lang w:val="en-US"/>
        </w:rPr>
        <w:t xml:space="preserve">Narrow spectrum - has a width which is less than </w:t>
      </w:r>
      <w:proofErr w:type="spellStart"/>
      <w:r w:rsidRPr="008F57A8">
        <w:rPr>
          <w:lang w:val="en-US"/>
        </w:rPr>
        <w:t>Rs</w:t>
      </w:r>
      <w:proofErr w:type="spellEnd"/>
      <w:r w:rsidRPr="008F57A8">
        <w:rPr>
          <w:lang w:val="en-US"/>
        </w:rPr>
        <w:t xml:space="preserve"> =0.5 and make up 1/3 of the entire sample of the global data. </w:t>
      </w:r>
    </w:p>
    <w:p w:rsidR="00FE726A" w:rsidRPr="008F57A8" w:rsidRDefault="008F57A8">
      <w:pPr>
        <w:pStyle w:val="ConsPlusNormal"/>
        <w:spacing w:before="220"/>
        <w:ind w:firstLine="540"/>
        <w:jc w:val="both"/>
        <w:rPr>
          <w:lang w:val="en-US"/>
        </w:rPr>
      </w:pPr>
      <w:r w:rsidRPr="008F57A8">
        <w:rPr>
          <w:lang w:val="en-US"/>
        </w:rPr>
        <w:t xml:space="preserve">Spread spectrum - has a width which is more than </w:t>
      </w:r>
      <w:proofErr w:type="spellStart"/>
      <w:r w:rsidRPr="008F57A8">
        <w:rPr>
          <w:lang w:val="en-US"/>
        </w:rPr>
        <w:t>Rs</w:t>
      </w:r>
      <w:proofErr w:type="spellEnd"/>
      <w:r w:rsidRPr="008F57A8">
        <w:rPr>
          <w:lang w:val="en-US"/>
        </w:rPr>
        <w:t xml:space="preserve"> = 0.8 and make up 1/3 of the entire sample of the global data. </w:t>
      </w:r>
    </w:p>
    <w:p w:rsidR="00FE726A" w:rsidRPr="008F57A8" w:rsidRDefault="008F57A8">
      <w:pPr>
        <w:pStyle w:val="ConsPlusNormal"/>
        <w:spacing w:before="220"/>
        <w:ind w:firstLine="540"/>
        <w:jc w:val="both"/>
        <w:rPr>
          <w:lang w:val="en-US"/>
        </w:rPr>
      </w:pPr>
      <w:proofErr w:type="gramStart"/>
      <w:r w:rsidRPr="008F57A8">
        <w:rPr>
          <w:lang w:val="en-US"/>
        </w:rPr>
        <w:t xml:space="preserve">Acceleration (velocity, movement) of the soil for the design bases - peak acceleration (velocity, </w:t>
      </w:r>
      <w:r w:rsidRPr="008F57A8">
        <w:rPr>
          <w:lang w:val="en-US"/>
        </w:rPr>
        <w:lastRenderedPageBreak/>
        <w:t>movement) of the given occurrence on the free surface.</w:t>
      </w:r>
      <w:proofErr w:type="gramEnd"/>
      <w:r w:rsidRPr="008F57A8">
        <w:rPr>
          <w:lang w:val="en-US"/>
        </w:rPr>
        <w:t xml:space="preserve"> </w:t>
      </w:r>
    </w:p>
    <w:p w:rsidR="00FE726A" w:rsidRPr="008F57A8" w:rsidRDefault="008F57A8">
      <w:pPr>
        <w:pStyle w:val="ConsPlusNormal"/>
        <w:spacing w:before="220"/>
        <w:ind w:firstLine="540"/>
        <w:jc w:val="both"/>
        <w:rPr>
          <w:lang w:val="en-US"/>
        </w:rPr>
      </w:pPr>
      <w:r w:rsidRPr="008F57A8">
        <w:rPr>
          <w:lang w:val="en-US"/>
        </w:rPr>
        <w:t xml:space="preserve">Acceleration of zero </w:t>
      </w:r>
      <w:proofErr w:type="gramStart"/>
      <w:r w:rsidRPr="008F57A8">
        <w:rPr>
          <w:lang w:val="en-US"/>
        </w:rPr>
        <w:t>period</w:t>
      </w:r>
      <w:proofErr w:type="gramEnd"/>
      <w:r w:rsidRPr="008F57A8">
        <w:rPr>
          <w:lang w:val="en-US"/>
        </w:rPr>
        <w:t xml:space="preserve"> - acceleration of the response spectrum in asymptotic (solid) region of the spectrum, which usually is placed in the frequency range that is more than 33 Hz.</w:t>
      </w:r>
    </w:p>
    <w:p w:rsidR="00FE726A" w:rsidRPr="008F57A8" w:rsidRDefault="008F57A8">
      <w:pPr>
        <w:pStyle w:val="ConsPlusNormal"/>
        <w:spacing w:before="220"/>
        <w:ind w:firstLine="540"/>
        <w:jc w:val="both"/>
        <w:rPr>
          <w:lang w:val="en-US"/>
        </w:rPr>
      </w:pPr>
      <w:r w:rsidRPr="008F57A8">
        <w:rPr>
          <w:lang w:val="en-US"/>
        </w:rPr>
        <w:t xml:space="preserve">Phase characteristics - phase angles (phase spectrum) that may characterize phase shifts of seismic </w:t>
      </w:r>
      <w:r>
        <w:rPr>
          <w:lang w:val="en-US"/>
        </w:rPr>
        <w:t>vibrations</w:t>
      </w:r>
      <w:r w:rsidRPr="008F57A8">
        <w:rPr>
          <w:lang w:val="en-US"/>
        </w:rPr>
        <w:t xml:space="preserve"> for different frequencies.</w:t>
      </w:r>
    </w:p>
    <w:p w:rsidR="00FE726A" w:rsidRPr="008F57A8" w:rsidRDefault="008F57A8">
      <w:pPr>
        <w:pStyle w:val="ConsPlusNormal"/>
        <w:spacing w:before="220"/>
        <w:ind w:firstLine="540"/>
        <w:jc w:val="both"/>
        <w:rPr>
          <w:lang w:val="en-US"/>
        </w:rPr>
      </w:pPr>
      <w:proofErr w:type="gramStart"/>
      <w:r w:rsidRPr="008F57A8">
        <w:rPr>
          <w:lang w:val="en-US"/>
        </w:rPr>
        <w:t>Spectrum width (</w:t>
      </w:r>
      <w:proofErr w:type="spellStart"/>
      <w:r w:rsidRPr="008F57A8">
        <w:rPr>
          <w:lang w:val="en-US"/>
        </w:rPr>
        <w:t>Rs</w:t>
      </w:r>
      <w:proofErr w:type="spellEnd"/>
      <w:r w:rsidRPr="008F57A8">
        <w:rPr>
          <w:lang w:val="en-US"/>
        </w:rPr>
        <w:t>) - difference of the frequencies of the right and left slopes of the spectrum at 0.5 from the max.</w:t>
      </w:r>
      <w:proofErr w:type="gramEnd"/>
      <w:r w:rsidRPr="008F57A8">
        <w:rPr>
          <w:lang w:val="en-US"/>
        </w:rPr>
        <w:t xml:space="preserve"> </w:t>
      </w:r>
      <w:proofErr w:type="gramStart"/>
      <w:r w:rsidRPr="008F57A8">
        <w:rPr>
          <w:lang w:val="en-US"/>
        </w:rPr>
        <w:t>value</w:t>
      </w:r>
      <w:proofErr w:type="gramEnd"/>
      <w:r w:rsidRPr="008F57A8">
        <w:rPr>
          <w:lang w:val="en-US"/>
        </w:rPr>
        <w:t xml:space="preserve">.  Logarithmic width of the spectrum is poorly dependent on magnitude of the earthquake and is in average it is close to </w:t>
      </w:r>
      <w:proofErr w:type="spellStart"/>
      <w:r w:rsidRPr="008F57A8">
        <w:rPr>
          <w:lang w:val="en-US"/>
        </w:rPr>
        <w:t>Rs</w:t>
      </w:r>
      <w:proofErr w:type="spellEnd"/>
      <w:r w:rsidRPr="008F57A8">
        <w:rPr>
          <w:lang w:val="en-US"/>
        </w:rPr>
        <w:t xml:space="preserve"> =0.65.  This property reduces the extrapolation of weak impacts to the strong area. </w:t>
      </w:r>
    </w:p>
    <w:p w:rsidR="00FE726A" w:rsidRPr="008F57A8" w:rsidRDefault="008F57A8">
      <w:pPr>
        <w:pStyle w:val="ConsPlusNormal"/>
        <w:spacing w:before="220"/>
        <w:ind w:firstLine="540"/>
        <w:jc w:val="both"/>
        <w:rPr>
          <w:lang w:val="en-US"/>
        </w:rPr>
      </w:pPr>
      <w:r w:rsidRPr="008F57A8">
        <w:rPr>
          <w:lang w:val="en-US"/>
        </w:rPr>
        <w:t>Epicenter - projection of a point of the hypo-center of the earthquake on the earth's surface; is characterized by geographical coordinates.</w:t>
      </w:r>
    </w:p>
    <w:p w:rsidR="00FE726A" w:rsidRPr="008F57A8" w:rsidRDefault="00401A4E">
      <w:pPr>
        <w:pStyle w:val="ConsPlusNormal"/>
        <w:ind w:firstLine="540"/>
        <w:jc w:val="both"/>
        <w:rPr>
          <w:lang w:val="en-US"/>
        </w:rPr>
      </w:pPr>
    </w:p>
    <w:p w:rsidR="00FE726A" w:rsidRPr="008F57A8" w:rsidRDefault="008F57A8">
      <w:pPr>
        <w:pStyle w:val="ConsPlusNormal"/>
        <w:jc w:val="center"/>
        <w:outlineLvl w:val="1"/>
        <w:rPr>
          <w:lang w:val="en-US"/>
        </w:rPr>
      </w:pPr>
      <w:r w:rsidRPr="008F57A8">
        <w:rPr>
          <w:lang w:val="en-US"/>
        </w:rPr>
        <w:t>1. PURPOSE AND SCOPE</w:t>
      </w:r>
    </w:p>
    <w:p w:rsidR="00FE726A" w:rsidRPr="008F57A8" w:rsidRDefault="00401A4E">
      <w:pPr>
        <w:pStyle w:val="ConsPlusNormal"/>
        <w:jc w:val="center"/>
        <w:rPr>
          <w:lang w:val="en-US"/>
        </w:rPr>
      </w:pPr>
    </w:p>
    <w:p w:rsidR="00FE726A" w:rsidRPr="008F57A8" w:rsidRDefault="008F57A8">
      <w:pPr>
        <w:pStyle w:val="ConsPlusNormal"/>
        <w:ind w:firstLine="540"/>
        <w:jc w:val="both"/>
        <w:rPr>
          <w:lang w:val="en-US"/>
        </w:rPr>
      </w:pPr>
      <w:r w:rsidRPr="008F57A8">
        <w:rPr>
          <w:lang w:val="en-US"/>
        </w:rPr>
        <w:t xml:space="preserve">1.1. Determination of initial seismic soils </w:t>
      </w:r>
      <w:r>
        <w:rPr>
          <w:lang w:val="en-US"/>
        </w:rPr>
        <w:t>vibrations</w:t>
      </w:r>
      <w:r w:rsidRPr="008F57A8">
        <w:rPr>
          <w:lang w:val="en-US"/>
        </w:rPr>
        <w:t xml:space="preserve"> for design bases is designed to determine the parameters of seismic soil </w:t>
      </w:r>
      <w:r>
        <w:rPr>
          <w:lang w:val="en-US"/>
        </w:rPr>
        <w:t>vibrations</w:t>
      </w:r>
      <w:r w:rsidRPr="008F57A8">
        <w:rPr>
          <w:lang w:val="en-US"/>
        </w:rPr>
        <w:t xml:space="preserve"> for the design bases in order to justify the seismic resistance of the nuclear facilities.</w:t>
      </w:r>
    </w:p>
    <w:p w:rsidR="00FE726A" w:rsidRPr="008F57A8" w:rsidRDefault="008F57A8">
      <w:pPr>
        <w:pStyle w:val="ConsPlusNormal"/>
        <w:spacing w:before="220"/>
        <w:ind w:firstLine="540"/>
        <w:jc w:val="both"/>
        <w:rPr>
          <w:lang w:val="en-US"/>
        </w:rPr>
      </w:pPr>
      <w:r w:rsidRPr="008F57A8">
        <w:rPr>
          <w:lang w:val="en-US"/>
        </w:rPr>
        <w:t xml:space="preserve">1.2. Aim of this Guide is to describe the possible approaches to determine initial seismic soils </w:t>
      </w:r>
      <w:r>
        <w:rPr>
          <w:lang w:val="en-US"/>
        </w:rPr>
        <w:t>vibrations</w:t>
      </w:r>
      <w:r w:rsidRPr="008F57A8">
        <w:rPr>
          <w:lang w:val="en-US"/>
        </w:rPr>
        <w:t xml:space="preserve"> for design bases, to assess acceptability and to state priorities to use these approaches in appendi</w:t>
      </w:r>
      <w:r>
        <w:rPr>
          <w:lang w:val="en-US"/>
        </w:rPr>
        <w:t>c</w:t>
      </w:r>
      <w:r w:rsidRPr="008F57A8">
        <w:rPr>
          <w:lang w:val="en-US"/>
        </w:rPr>
        <w:t>es to the nuclear facilities of different types and particular goals of safety analysis.</w:t>
      </w:r>
    </w:p>
    <w:p w:rsidR="00FE726A" w:rsidRPr="008F57A8" w:rsidRDefault="008F57A8">
      <w:pPr>
        <w:pStyle w:val="ConsPlusNormal"/>
        <w:spacing w:before="220"/>
        <w:ind w:firstLine="540"/>
        <w:jc w:val="both"/>
        <w:rPr>
          <w:lang w:val="en-US"/>
        </w:rPr>
      </w:pPr>
      <w:r w:rsidRPr="008F57A8">
        <w:rPr>
          <w:lang w:val="en-US"/>
        </w:rPr>
        <w:t xml:space="preserve">1.3. Selection of approaches, completeness of the information used, </w:t>
      </w:r>
      <w:proofErr w:type="gramStart"/>
      <w:r w:rsidRPr="008F57A8">
        <w:rPr>
          <w:lang w:val="en-US"/>
        </w:rPr>
        <w:t>austerity</w:t>
      </w:r>
      <w:proofErr w:type="gramEnd"/>
      <w:r w:rsidRPr="008F57A8">
        <w:rPr>
          <w:lang w:val="en-US"/>
        </w:rPr>
        <w:t xml:space="preserve"> of analysis - is the responsibility of the operating organization.  Correctness of the applied approach is assessed in relation to a specific object located in particular engineering and geological conditions. </w:t>
      </w:r>
    </w:p>
    <w:p w:rsidR="00FE726A" w:rsidRPr="008F57A8" w:rsidRDefault="008F57A8">
      <w:pPr>
        <w:pStyle w:val="ConsPlusNormal"/>
        <w:spacing w:before="220"/>
        <w:ind w:firstLine="540"/>
        <w:jc w:val="both"/>
        <w:rPr>
          <w:lang w:val="en-US"/>
        </w:rPr>
      </w:pPr>
      <w:r w:rsidRPr="008F57A8">
        <w:rPr>
          <w:lang w:val="en-US"/>
        </w:rPr>
        <w:t>1.4. The guide can be used to analyze existed, designed and constructed nuclear facilities.</w:t>
      </w:r>
    </w:p>
    <w:p w:rsidR="00FE726A" w:rsidRPr="008F57A8" w:rsidRDefault="00401A4E">
      <w:pPr>
        <w:pStyle w:val="ConsPlusNormal"/>
        <w:jc w:val="center"/>
        <w:rPr>
          <w:lang w:val="en-US"/>
        </w:rPr>
      </w:pPr>
    </w:p>
    <w:p w:rsidR="00FE726A" w:rsidRPr="008F57A8" w:rsidRDefault="008F57A8">
      <w:pPr>
        <w:pStyle w:val="ConsPlusNormal"/>
        <w:jc w:val="center"/>
        <w:outlineLvl w:val="1"/>
        <w:rPr>
          <w:lang w:val="en-US"/>
        </w:rPr>
      </w:pPr>
      <w:r w:rsidRPr="008F57A8">
        <w:rPr>
          <w:lang w:val="en-US"/>
        </w:rPr>
        <w:t xml:space="preserve">2. SEISMIC </w:t>
      </w:r>
      <w:r>
        <w:rPr>
          <w:lang w:val="en-US"/>
        </w:rPr>
        <w:t>VIBRATIONS</w:t>
      </w:r>
      <w:r w:rsidRPr="008F57A8">
        <w:rPr>
          <w:lang w:val="en-US"/>
        </w:rPr>
        <w:t xml:space="preserve"> OF SOIL METHODS AND APPROACHES </w:t>
      </w:r>
    </w:p>
    <w:p w:rsidR="00FE726A" w:rsidRPr="008F57A8" w:rsidRDefault="00401A4E">
      <w:pPr>
        <w:pStyle w:val="ConsPlusNormal"/>
        <w:jc w:val="center"/>
        <w:rPr>
          <w:lang w:val="en-US"/>
        </w:rPr>
      </w:pPr>
    </w:p>
    <w:p w:rsidR="00FE726A" w:rsidRPr="008F57A8" w:rsidRDefault="008F57A8">
      <w:pPr>
        <w:pStyle w:val="ConsPlusNormal"/>
        <w:ind w:firstLine="540"/>
        <w:jc w:val="both"/>
        <w:rPr>
          <w:lang w:val="en-US"/>
        </w:rPr>
      </w:pPr>
      <w:r w:rsidRPr="008F57A8">
        <w:rPr>
          <w:lang w:val="en-US"/>
        </w:rPr>
        <w:t>2.1. Seismic impacts can be subdivided into standard and local.</w:t>
      </w:r>
    </w:p>
    <w:p w:rsidR="00FE726A" w:rsidRPr="008F57A8" w:rsidRDefault="008F57A8">
      <w:pPr>
        <w:pStyle w:val="ConsPlusNormal"/>
        <w:spacing w:before="220"/>
        <w:ind w:firstLine="540"/>
        <w:jc w:val="both"/>
        <w:rPr>
          <w:lang w:val="en-US"/>
        </w:rPr>
      </w:pPr>
      <w:r w:rsidRPr="008F57A8">
        <w:rPr>
          <w:lang w:val="en-US"/>
        </w:rPr>
        <w:t xml:space="preserve">2.1.1. Standard impacts (max. accelerations, dynamic coefficient curves and their corresponding synthesized accelerograms) are defined regulatory for different types of soil conditions and scaled to reflect the intensity or max. </w:t>
      </w:r>
      <w:proofErr w:type="gramStart"/>
      <w:r w:rsidRPr="008F57A8">
        <w:rPr>
          <w:lang w:val="en-US"/>
        </w:rPr>
        <w:t>acceleration</w:t>
      </w:r>
      <w:proofErr w:type="gramEnd"/>
      <w:r w:rsidRPr="008F57A8">
        <w:rPr>
          <w:lang w:val="en-US"/>
        </w:rPr>
        <w:t xml:space="preserve"> of soil </w:t>
      </w:r>
      <w:r>
        <w:rPr>
          <w:lang w:val="en-US"/>
        </w:rPr>
        <w:t>vibrations</w:t>
      </w:r>
      <w:r w:rsidRPr="008F57A8">
        <w:rPr>
          <w:lang w:val="en-US"/>
        </w:rPr>
        <w:t xml:space="preserve"> at the site.</w:t>
      </w:r>
    </w:p>
    <w:p w:rsidR="00FE726A" w:rsidRPr="008F57A8" w:rsidRDefault="008F57A8">
      <w:pPr>
        <w:pStyle w:val="ConsPlusNormal"/>
        <w:spacing w:before="220"/>
        <w:ind w:firstLine="540"/>
        <w:jc w:val="both"/>
        <w:rPr>
          <w:lang w:val="en-US"/>
        </w:rPr>
      </w:pPr>
      <w:r w:rsidRPr="008F57A8">
        <w:rPr>
          <w:lang w:val="en-US"/>
        </w:rPr>
        <w:t>2.1.2. Local impacts are determined with due regard to specific seismotectonic and soil conditions of the site using empirical, semi-empirical and analytical methods.</w:t>
      </w:r>
    </w:p>
    <w:p w:rsidR="00FE726A" w:rsidRPr="008F57A8" w:rsidRDefault="008F57A8">
      <w:pPr>
        <w:pStyle w:val="ConsPlusNormal"/>
        <w:spacing w:before="220"/>
        <w:ind w:firstLine="540"/>
        <w:jc w:val="both"/>
        <w:rPr>
          <w:lang w:val="en-US"/>
        </w:rPr>
      </w:pPr>
      <w:r w:rsidRPr="008F57A8">
        <w:rPr>
          <w:lang w:val="en-US"/>
        </w:rPr>
        <w:t xml:space="preserve">2.2. Seismic </w:t>
      </w:r>
      <w:r>
        <w:rPr>
          <w:lang w:val="en-US"/>
        </w:rPr>
        <w:t>vibrations</w:t>
      </w:r>
      <w:r w:rsidRPr="008F57A8">
        <w:rPr>
          <w:lang w:val="en-US"/>
        </w:rPr>
        <w:t xml:space="preserve"> of soil at the site shall depend on the following main factors:</w:t>
      </w:r>
    </w:p>
    <w:p w:rsidR="00FE726A" w:rsidRPr="008F57A8" w:rsidRDefault="008F57A8">
      <w:pPr>
        <w:pStyle w:val="ConsPlusNormal"/>
        <w:spacing w:before="220"/>
        <w:ind w:firstLine="540"/>
        <w:jc w:val="both"/>
        <w:rPr>
          <w:lang w:val="en-US"/>
        </w:rPr>
      </w:pPr>
      <w:r w:rsidRPr="008F57A8">
        <w:rPr>
          <w:lang w:val="en-US"/>
        </w:rPr>
        <w:t xml:space="preserve">- </w:t>
      </w:r>
      <w:proofErr w:type="gramStart"/>
      <w:r w:rsidRPr="008F57A8">
        <w:rPr>
          <w:lang w:val="en-US"/>
        </w:rPr>
        <w:t>position</w:t>
      </w:r>
      <w:proofErr w:type="gramEnd"/>
      <w:r w:rsidRPr="008F57A8">
        <w:rPr>
          <w:lang w:val="en-US"/>
        </w:rPr>
        <w:t xml:space="preserve"> of active faults and their parameters (length, depth, direction of movement, velocity of movement); </w:t>
      </w:r>
    </w:p>
    <w:p w:rsidR="00FE726A" w:rsidRPr="008F57A8" w:rsidRDefault="008F57A8">
      <w:pPr>
        <w:pStyle w:val="ConsPlusNormal"/>
        <w:spacing w:before="220"/>
        <w:ind w:firstLine="540"/>
        <w:jc w:val="both"/>
        <w:rPr>
          <w:lang w:val="en-US"/>
        </w:rPr>
      </w:pPr>
      <w:r w:rsidRPr="008F57A8">
        <w:rPr>
          <w:lang w:val="en-US"/>
        </w:rPr>
        <w:t xml:space="preserve">- </w:t>
      </w:r>
      <w:proofErr w:type="gramStart"/>
      <w:r w:rsidRPr="008F57A8">
        <w:rPr>
          <w:lang w:val="en-US"/>
        </w:rPr>
        <w:t>provisions</w:t>
      </w:r>
      <w:proofErr w:type="gramEnd"/>
      <w:r w:rsidRPr="008F57A8">
        <w:rPr>
          <w:lang w:val="en-US"/>
        </w:rPr>
        <w:t xml:space="preserve"> of PES zones and their parameters (max. magnitude, depth of the source, mechanism of the source, parameters of seismic mode); </w:t>
      </w:r>
    </w:p>
    <w:p w:rsidR="00FE726A" w:rsidRPr="008F57A8" w:rsidRDefault="008F57A8">
      <w:pPr>
        <w:pStyle w:val="ConsPlusNormal"/>
        <w:spacing w:before="220"/>
        <w:ind w:firstLine="540"/>
        <w:jc w:val="both"/>
        <w:rPr>
          <w:lang w:val="en-US"/>
        </w:rPr>
      </w:pPr>
      <w:r w:rsidRPr="008F57A8">
        <w:rPr>
          <w:lang w:val="en-US"/>
        </w:rPr>
        <w:t xml:space="preserve">- transfer the site from the active fault </w:t>
      </w:r>
      <w:proofErr w:type="spellStart"/>
      <w:r w:rsidRPr="008F57A8">
        <w:rPr>
          <w:lang w:val="en-US"/>
        </w:rPr>
        <w:t>centre</w:t>
      </w:r>
      <w:proofErr w:type="spellEnd"/>
      <w:r w:rsidRPr="008F57A8">
        <w:rPr>
          <w:lang w:val="en-US"/>
        </w:rPr>
        <w:t xml:space="preserve"> or PES area;</w:t>
      </w:r>
    </w:p>
    <w:p w:rsidR="00FE726A" w:rsidRPr="008F57A8" w:rsidRDefault="008F57A8">
      <w:pPr>
        <w:pStyle w:val="ConsPlusNormal"/>
        <w:spacing w:before="220"/>
        <w:ind w:firstLine="540"/>
        <w:jc w:val="both"/>
        <w:rPr>
          <w:lang w:val="en-US"/>
        </w:rPr>
      </w:pPr>
      <w:r w:rsidRPr="008F57A8">
        <w:rPr>
          <w:lang w:val="en-US"/>
        </w:rPr>
        <w:t xml:space="preserve">- </w:t>
      </w:r>
      <w:proofErr w:type="gramStart"/>
      <w:r w:rsidRPr="008F57A8">
        <w:rPr>
          <w:lang w:val="en-US"/>
        </w:rPr>
        <w:t>characteristics</w:t>
      </w:r>
      <w:proofErr w:type="gramEnd"/>
      <w:r w:rsidRPr="008F57A8">
        <w:rPr>
          <w:lang w:val="en-US"/>
        </w:rPr>
        <w:t xml:space="preserve"> of damping intensity of seismic waves and changes in the spectral composition of </w:t>
      </w:r>
      <w:r>
        <w:rPr>
          <w:lang w:val="en-US"/>
        </w:rPr>
        <w:t>vibrations</w:t>
      </w:r>
      <w:r w:rsidRPr="008F57A8">
        <w:rPr>
          <w:lang w:val="en-US"/>
        </w:rPr>
        <w:t xml:space="preserve"> in the way of the </w:t>
      </w:r>
      <w:r>
        <w:rPr>
          <w:lang w:val="en-US"/>
        </w:rPr>
        <w:t>vibrations</w:t>
      </w:r>
      <w:r w:rsidRPr="008F57A8">
        <w:rPr>
          <w:lang w:val="en-US"/>
        </w:rPr>
        <w:t xml:space="preserve"> spread from a potential earthquake to the site; </w:t>
      </w:r>
    </w:p>
    <w:p w:rsidR="00FE726A" w:rsidRPr="008F57A8" w:rsidRDefault="008F57A8">
      <w:pPr>
        <w:pStyle w:val="ConsPlusNormal"/>
        <w:spacing w:before="220"/>
        <w:ind w:firstLine="540"/>
        <w:jc w:val="both"/>
        <w:rPr>
          <w:lang w:val="en-US"/>
        </w:rPr>
      </w:pPr>
      <w:r w:rsidRPr="008F57A8">
        <w:rPr>
          <w:lang w:val="en-US"/>
        </w:rPr>
        <w:lastRenderedPageBreak/>
        <w:t xml:space="preserve">- </w:t>
      </w:r>
      <w:proofErr w:type="gramStart"/>
      <w:r w:rsidRPr="008F57A8">
        <w:rPr>
          <w:lang w:val="en-US"/>
        </w:rPr>
        <w:t>seismic</w:t>
      </w:r>
      <w:proofErr w:type="gramEnd"/>
      <w:r w:rsidRPr="008F57A8">
        <w:rPr>
          <w:lang w:val="en-US"/>
        </w:rPr>
        <w:t xml:space="preserve"> characteristics of soil conditions at the site (velocity of spread of transverse seismic waves, their damping velocity, density and power of soil layers). </w:t>
      </w:r>
    </w:p>
    <w:p w:rsidR="00FE726A" w:rsidRPr="008F57A8" w:rsidRDefault="008F57A8">
      <w:pPr>
        <w:pStyle w:val="ConsPlusNormal"/>
        <w:spacing w:before="220"/>
        <w:ind w:firstLine="540"/>
        <w:jc w:val="both"/>
        <w:rPr>
          <w:lang w:val="en-US"/>
        </w:rPr>
      </w:pPr>
      <w:r w:rsidRPr="008F57A8">
        <w:rPr>
          <w:lang w:val="en-US"/>
        </w:rPr>
        <w:t>2.3. Any of the following methods (approaches) or combinations, which can be combined into three main groups, can be united into the main three groups to determine seismic impacts:</w:t>
      </w:r>
    </w:p>
    <w:p w:rsidR="00FE726A" w:rsidRPr="008F57A8" w:rsidRDefault="008F57A8">
      <w:pPr>
        <w:pStyle w:val="ConsPlusNormal"/>
        <w:spacing w:before="220"/>
        <w:ind w:firstLine="540"/>
        <w:jc w:val="both"/>
        <w:rPr>
          <w:lang w:val="en-US"/>
        </w:rPr>
      </w:pPr>
      <w:r w:rsidRPr="008F57A8">
        <w:rPr>
          <w:lang w:val="en-US"/>
        </w:rPr>
        <w:t xml:space="preserve">I. Methods that use recordings of strong earthquakes of the max. </w:t>
      </w:r>
      <w:proofErr w:type="gramStart"/>
      <w:r w:rsidRPr="008F57A8">
        <w:rPr>
          <w:lang w:val="en-US"/>
        </w:rPr>
        <w:t>calculated</w:t>
      </w:r>
      <w:proofErr w:type="gramEnd"/>
      <w:r w:rsidRPr="008F57A8">
        <w:rPr>
          <w:lang w:val="en-US"/>
        </w:rPr>
        <w:t xml:space="preserve"> level that occurred at the site (Approach 1), or available analog records of strong earthquakes (Approach 2).</w:t>
      </w:r>
    </w:p>
    <w:p w:rsidR="00FE726A" w:rsidRPr="008F57A8" w:rsidRDefault="008F57A8">
      <w:pPr>
        <w:pStyle w:val="ConsPlusNormal"/>
        <w:spacing w:before="220"/>
        <w:ind w:firstLine="540"/>
        <w:jc w:val="both"/>
        <w:rPr>
          <w:lang w:val="en-US"/>
        </w:rPr>
      </w:pPr>
      <w:r w:rsidRPr="008F57A8">
        <w:rPr>
          <w:lang w:val="en-US"/>
        </w:rPr>
        <w:t>II. Methods based on fault models:</w:t>
      </w:r>
    </w:p>
    <w:p w:rsidR="00FE726A" w:rsidRPr="008F57A8" w:rsidRDefault="008F57A8">
      <w:pPr>
        <w:pStyle w:val="ConsPlusNormal"/>
        <w:spacing w:before="220"/>
        <w:ind w:firstLine="540"/>
        <w:jc w:val="both"/>
        <w:rPr>
          <w:lang w:val="en-US"/>
        </w:rPr>
      </w:pPr>
      <w:r w:rsidRPr="008F57A8">
        <w:rPr>
          <w:lang w:val="en-US"/>
        </w:rPr>
        <w:t xml:space="preserve">- </w:t>
      </w:r>
      <w:proofErr w:type="gramStart"/>
      <w:r w:rsidRPr="008F57A8">
        <w:rPr>
          <w:lang w:val="en-US"/>
        </w:rPr>
        <w:t>theoretical</w:t>
      </w:r>
      <w:proofErr w:type="gramEnd"/>
      <w:r w:rsidRPr="008F57A8">
        <w:rPr>
          <w:lang w:val="en-US"/>
        </w:rPr>
        <w:t xml:space="preserve"> method (Approach 3);</w:t>
      </w:r>
    </w:p>
    <w:p w:rsidR="00FE726A" w:rsidRPr="008F57A8" w:rsidRDefault="008F57A8">
      <w:pPr>
        <w:pStyle w:val="ConsPlusNormal"/>
        <w:spacing w:before="220"/>
        <w:ind w:firstLine="540"/>
        <w:jc w:val="both"/>
        <w:rPr>
          <w:lang w:val="en-US"/>
        </w:rPr>
      </w:pPr>
      <w:r w:rsidRPr="008F57A8">
        <w:rPr>
          <w:lang w:val="en-US"/>
        </w:rPr>
        <w:t xml:space="preserve">- </w:t>
      </w:r>
      <w:proofErr w:type="gramStart"/>
      <w:r w:rsidRPr="008F57A8">
        <w:rPr>
          <w:lang w:val="en-US"/>
        </w:rPr>
        <w:t>semi-empirical</w:t>
      </w:r>
      <w:proofErr w:type="gramEnd"/>
      <w:r w:rsidRPr="008F57A8">
        <w:rPr>
          <w:lang w:val="en-US"/>
        </w:rPr>
        <w:t xml:space="preserve"> method (Approach 4).</w:t>
      </w:r>
    </w:p>
    <w:p w:rsidR="00FE726A" w:rsidRPr="008F57A8" w:rsidRDefault="008F57A8">
      <w:pPr>
        <w:pStyle w:val="ConsPlusNormal"/>
        <w:spacing w:before="220"/>
        <w:ind w:firstLine="540"/>
        <w:jc w:val="both"/>
        <w:rPr>
          <w:lang w:val="en-US"/>
        </w:rPr>
      </w:pPr>
      <w:r w:rsidRPr="008F57A8">
        <w:rPr>
          <w:lang w:val="en-US"/>
        </w:rPr>
        <w:t>III. Methods using standard spectrum:</w:t>
      </w:r>
    </w:p>
    <w:p w:rsidR="00FE726A" w:rsidRPr="008F57A8" w:rsidRDefault="008F57A8">
      <w:pPr>
        <w:pStyle w:val="ConsPlusNormal"/>
        <w:spacing w:before="220"/>
        <w:ind w:firstLine="540"/>
        <w:jc w:val="both"/>
        <w:rPr>
          <w:lang w:val="en-US"/>
        </w:rPr>
      </w:pPr>
      <w:r w:rsidRPr="008F57A8">
        <w:rPr>
          <w:lang w:val="en-US"/>
        </w:rPr>
        <w:t xml:space="preserve">- </w:t>
      </w:r>
      <w:proofErr w:type="gramStart"/>
      <w:r w:rsidRPr="008F57A8">
        <w:rPr>
          <w:lang w:val="en-US"/>
        </w:rPr>
        <w:t>methods</w:t>
      </w:r>
      <w:proofErr w:type="gramEnd"/>
      <w:r w:rsidRPr="008F57A8">
        <w:rPr>
          <w:lang w:val="en-US"/>
        </w:rPr>
        <w:t xml:space="preserve"> of synthesis (simulation, generation) of estimated accelerograms and action of spectrum with established estimates of soil movement parameters at calculated impacts in time or/and spectral form (Approach 5). </w:t>
      </w:r>
    </w:p>
    <w:p w:rsidR="00FE726A" w:rsidRPr="008F57A8" w:rsidRDefault="008F57A8">
      <w:pPr>
        <w:pStyle w:val="ConsPlusNormal"/>
        <w:spacing w:before="220"/>
        <w:ind w:firstLine="540"/>
        <w:jc w:val="both"/>
        <w:rPr>
          <w:lang w:val="en-US"/>
        </w:rPr>
      </w:pPr>
      <w:r w:rsidRPr="008F57A8">
        <w:rPr>
          <w:lang w:val="en-US"/>
        </w:rPr>
        <w:t>Seismic impacts, depending on the degree of study of seismic and soil conditions of the site, can be determined by any of the methods or several methods at the same time:  regulatory, empirical, semi-empirical and analytical.  The most likely parameters of seismic impacts and assessment of their uncertainties should be obtained.  Applicability of each of the used methods shall be duly justified.</w:t>
      </w:r>
    </w:p>
    <w:p w:rsidR="00FE726A" w:rsidRPr="008F57A8" w:rsidRDefault="008F57A8">
      <w:pPr>
        <w:pStyle w:val="ConsPlusNormal"/>
        <w:spacing w:before="220"/>
        <w:ind w:firstLine="540"/>
        <w:jc w:val="both"/>
        <w:rPr>
          <w:lang w:val="en-US"/>
        </w:rPr>
      </w:pPr>
      <w:r w:rsidRPr="008F57A8">
        <w:rPr>
          <w:lang w:val="en-US"/>
        </w:rPr>
        <w:t>2.4. When choosing approaches to determine seismic variations of soil for design bases, the following information should be considered:</w:t>
      </w:r>
    </w:p>
    <w:p w:rsidR="00FE726A" w:rsidRPr="008F57A8" w:rsidRDefault="008F57A8">
      <w:pPr>
        <w:pStyle w:val="ConsPlusNormal"/>
        <w:spacing w:before="220"/>
        <w:ind w:firstLine="540"/>
        <w:jc w:val="both"/>
        <w:rPr>
          <w:lang w:val="en-US"/>
        </w:rPr>
      </w:pPr>
      <w:r w:rsidRPr="008F57A8">
        <w:rPr>
          <w:lang w:val="en-US"/>
        </w:rPr>
        <w:t xml:space="preserve">a) Approach 1, which uses records of strong movements from earthquakes at the maximum calculated level shall be preferred, </w:t>
      </w:r>
      <w:proofErr w:type="spellStart"/>
      <w:r w:rsidRPr="008F57A8">
        <w:rPr>
          <w:lang w:val="en-US"/>
        </w:rPr>
        <w:t>i</w:t>
      </w:r>
      <w:proofErr w:type="spellEnd"/>
      <w:r w:rsidRPr="008F57A8">
        <w:rPr>
          <w:lang w:val="en-US"/>
        </w:rPr>
        <w:t xml:space="preserve"> meets the requirements of the real site in the best way; </w:t>
      </w:r>
    </w:p>
    <w:p w:rsidR="00FE726A" w:rsidRPr="008F57A8" w:rsidRDefault="008F57A8">
      <w:pPr>
        <w:pStyle w:val="ConsPlusNormal"/>
        <w:spacing w:before="220"/>
        <w:ind w:firstLine="540"/>
        <w:jc w:val="both"/>
        <w:rPr>
          <w:lang w:val="en-US"/>
        </w:rPr>
      </w:pPr>
      <w:r w:rsidRPr="008F57A8">
        <w:rPr>
          <w:lang w:val="en-US"/>
        </w:rPr>
        <w:t xml:space="preserve"> b) </w:t>
      </w:r>
      <w:proofErr w:type="gramStart"/>
      <w:r w:rsidRPr="008F57A8">
        <w:rPr>
          <w:lang w:val="en-US"/>
        </w:rPr>
        <w:t>use</w:t>
      </w:r>
      <w:proofErr w:type="gramEnd"/>
      <w:r w:rsidRPr="008F57A8">
        <w:rPr>
          <w:lang w:val="en-US"/>
        </w:rPr>
        <w:t xml:space="preserve"> of the semi-empirical method is preferable when there are no records of strong movements, but there is data on parameters of the fault and distributions of velocities between the fault and the site.  Using Approach 4 allows you to get fairly reliable results;</w:t>
      </w:r>
    </w:p>
    <w:p w:rsidR="00FE726A" w:rsidRPr="008F57A8" w:rsidRDefault="008F57A8">
      <w:pPr>
        <w:pStyle w:val="ConsPlusNormal"/>
        <w:spacing w:before="220"/>
        <w:ind w:firstLine="540"/>
        <w:jc w:val="both"/>
        <w:rPr>
          <w:lang w:val="en-US"/>
        </w:rPr>
      </w:pPr>
      <w:r w:rsidRPr="008F57A8">
        <w:rPr>
          <w:lang w:val="en-US"/>
        </w:rPr>
        <w:t xml:space="preserve">c) </w:t>
      </w:r>
      <w:proofErr w:type="gramStart"/>
      <w:r w:rsidRPr="008F57A8">
        <w:rPr>
          <w:lang w:val="en-US"/>
        </w:rPr>
        <w:t>if</w:t>
      </w:r>
      <w:proofErr w:type="gramEnd"/>
      <w:r w:rsidRPr="008F57A8">
        <w:rPr>
          <w:lang w:val="en-US"/>
        </w:rPr>
        <w:t xml:space="preserve"> there are recordings of movements on the site when the earthquakes are weak, as well as known parameters of fault generating safe shutdown earthquake, you can apply Approach 3.    This approach is very useful and practical for assessing short-period </w:t>
      </w:r>
      <w:r>
        <w:rPr>
          <w:lang w:val="en-US"/>
        </w:rPr>
        <w:t>vibrations</w:t>
      </w:r>
      <w:r w:rsidRPr="008F57A8">
        <w:rPr>
          <w:lang w:val="en-US"/>
        </w:rPr>
        <w:t xml:space="preserve">, as records of weak </w:t>
      </w:r>
      <w:r>
        <w:rPr>
          <w:lang w:val="en-US"/>
        </w:rPr>
        <w:t>vibrations</w:t>
      </w:r>
      <w:r w:rsidRPr="008F57A8">
        <w:rPr>
          <w:lang w:val="en-US"/>
        </w:rPr>
        <w:t xml:space="preserve"> contain information not only about the local conditions of the site and heterogeneities in the way of waves spread, but also about the complex mechanism of destruction in the fault;</w:t>
      </w:r>
    </w:p>
    <w:p w:rsidR="00FE726A" w:rsidRPr="008F57A8" w:rsidRDefault="008F57A8">
      <w:pPr>
        <w:pStyle w:val="ConsPlusNormal"/>
        <w:spacing w:before="220"/>
        <w:ind w:firstLine="540"/>
        <w:jc w:val="both"/>
        <w:rPr>
          <w:lang w:val="en-US"/>
        </w:rPr>
      </w:pPr>
      <w:r w:rsidRPr="008F57A8">
        <w:rPr>
          <w:lang w:val="en-US"/>
        </w:rPr>
        <w:t>d) If only magnitude of the safe shutdown earthquake and distance to the source are known, Approach 5 shall be used. In this approach, seismic impacts are synthesized according to the standard reaction spectrum or spectral density, duration and enveloping, time-dependent (or phases defined from the records).  This data is determined by mathematical analysis of a large number of records related to strong movements;</w:t>
      </w:r>
    </w:p>
    <w:p w:rsidR="00FE726A" w:rsidRPr="008F57A8" w:rsidRDefault="008F57A8">
      <w:pPr>
        <w:pStyle w:val="ConsPlusNormal"/>
        <w:spacing w:before="220"/>
        <w:ind w:firstLine="540"/>
        <w:jc w:val="both"/>
        <w:rPr>
          <w:lang w:val="en-US"/>
        </w:rPr>
      </w:pPr>
      <w:r w:rsidRPr="008F57A8">
        <w:rPr>
          <w:lang w:val="en-US"/>
        </w:rPr>
        <w:t xml:space="preserve">e) </w:t>
      </w:r>
      <w:proofErr w:type="gramStart"/>
      <w:r w:rsidRPr="008F57A8">
        <w:rPr>
          <w:lang w:val="en-US"/>
        </w:rPr>
        <w:t>if</w:t>
      </w:r>
      <w:proofErr w:type="gramEnd"/>
      <w:r w:rsidRPr="008F57A8">
        <w:rPr>
          <w:lang w:val="en-US"/>
        </w:rPr>
        <w:t xml:space="preserve"> using Approach 2 (when specific information about the site is not available ) requires a proper selection of data.   </w:t>
      </w:r>
      <w:r>
        <w:rPr>
          <w:lang w:val="en-US"/>
        </w:rPr>
        <w:t>It is</w:t>
      </w:r>
      <w:r w:rsidRPr="008F57A8">
        <w:rPr>
          <w:lang w:val="en-US"/>
        </w:rPr>
        <w:t xml:space="preserve"> required to follow the range of periods in which records are reliable.  The approach cannot take into account the local conditions, the characteristics of the source or the area of wave propagation. It is recommended for limited use to obtain some preliminary assessments.</w:t>
      </w:r>
    </w:p>
    <w:p w:rsidR="00FE726A" w:rsidRPr="008F57A8" w:rsidRDefault="00401A4E">
      <w:pPr>
        <w:pStyle w:val="ConsPlusNormal"/>
        <w:ind w:firstLine="540"/>
        <w:jc w:val="both"/>
        <w:rPr>
          <w:lang w:val="en-US"/>
        </w:rPr>
      </w:pPr>
    </w:p>
    <w:p w:rsidR="00FE726A" w:rsidRPr="008F57A8" w:rsidRDefault="008F57A8" w:rsidP="005B4196">
      <w:pPr>
        <w:pStyle w:val="ConsPlusNormal"/>
        <w:jc w:val="center"/>
        <w:outlineLvl w:val="1"/>
        <w:rPr>
          <w:lang w:val="en-US"/>
        </w:rPr>
      </w:pPr>
      <w:bookmarkStart w:id="2" w:name="P127"/>
      <w:bookmarkEnd w:id="2"/>
      <w:r w:rsidRPr="008F57A8">
        <w:rPr>
          <w:lang w:val="en-US"/>
        </w:rPr>
        <w:t>3. GENERAL PROVISIONS ON DETERMINING SEISMIC VIBRATION OF SOIL FOR THE DESIGN BASES</w:t>
      </w:r>
    </w:p>
    <w:p w:rsidR="00FE726A" w:rsidRPr="008F57A8" w:rsidRDefault="00401A4E">
      <w:pPr>
        <w:pStyle w:val="ConsPlusNormal"/>
        <w:jc w:val="center"/>
        <w:rPr>
          <w:lang w:val="en-US"/>
        </w:rPr>
      </w:pPr>
    </w:p>
    <w:p w:rsidR="00FE726A" w:rsidRPr="008F57A8" w:rsidRDefault="008F57A8">
      <w:pPr>
        <w:pStyle w:val="ConsPlusNormal"/>
        <w:ind w:firstLine="540"/>
        <w:jc w:val="both"/>
        <w:rPr>
          <w:lang w:val="en-US"/>
        </w:rPr>
      </w:pPr>
      <w:r w:rsidRPr="008F57A8">
        <w:rPr>
          <w:lang w:val="en-US"/>
        </w:rPr>
        <w:t xml:space="preserve">3.1. Algorithm scheme of Determination of initial seismic soils </w:t>
      </w:r>
      <w:r>
        <w:rPr>
          <w:lang w:val="en-US"/>
        </w:rPr>
        <w:t>vibrations</w:t>
      </w:r>
      <w:r w:rsidRPr="008F57A8">
        <w:rPr>
          <w:lang w:val="en-US"/>
        </w:rPr>
        <w:t xml:space="preserve"> for design bases is shown </w:t>
      </w:r>
      <w:r w:rsidRPr="008F57A8">
        <w:rPr>
          <w:lang w:val="en-US"/>
        </w:rPr>
        <w:lastRenderedPageBreak/>
        <w:t>in Fig. 1</w:t>
      </w:r>
    </w:p>
    <w:p w:rsidR="00F42EAF" w:rsidRPr="008F57A8" w:rsidRDefault="00401A4E">
      <w:pPr>
        <w:pStyle w:val="ConsPlusNormal"/>
        <w:ind w:firstLine="540"/>
        <w:jc w:val="both"/>
        <w:rPr>
          <w:lang w:val="en-US"/>
        </w:rPr>
      </w:pPr>
    </w:p>
    <w:p w:rsidR="00F42EAF" w:rsidRPr="008F57A8" w:rsidRDefault="008F57A8">
      <w:pPr>
        <w:pStyle w:val="ConsPlusNormal"/>
        <w:ind w:firstLine="540"/>
        <w:jc w:val="both"/>
        <w:rPr>
          <w:lang w:val="en-US"/>
        </w:rPr>
      </w:pPr>
      <w:r>
        <w:rPr>
          <w:noProof/>
        </w:rPr>
        <mc:AlternateContent>
          <mc:Choice Requires="wps">
            <w:drawing>
              <wp:anchor distT="0" distB="0" distL="114300" distR="114300" simplePos="0" relativeHeight="251659264" behindDoc="0" locked="0" layoutInCell="1" allowOverlap="1" wp14:anchorId="17EE38D0" wp14:editId="29064FB1">
                <wp:simplePos x="0" y="0"/>
                <wp:positionH relativeFrom="column">
                  <wp:posOffset>22225</wp:posOffset>
                </wp:positionH>
                <wp:positionV relativeFrom="paragraph">
                  <wp:posOffset>57785</wp:posOffset>
                </wp:positionV>
                <wp:extent cx="1126490" cy="428625"/>
                <wp:effectExtent l="12700" t="10160" r="13335" b="8890"/>
                <wp:wrapNone/>
                <wp:docPr id="7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428625"/>
                        </a:xfrm>
                        <a:prstGeom prst="rect">
                          <a:avLst/>
                        </a:prstGeom>
                        <a:solidFill>
                          <a:srgbClr val="FFFFFF"/>
                        </a:solidFill>
                        <a:ln w="9525">
                          <a:solidFill>
                            <a:srgbClr val="000000"/>
                          </a:solidFill>
                          <a:miter lim="800000"/>
                          <a:headEnd/>
                          <a:tailEnd/>
                        </a:ln>
                      </wps:spPr>
                      <wps:txbx>
                        <w:txbxContent>
                          <w:p w:rsidR="00F75DD8" w:rsidRPr="00F14CA5" w:rsidRDefault="008F57A8" w:rsidP="00F42EAF">
                            <w:pPr>
                              <w:jc w:val="center"/>
                              <w:rPr>
                                <w:rFonts w:ascii="Times New Roman" w:hAnsi="Times New Roman"/>
                                <w:sz w:val="16"/>
                                <w:szCs w:val="16"/>
                              </w:rPr>
                            </w:pPr>
                            <w:r w:rsidRPr="00F14CA5">
                              <w:rPr>
                                <w:rFonts w:ascii="Times New Roman" w:hAnsi="Times New Roman"/>
                                <w:sz w:val="16"/>
                                <w:szCs w:val="16"/>
                              </w:rPr>
                              <w:t>Site</w:t>
                            </w: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75pt;margin-top:4.55pt;width:88.7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">
                <v:textbox>
                  <w:txbxContent>
                    <w:p w:rsidR="00F75DD8" w:rsidRPr="00F14CA5" w:rsidRDefault="008F57A8" w:rsidP="00F42EAF">
                      <w:pPr>
                        <w:jc w:val="center"/>
                        <w:rPr>
                          <w:rFonts w:ascii="Times New Roman" w:hAnsi="Times New Roman"/>
                          <w:sz w:val="16"/>
                          <w:szCs w:val="16"/>
                        </w:rPr>
                      </w:pPr>
                      <w:r w:rsidRPr="00F14CA5">
                        <w:rPr>
                          <w:rFonts w:ascii="Times New Roman" w:hAnsi="Times New Roman"/>
                          <w:sz w:val="16"/>
                          <w:szCs w:val="16"/>
                        </w:rPr>
                        <w:t>Site</w:t>
                      </w:r>
                    </w:p>
                  </w:txbxContent>
                </v:textbox>
              </v:shape>
            </w:pict>
          </mc:Fallback>
        </mc:AlternateContent>
      </w:r>
    </w:p>
    <w:p w:rsidR="00F42EAF" w:rsidRPr="008F57A8" w:rsidRDefault="00401A4E">
      <w:pPr>
        <w:pStyle w:val="ConsPlusNormal"/>
        <w:ind w:firstLine="540"/>
        <w:jc w:val="both"/>
        <w:rPr>
          <w:lang w:val="en-US"/>
        </w:rPr>
      </w:pPr>
    </w:p>
    <w:p w:rsidR="00F42EAF" w:rsidRPr="008F57A8" w:rsidRDefault="008F57A8">
      <w:pPr>
        <w:pStyle w:val="ConsPlusNormal"/>
        <w:ind w:firstLine="540"/>
        <w:jc w:val="both"/>
        <w:rPr>
          <w:lang w:val="en-US"/>
        </w:rPr>
      </w:pPr>
      <w:r>
        <w:rPr>
          <w:noProof/>
        </w:rPr>
        <mc:AlternateContent>
          <mc:Choice Requires="wps">
            <w:drawing>
              <wp:anchor distT="0" distB="0" distL="114300" distR="114300" simplePos="0" relativeHeight="251686912" behindDoc="0" locked="0" layoutInCell="1" allowOverlap="1" wp14:anchorId="722C01C1" wp14:editId="1D4C3BC2">
                <wp:simplePos x="0" y="0"/>
                <wp:positionH relativeFrom="column">
                  <wp:posOffset>624840</wp:posOffset>
                </wp:positionH>
                <wp:positionV relativeFrom="paragraph">
                  <wp:posOffset>145415</wp:posOffset>
                </wp:positionV>
                <wp:extent cx="9525" cy="295275"/>
                <wp:effectExtent l="43815" t="12065" r="60960" b="16510"/>
                <wp:wrapNone/>
                <wp:docPr id="7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17" o:spid="_x0000_s1026" type="#_x0000_t32" style="height:23.25pt;margin-left:49.2pt;margin-top:11.45pt;mso-height-percent:0;mso-height-relative:page;mso-width-percent:0;mso-width-relative:page;mso-wrap-distance-bottom:0;mso-wrap-distance-left:9pt;mso-wrap-distance-right:9pt;mso-wrap-distance-top:0;mso-wrap-style:square;position:absolute;visibility:visible;width:0.75pt;z-index:251687936">
                <v:stroke endarrow="block"/>
              </v:shape>
            </w:pict>
          </mc:Fallback>
        </mc:AlternateContent>
      </w:r>
    </w:p>
    <w:p w:rsidR="00F42EAF" w:rsidRPr="008F57A8" w:rsidRDefault="00401A4E">
      <w:pPr>
        <w:pStyle w:val="ConsPlusNormal"/>
        <w:ind w:firstLine="540"/>
        <w:jc w:val="both"/>
        <w:rPr>
          <w:lang w:val="en-US"/>
        </w:rPr>
      </w:pPr>
    </w:p>
    <w:p w:rsidR="00F42EAF" w:rsidRPr="008F57A8" w:rsidRDefault="008F57A8">
      <w:pPr>
        <w:pStyle w:val="ConsPlusNormal"/>
        <w:ind w:firstLine="540"/>
        <w:jc w:val="both"/>
        <w:rPr>
          <w:lang w:val="en-US"/>
        </w:rPr>
      </w:pPr>
      <w:r>
        <w:rPr>
          <w:noProof/>
        </w:rPr>
        <mc:AlternateContent>
          <mc:Choice Requires="wps">
            <w:drawing>
              <wp:anchor distT="0" distB="0" distL="114300" distR="114300" simplePos="0" relativeHeight="251661312" behindDoc="0" locked="0" layoutInCell="1" allowOverlap="1" wp14:anchorId="109D3182" wp14:editId="79810C42">
                <wp:simplePos x="0" y="0"/>
                <wp:positionH relativeFrom="column">
                  <wp:posOffset>69850</wp:posOffset>
                </wp:positionH>
                <wp:positionV relativeFrom="paragraph">
                  <wp:posOffset>99695</wp:posOffset>
                </wp:positionV>
                <wp:extent cx="1126490" cy="426720"/>
                <wp:effectExtent l="12700" t="13970" r="13335" b="6985"/>
                <wp:wrapNone/>
                <wp:docPr id="7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426720"/>
                        </a:xfrm>
                        <a:prstGeom prst="rect">
                          <a:avLst/>
                        </a:prstGeom>
                        <a:solidFill>
                          <a:srgbClr val="FFFFFF"/>
                        </a:solidFill>
                        <a:ln w="9525">
                          <a:solidFill>
                            <a:srgbClr val="000000"/>
                          </a:solidFill>
                          <a:miter lim="800000"/>
                          <a:headEnd/>
                          <a:tailEnd/>
                        </a:ln>
                      </wps:spPr>
                      <wps:txbx>
                        <w:txbxContent>
                          <w:p w:rsidR="00F75DD8" w:rsidRPr="00F14CA5" w:rsidRDefault="008F57A8" w:rsidP="00F42EAF">
                            <w:pPr>
                              <w:jc w:val="center"/>
                              <w:rPr>
                                <w:rFonts w:ascii="Times New Roman" w:hAnsi="Times New Roman"/>
                                <w:sz w:val="16"/>
                                <w:szCs w:val="16"/>
                              </w:rPr>
                            </w:pPr>
                            <w:r w:rsidRPr="00F14CA5">
                              <w:rPr>
                                <w:rFonts w:ascii="Times New Roman" w:hAnsi="Times New Roman"/>
                                <w:sz w:val="16"/>
                                <w:szCs w:val="16"/>
                              </w:rPr>
                              <w:t>Safe shutdown earthquake</w:t>
                            </w:r>
                          </w:p>
                        </w:txbxContent>
                      </wps:txbx>
                      <wps:bodyPr rot="0" vert="horz" wrap="square" anchor="t" anchorCtr="0" upright="1"/>
                    </wps:wsp>
                  </a:graphicData>
                </a:graphic>
              </wp:anchor>
            </w:drawing>
          </mc:Choice>
          <mc:Fallback>
            <w:pict>
              <v:shape id="_x0000_s1027" type="#_x0000_t202" style="position:absolute;left:0;text-align:left;margin-left:5.5pt;margin-top:7.85pt;width:88.7pt;height:3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">
                <v:textbox>
                  <w:txbxContent>
                    <w:p w:rsidR="00F75DD8" w:rsidRPr="00F14CA5" w:rsidRDefault="008F57A8" w:rsidP="00F42EAF">
                      <w:pPr>
                        <w:jc w:val="center"/>
                        <w:rPr>
                          <w:rFonts w:ascii="Times New Roman" w:hAnsi="Times New Roman"/>
                          <w:sz w:val="16"/>
                          <w:szCs w:val="16"/>
                        </w:rPr>
                      </w:pPr>
                      <w:r w:rsidRPr="00F14CA5">
                        <w:rPr>
                          <w:rFonts w:ascii="Times New Roman" w:hAnsi="Times New Roman"/>
                          <w:sz w:val="16"/>
                          <w:szCs w:val="16"/>
                        </w:rPr>
                        <w:t xml:space="preserve">Safe shutdown </w:t>
                      </w:r>
                      <w:r w:rsidRPr="00F14CA5">
                        <w:rPr>
                          <w:rFonts w:ascii="Times New Roman" w:hAnsi="Times New Roman"/>
                          <w:sz w:val="16"/>
                          <w:szCs w:val="16"/>
                        </w:rPr>
                        <w:t>earthquake</w:t>
                      </w:r>
                    </w:p>
                  </w:txbxContent>
                </v:textbox>
              </v:shape>
            </w:pict>
          </mc:Fallback>
        </mc:AlternateContent>
      </w:r>
    </w:p>
    <w:p w:rsidR="00FE726A" w:rsidRPr="008F57A8" w:rsidRDefault="00401A4E">
      <w:pPr>
        <w:pStyle w:val="ConsPlusNormal"/>
        <w:ind w:firstLine="540"/>
        <w:jc w:val="both"/>
        <w:rPr>
          <w:lang w:val="en-US"/>
        </w:rPr>
      </w:pPr>
    </w:p>
    <w:p w:rsidR="00F42EAF" w:rsidRPr="008F57A8" w:rsidRDefault="00401A4E">
      <w:pPr>
        <w:pStyle w:val="ConsPlusNormal"/>
        <w:ind w:firstLine="540"/>
        <w:jc w:val="both"/>
        <w:rPr>
          <w:lang w:val="en-US"/>
        </w:rPr>
      </w:pPr>
    </w:p>
    <w:p w:rsidR="00F42EAF" w:rsidRPr="008F57A8" w:rsidRDefault="008F57A8">
      <w:pPr>
        <w:pStyle w:val="ConsPlusNormal"/>
        <w:ind w:firstLine="540"/>
        <w:jc w:val="both"/>
        <w:rPr>
          <w:lang w:val="en-US"/>
        </w:rPr>
      </w:pPr>
      <w:r>
        <w:rPr>
          <w:noProof/>
        </w:rPr>
        <mc:AlternateContent>
          <mc:Choice Requires="wps">
            <w:drawing>
              <wp:anchor distT="0" distB="0" distL="114300" distR="114300" simplePos="0" relativeHeight="251688960" behindDoc="0" locked="0" layoutInCell="1" allowOverlap="1" wp14:anchorId="66C03D7B" wp14:editId="78037B1C">
                <wp:simplePos x="0" y="0"/>
                <wp:positionH relativeFrom="column">
                  <wp:posOffset>634365</wp:posOffset>
                </wp:positionH>
                <wp:positionV relativeFrom="paragraph">
                  <wp:posOffset>14605</wp:posOffset>
                </wp:positionV>
                <wp:extent cx="0" cy="268605"/>
                <wp:effectExtent l="53340" t="5080" r="60960" b="21590"/>
                <wp:wrapNone/>
                <wp:docPr id="7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8" o:spid="_x0000_s1028" type="#_x0000_t32" style="height:21.15pt;margin-left:49.95pt;margin-top:1.15pt;mso-height-percent:0;mso-height-relative:page;mso-width-percent:0;mso-width-relative:page;mso-wrap-distance-bottom:0;mso-wrap-distance-left:9pt;mso-wrap-distance-right:9pt;mso-wrap-distance-top:0;mso-wrap-style:square;position:absolute;visibility:visible;width:0;z-index:251689984">
                <v:stroke endarrow="block"/>
              </v:shape>
            </w:pict>
          </mc:Fallback>
        </mc:AlternateContent>
      </w:r>
    </w:p>
    <w:p w:rsidR="00F42EAF" w:rsidRPr="008F57A8" w:rsidRDefault="008F57A8">
      <w:pPr>
        <w:pStyle w:val="ConsPlusNormal"/>
        <w:ind w:firstLine="540"/>
        <w:jc w:val="both"/>
        <w:rPr>
          <w:lang w:val="en-US"/>
        </w:rPr>
      </w:pPr>
      <w:r>
        <w:rPr>
          <w:noProof/>
        </w:rPr>
        <mc:AlternateContent>
          <mc:Choice Requires="wps">
            <w:drawing>
              <wp:anchor distT="0" distB="0" distL="114300" distR="114300" simplePos="0" relativeHeight="251669504" behindDoc="0" locked="0" layoutInCell="1" allowOverlap="1" wp14:anchorId="3896E2CC" wp14:editId="0F878F18">
                <wp:simplePos x="0" y="0"/>
                <wp:positionH relativeFrom="column">
                  <wp:posOffset>4749165</wp:posOffset>
                </wp:positionH>
                <wp:positionV relativeFrom="paragraph">
                  <wp:posOffset>113030</wp:posOffset>
                </wp:positionV>
                <wp:extent cx="1333500" cy="981075"/>
                <wp:effectExtent l="5715" t="8255" r="13335" b="10795"/>
                <wp:wrapNone/>
                <wp:docPr id="6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81075"/>
                        </a:xfrm>
                        <a:prstGeom prst="rect">
                          <a:avLst/>
                        </a:prstGeom>
                        <a:solidFill>
                          <a:srgbClr val="FFFFFF"/>
                        </a:solidFill>
                        <a:ln w="9525">
                          <a:solidFill>
                            <a:srgbClr val="000000"/>
                          </a:solidFill>
                          <a:miter lim="800000"/>
                          <a:headEnd/>
                          <a:tailEnd/>
                        </a:ln>
                      </wps:spPr>
                      <wps:txbx>
                        <w:txbxContent>
                          <w:p w:rsidR="00F75DD8" w:rsidRPr="008F57A8" w:rsidRDefault="008F57A8" w:rsidP="00F42EAF">
                            <w:pPr>
                              <w:jc w:val="center"/>
                              <w:rPr>
                                <w:rFonts w:ascii="Times New Roman" w:hAnsi="Times New Roman"/>
                                <w:sz w:val="16"/>
                                <w:szCs w:val="16"/>
                                <w:lang w:val="en-US"/>
                              </w:rPr>
                            </w:pPr>
                            <w:r w:rsidRPr="008F57A8">
                              <w:rPr>
                                <w:rFonts w:ascii="Times New Roman" w:hAnsi="Times New Roman"/>
                                <w:sz w:val="16"/>
                                <w:szCs w:val="16"/>
                                <w:lang w:val="en-US"/>
                              </w:rPr>
                              <w:t>Magnitude, epicenter distance, soil conditions at the site</w:t>
                            </w:r>
                          </w:p>
                        </w:txbxContent>
                      </wps:txbx>
                      <wps:bodyPr rot="0" vert="horz" wrap="square" anchor="t" anchorCtr="0" upright="1"/>
                    </wps:wsp>
                  </a:graphicData>
                </a:graphic>
              </wp:anchor>
            </w:drawing>
          </mc:Choice>
          <mc:Fallback>
            <w:pict>
              <v:shape id="_x0000_s1028" type="#_x0000_t202" style="position:absolute;left:0;text-align:left;margin-left:373.95pt;margin-top:8.9pt;width:105pt;height:77.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">
                <v:textbox>
                  <w:txbxContent>
                    <w:p w:rsidR="00F75DD8" w:rsidRPr="008F57A8" w:rsidRDefault="008F57A8" w:rsidP="00F42EAF">
                      <w:pPr>
                        <w:jc w:val="center"/>
                        <w:rPr>
                          <w:rFonts w:ascii="Times New Roman" w:hAnsi="Times New Roman"/>
                          <w:sz w:val="16"/>
                          <w:szCs w:val="16"/>
                          <w:lang w:val="en-US"/>
                        </w:rPr>
                      </w:pPr>
                      <w:r w:rsidRPr="008F57A8">
                        <w:rPr>
                          <w:rFonts w:ascii="Times New Roman" w:hAnsi="Times New Roman"/>
                          <w:sz w:val="16"/>
                          <w:szCs w:val="16"/>
                          <w:lang w:val="en-US"/>
                        </w:rPr>
                        <w:t>Magnitude, epicenter distance, soil conditions at the site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E893D2B" wp14:editId="51FC9654">
                <wp:simplePos x="0" y="0"/>
                <wp:positionH relativeFrom="column">
                  <wp:posOffset>3355975</wp:posOffset>
                </wp:positionH>
                <wp:positionV relativeFrom="paragraph">
                  <wp:posOffset>113030</wp:posOffset>
                </wp:positionV>
                <wp:extent cx="1088390" cy="981075"/>
                <wp:effectExtent l="12700" t="8255" r="13335" b="10795"/>
                <wp:wrapNone/>
                <wp:docPr id="6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981075"/>
                        </a:xfrm>
                        <a:prstGeom prst="rect">
                          <a:avLst/>
                        </a:prstGeom>
                        <a:solidFill>
                          <a:srgbClr val="FFFFFF"/>
                        </a:solidFill>
                        <a:ln w="9525">
                          <a:solidFill>
                            <a:srgbClr val="000000"/>
                          </a:solidFill>
                          <a:miter lim="800000"/>
                          <a:headEnd/>
                          <a:tailEnd/>
                        </a:ln>
                      </wps:spPr>
                      <wps:txbx>
                        <w:txbxContent>
                          <w:p w:rsidR="00F75DD8" w:rsidRPr="008F57A8" w:rsidRDefault="008F57A8" w:rsidP="00F42EAF">
                            <w:pPr>
                              <w:jc w:val="center"/>
                              <w:rPr>
                                <w:rFonts w:ascii="Times New Roman" w:hAnsi="Times New Roman"/>
                                <w:sz w:val="16"/>
                                <w:szCs w:val="16"/>
                                <w:lang w:val="en-US"/>
                              </w:rPr>
                            </w:pPr>
                            <w:r w:rsidRPr="008F57A8">
                              <w:rPr>
                                <w:rFonts w:ascii="Times New Roman" w:hAnsi="Times New Roman"/>
                                <w:sz w:val="16"/>
                                <w:szCs w:val="16"/>
                                <w:lang w:val="en-US"/>
                              </w:rPr>
                              <w:t>Fault parameters, records of weak vibrations at the site</w:t>
                            </w:r>
                          </w:p>
                        </w:txbxContent>
                      </wps:txbx>
                      <wps:bodyPr rot="0" vert="horz" wrap="square" anchor="t" anchorCtr="0" upright="1"/>
                    </wps:wsp>
                  </a:graphicData>
                </a:graphic>
              </wp:anchor>
            </w:drawing>
          </mc:Choice>
          <mc:Fallback>
            <w:pict>
              <v:shape id="_x0000_s1029" type="#_x0000_t202" style="position:absolute;left:0;text-align:left;margin-left:264.25pt;margin-top:8.9pt;width:85.7pt;height:7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">
                <v:textbox>
                  <w:txbxContent>
                    <w:p w:rsidR="00F75DD8" w:rsidRPr="008F57A8" w:rsidRDefault="008F57A8" w:rsidP="00F42EAF">
                      <w:pPr>
                        <w:jc w:val="center"/>
                        <w:rPr>
                          <w:rFonts w:ascii="Times New Roman" w:hAnsi="Times New Roman"/>
                          <w:sz w:val="16"/>
                          <w:szCs w:val="16"/>
                          <w:lang w:val="en-US"/>
                        </w:rPr>
                      </w:pPr>
                      <w:r w:rsidRPr="008F57A8">
                        <w:rPr>
                          <w:rFonts w:ascii="Times New Roman" w:hAnsi="Times New Roman"/>
                          <w:sz w:val="16"/>
                          <w:szCs w:val="16"/>
                          <w:lang w:val="en-US"/>
                        </w:rPr>
                        <w:t>Fault parameters, records of weak vibrations</w:t>
                      </w:r>
                      <w:r w:rsidRPr="008F57A8">
                        <w:rPr>
                          <w:rFonts w:ascii="Times New Roman" w:hAnsi="Times New Roman"/>
                          <w:sz w:val="16"/>
                          <w:szCs w:val="16"/>
                          <w:lang w:val="en-US"/>
                        </w:rPr>
                        <w:t xml:space="preserve"> at the site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21FEA15" wp14:editId="7D641219">
                <wp:simplePos x="0" y="0"/>
                <wp:positionH relativeFrom="column">
                  <wp:posOffset>1993900</wp:posOffset>
                </wp:positionH>
                <wp:positionV relativeFrom="paragraph">
                  <wp:posOffset>113030</wp:posOffset>
                </wp:positionV>
                <wp:extent cx="869315" cy="981075"/>
                <wp:effectExtent l="12700" t="8255" r="13335" b="10795"/>
                <wp:wrapNone/>
                <wp:docPr id="6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981075"/>
                        </a:xfrm>
                        <a:prstGeom prst="rect">
                          <a:avLst/>
                        </a:prstGeom>
                        <a:solidFill>
                          <a:srgbClr val="FFFFFF"/>
                        </a:solidFill>
                        <a:ln w="9525">
                          <a:solidFill>
                            <a:srgbClr val="000000"/>
                          </a:solidFill>
                          <a:miter lim="800000"/>
                          <a:headEnd/>
                          <a:tailEnd/>
                        </a:ln>
                      </wps:spPr>
                      <wps:txbx>
                        <w:txbxContent>
                          <w:p w:rsidR="00F75DD8" w:rsidRPr="00F14CA5" w:rsidRDefault="008F57A8" w:rsidP="00F42EAF">
                            <w:pPr>
                              <w:jc w:val="center"/>
                              <w:rPr>
                                <w:rFonts w:ascii="Times New Roman" w:hAnsi="Times New Roman"/>
                                <w:sz w:val="16"/>
                                <w:szCs w:val="16"/>
                              </w:rPr>
                            </w:pPr>
                            <w:r w:rsidRPr="00F14CA5">
                              <w:rPr>
                                <w:rFonts w:ascii="Times New Roman" w:hAnsi="Times New Roman"/>
                                <w:sz w:val="16"/>
                                <w:szCs w:val="16"/>
                              </w:rPr>
                              <w:t>Fault parameters, velocity distribution</w:t>
                            </w:r>
                          </w:p>
                        </w:txbxContent>
                      </wps:txbx>
                      <wps:bodyPr rot="0" vert="horz" wrap="square" anchor="t" anchorCtr="0" upright="1"/>
                    </wps:wsp>
                  </a:graphicData>
                </a:graphic>
              </wp:anchor>
            </w:drawing>
          </mc:Choice>
          <mc:Fallback>
            <w:pict>
              <v:shape id="_x0000_s1030" type="#_x0000_t202" style="position:absolute;left:0;text-align:left;margin-left:157pt;margin-top:8.9pt;width:68.45pt;height:77.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">
                <v:textbox>
                  <w:txbxContent>
                    <w:p w:rsidR="00F75DD8" w:rsidRPr="00F14CA5" w:rsidRDefault="008F57A8" w:rsidP="00F42EAF">
                      <w:pPr>
                        <w:jc w:val="center"/>
                        <w:rPr>
                          <w:rFonts w:ascii="Times New Roman" w:hAnsi="Times New Roman"/>
                          <w:sz w:val="16"/>
                          <w:szCs w:val="16"/>
                        </w:rPr>
                      </w:pPr>
                      <w:r w:rsidRPr="00F14CA5">
                        <w:rPr>
                          <w:rFonts w:ascii="Times New Roman" w:hAnsi="Times New Roman"/>
                          <w:sz w:val="16"/>
                          <w:szCs w:val="16"/>
                        </w:rPr>
                        <w:t>Fault parameters, velocity distribution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3174D8F" wp14:editId="30071FD2">
                <wp:simplePos x="0" y="0"/>
                <wp:positionH relativeFrom="column">
                  <wp:posOffset>22225</wp:posOffset>
                </wp:positionH>
                <wp:positionV relativeFrom="paragraph">
                  <wp:posOffset>113030</wp:posOffset>
                </wp:positionV>
                <wp:extent cx="1412240" cy="981075"/>
                <wp:effectExtent l="12700" t="8255" r="13335" b="10795"/>
                <wp:wrapNone/>
                <wp:docPr id="6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981075"/>
                        </a:xfrm>
                        <a:prstGeom prst="rect">
                          <a:avLst/>
                        </a:prstGeom>
                        <a:solidFill>
                          <a:srgbClr val="FFFFFF"/>
                        </a:solidFill>
                        <a:ln w="9525">
                          <a:solidFill>
                            <a:srgbClr val="000000"/>
                          </a:solidFill>
                          <a:miter lim="800000"/>
                          <a:headEnd/>
                          <a:tailEnd/>
                        </a:ln>
                      </wps:spPr>
                      <wps:txbx>
                        <w:txbxContent>
                          <w:p w:rsidR="00F75DD8" w:rsidRPr="008F57A8" w:rsidRDefault="008F57A8" w:rsidP="00F42EAF">
                            <w:pPr>
                              <w:jc w:val="center"/>
                              <w:rPr>
                                <w:rFonts w:ascii="Times New Roman" w:hAnsi="Times New Roman"/>
                                <w:sz w:val="16"/>
                                <w:szCs w:val="16"/>
                                <w:lang w:val="en-US"/>
                              </w:rPr>
                            </w:pPr>
                            <w:r w:rsidRPr="008F57A8">
                              <w:rPr>
                                <w:rFonts w:ascii="Times New Roman" w:hAnsi="Times New Roman"/>
                                <w:sz w:val="16"/>
                                <w:szCs w:val="16"/>
                                <w:lang w:val="en-US"/>
                              </w:rPr>
                              <w:t>Records of strong movements at the site that are related to the level of safe shutdown earthquake</w:t>
                            </w:r>
                          </w:p>
                        </w:txbxContent>
                      </wps:txbx>
                      <wps:bodyPr rot="0" vert="horz" wrap="square" anchor="t" anchorCtr="0" upright="1"/>
                    </wps:wsp>
                  </a:graphicData>
                </a:graphic>
              </wp:anchor>
            </w:drawing>
          </mc:Choice>
          <mc:Fallback>
            <w:pict>
              <v:shape id="_x0000_s1031" type="#_x0000_t202" style="position:absolute;left:0;text-align:left;margin-left:1.75pt;margin-top:8.9pt;width:111.2pt;height:7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">
                <v:textbox>
                  <w:txbxContent>
                    <w:p w:rsidR="00F75DD8" w:rsidRPr="008F57A8" w:rsidRDefault="008F57A8" w:rsidP="00F42EAF">
                      <w:pPr>
                        <w:jc w:val="center"/>
                        <w:rPr>
                          <w:rFonts w:ascii="Times New Roman" w:hAnsi="Times New Roman"/>
                          <w:sz w:val="16"/>
                          <w:szCs w:val="16"/>
                          <w:lang w:val="en-US"/>
                        </w:rPr>
                      </w:pPr>
                      <w:r w:rsidRPr="008F57A8">
                        <w:rPr>
                          <w:rFonts w:ascii="Times New Roman" w:hAnsi="Times New Roman"/>
                          <w:sz w:val="16"/>
                          <w:szCs w:val="16"/>
                          <w:lang w:val="en-US"/>
                        </w:rPr>
                        <w:t xml:space="preserve">Records of strong movements at the site that are related to the level of </w:t>
                      </w:r>
                      <w:r w:rsidRPr="008F57A8">
                        <w:rPr>
                          <w:rFonts w:ascii="Times New Roman" w:hAnsi="Times New Roman"/>
                          <w:sz w:val="16"/>
                          <w:szCs w:val="16"/>
                          <w:lang w:val="en-US"/>
                        </w:rPr>
                        <w:t>safe shutdown earthquake</w:t>
                      </w:r>
                    </w:p>
                  </w:txbxContent>
                </v:textbox>
              </v:shape>
            </w:pict>
          </mc:Fallback>
        </mc:AlternateContent>
      </w:r>
    </w:p>
    <w:p w:rsidR="00F42EAF" w:rsidRPr="008F57A8" w:rsidRDefault="008F57A8">
      <w:pPr>
        <w:pStyle w:val="ConsPlusNormal"/>
        <w:ind w:firstLine="540"/>
        <w:jc w:val="both"/>
        <w:rPr>
          <w:lang w:val="en-US"/>
        </w:rPr>
      </w:pPr>
      <w:r>
        <w:rPr>
          <w:noProof/>
        </w:rPr>
        <mc:AlternateContent>
          <mc:Choice Requires="wps">
            <w:drawing>
              <wp:anchor distT="0" distB="0" distL="114300" distR="114300" simplePos="0" relativeHeight="251732992" behindDoc="0" locked="0" layoutInCell="1" allowOverlap="1" wp14:anchorId="1C5C8FF6" wp14:editId="260BA497">
                <wp:simplePos x="0" y="0"/>
                <wp:positionH relativeFrom="column">
                  <wp:posOffset>6082665</wp:posOffset>
                </wp:positionH>
                <wp:positionV relativeFrom="paragraph">
                  <wp:posOffset>81915</wp:posOffset>
                </wp:positionV>
                <wp:extent cx="349885" cy="193675"/>
                <wp:effectExtent l="0" t="0" r="0" b="635"/>
                <wp:wrapNone/>
                <wp:docPr id="6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DD8" w:rsidRPr="00CF66D8" w:rsidRDefault="008F57A8" w:rsidP="00CF66D8">
                            <w:pPr>
                              <w:spacing w:after="0" w:line="240" w:lineRule="auto"/>
                              <w:rPr>
                                <w:rFonts w:ascii="Times New Roman" w:hAnsi="Times New Roman"/>
                                <w:sz w:val="14"/>
                                <w:szCs w:val="14"/>
                              </w:rPr>
                            </w:pPr>
                            <w:r w:rsidRPr="00CF66D8">
                              <w:rPr>
                                <w:rFonts w:ascii="Times New Roman" w:hAnsi="Times New Roman"/>
                                <w:sz w:val="14"/>
                                <w:szCs w:val="14"/>
                              </w:rPr>
                              <w:t>no</w:t>
                            </w:r>
                          </w:p>
                        </w:txbxContent>
                      </wps:txbx>
                      <wps:bodyPr rot="0" vert="horz" wrap="square" anchor="t" anchorCtr="0" upright="1">
                        <a:spAutoFit/>
                      </wps:bodyPr>
                    </wps:wsp>
                  </a:graphicData>
                </a:graphic>
              </wp:anchor>
            </w:drawing>
          </mc:Choice>
          <mc:Fallback>
            <w:pict>
              <v:shape id="_x0000_s1032" type="#_x0000_t202" style="position:absolute;left:0;text-align:left;margin-left:478.95pt;margin-top:6.45pt;width:27.55pt;height:15.2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" stroked="f">
                <v:textbox style="mso-fit-shape-to-text:t">
                  <w:txbxContent>
                    <w:p w:rsidR="00F75DD8" w:rsidRPr="00CF66D8" w:rsidRDefault="008F57A8" w:rsidP="00CF66D8">
                      <w:pPr>
                        <w:spacing w:after="0" w:line="240" w:lineRule="auto"/>
                        <w:rPr>
                          <w:rFonts w:ascii="Times New Roman" w:hAnsi="Times New Roman"/>
                          <w:sz w:val="14"/>
                          <w:szCs w:val="14"/>
                        </w:rPr>
                      </w:pPr>
                      <w:r w:rsidRPr="00CF66D8">
                        <w:rPr>
                          <w:rFonts w:ascii="Times New Roman" w:hAnsi="Times New Roman"/>
                          <w:sz w:val="14"/>
                          <w:szCs w:val="14"/>
                        </w:rPr>
                        <w:t>no</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27B5EEA1" wp14:editId="09904BB1">
                <wp:simplePos x="0" y="0"/>
                <wp:positionH relativeFrom="column">
                  <wp:posOffset>4444365</wp:posOffset>
                </wp:positionH>
                <wp:positionV relativeFrom="paragraph">
                  <wp:posOffset>81915</wp:posOffset>
                </wp:positionV>
                <wp:extent cx="349885" cy="193675"/>
                <wp:effectExtent l="0" t="0" r="0" b="635"/>
                <wp:wrapNone/>
                <wp:docPr id="6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DD8" w:rsidRPr="00CF66D8" w:rsidRDefault="008F57A8" w:rsidP="00CF66D8">
                            <w:pPr>
                              <w:spacing w:after="0" w:line="240" w:lineRule="auto"/>
                              <w:rPr>
                                <w:rFonts w:ascii="Times New Roman" w:hAnsi="Times New Roman"/>
                                <w:sz w:val="14"/>
                                <w:szCs w:val="14"/>
                              </w:rPr>
                            </w:pPr>
                            <w:r w:rsidRPr="00CF66D8">
                              <w:rPr>
                                <w:rFonts w:ascii="Times New Roman" w:hAnsi="Times New Roman"/>
                                <w:sz w:val="14"/>
                                <w:szCs w:val="14"/>
                              </w:rPr>
                              <w:t>no</w:t>
                            </w:r>
                          </w:p>
                        </w:txbxContent>
                      </wps:txbx>
                      <wps:bodyPr rot="0" vert="horz" wrap="square" anchor="t" anchorCtr="0" upright="1">
                        <a:spAutoFit/>
                      </wps:bodyPr>
                    </wps:wsp>
                  </a:graphicData>
                </a:graphic>
              </wp:anchor>
            </w:drawing>
          </mc:Choice>
          <mc:Fallback>
            <w:pict>
              <v:shape id="_x0000_s1033" type="#_x0000_t202" style="position:absolute;left:0;text-align:left;margin-left:349.95pt;margin-top:6.45pt;width:27.55pt;height:15.2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" stroked="f">
                <v:textbox style="mso-fit-shape-to-text:t">
                  <w:txbxContent>
                    <w:p w:rsidR="00F75DD8" w:rsidRPr="00CF66D8" w:rsidRDefault="008F57A8" w:rsidP="00CF66D8">
                      <w:pPr>
                        <w:spacing w:after="0" w:line="240" w:lineRule="auto"/>
                        <w:rPr>
                          <w:rFonts w:ascii="Times New Roman" w:hAnsi="Times New Roman"/>
                          <w:sz w:val="14"/>
                          <w:szCs w:val="14"/>
                        </w:rPr>
                      </w:pPr>
                      <w:r w:rsidRPr="00CF66D8">
                        <w:rPr>
                          <w:rFonts w:ascii="Times New Roman" w:hAnsi="Times New Roman"/>
                          <w:sz w:val="14"/>
                          <w:szCs w:val="14"/>
                        </w:rPr>
                        <w:t>no</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7FB4776D" wp14:editId="49567E4B">
                <wp:simplePos x="0" y="0"/>
                <wp:positionH relativeFrom="column">
                  <wp:posOffset>2903855</wp:posOffset>
                </wp:positionH>
                <wp:positionV relativeFrom="paragraph">
                  <wp:posOffset>145415</wp:posOffset>
                </wp:positionV>
                <wp:extent cx="349885" cy="193675"/>
                <wp:effectExtent l="0" t="2540" r="3810" b="3810"/>
                <wp:wrapNone/>
                <wp:docPr id="6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DD8" w:rsidRPr="00CF66D8" w:rsidRDefault="008F57A8" w:rsidP="00CF66D8">
                            <w:pPr>
                              <w:spacing w:after="0" w:line="240" w:lineRule="auto"/>
                              <w:rPr>
                                <w:rFonts w:ascii="Times New Roman" w:hAnsi="Times New Roman"/>
                                <w:sz w:val="14"/>
                                <w:szCs w:val="14"/>
                              </w:rPr>
                            </w:pPr>
                            <w:r w:rsidRPr="00CF66D8">
                              <w:rPr>
                                <w:rFonts w:ascii="Times New Roman" w:hAnsi="Times New Roman"/>
                                <w:sz w:val="14"/>
                                <w:szCs w:val="14"/>
                              </w:rPr>
                              <w:t>no</w:t>
                            </w:r>
                          </w:p>
                        </w:txbxContent>
                      </wps:txbx>
                      <wps:bodyPr rot="0" vert="horz" wrap="square" anchor="t" anchorCtr="0" upright="1">
                        <a:spAutoFit/>
                      </wps:bodyPr>
                    </wps:wsp>
                  </a:graphicData>
                </a:graphic>
              </wp:anchor>
            </w:drawing>
          </mc:Choice>
          <mc:Fallback>
            <w:pict>
              <v:shape id="_x0000_s1034" type="#_x0000_t202" style="position:absolute;left:0;text-align:left;margin-left:228.65pt;margin-top:11.45pt;width:27.55pt;height:15.2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" stroked="f">
                <v:textbox style="mso-fit-shape-to-text:t">
                  <w:txbxContent>
                    <w:p w:rsidR="00F75DD8" w:rsidRPr="00CF66D8" w:rsidRDefault="008F57A8" w:rsidP="00CF66D8">
                      <w:pPr>
                        <w:spacing w:after="0" w:line="240" w:lineRule="auto"/>
                        <w:rPr>
                          <w:rFonts w:ascii="Times New Roman" w:hAnsi="Times New Roman"/>
                          <w:sz w:val="14"/>
                          <w:szCs w:val="14"/>
                        </w:rPr>
                      </w:pPr>
                      <w:r w:rsidRPr="00CF66D8">
                        <w:rPr>
                          <w:rFonts w:ascii="Times New Roman" w:hAnsi="Times New Roman"/>
                          <w:sz w:val="14"/>
                          <w:szCs w:val="14"/>
                        </w:rPr>
                        <w:t>no</w:t>
                      </w:r>
                    </w:p>
                  </w:txbxContent>
                </v:textbox>
              </v:shape>
            </w:pict>
          </mc:Fallback>
        </mc:AlternateContent>
      </w:r>
    </w:p>
    <w:p w:rsidR="00F42EAF" w:rsidRPr="008F57A8" w:rsidRDefault="008F57A8">
      <w:pPr>
        <w:pStyle w:val="ConsPlusNormal"/>
        <w:ind w:firstLine="540"/>
        <w:jc w:val="both"/>
        <w:rPr>
          <w:lang w:val="en-US"/>
        </w:rPr>
      </w:pPr>
      <w:r>
        <w:rPr>
          <w:noProof/>
        </w:rPr>
        <mc:AlternateContent>
          <mc:Choice Requires="wps">
            <w:drawing>
              <wp:anchor distT="0" distB="0" distL="114300" distR="114300" simplePos="0" relativeHeight="251726848" behindDoc="0" locked="0" layoutInCell="1" allowOverlap="1" wp14:anchorId="1637DA17" wp14:editId="77B66BD6">
                <wp:simplePos x="0" y="0"/>
                <wp:positionH relativeFrom="column">
                  <wp:posOffset>1557020</wp:posOffset>
                </wp:positionH>
                <wp:positionV relativeFrom="paragraph">
                  <wp:posOffset>16510</wp:posOffset>
                </wp:positionV>
                <wp:extent cx="349885" cy="193675"/>
                <wp:effectExtent l="4445" t="0" r="0" b="0"/>
                <wp:wrapNone/>
                <wp:docPr id="6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DD8" w:rsidRPr="00CF66D8" w:rsidRDefault="008F57A8" w:rsidP="00CF66D8">
                            <w:pPr>
                              <w:spacing w:after="0" w:line="240" w:lineRule="auto"/>
                              <w:rPr>
                                <w:rFonts w:ascii="Times New Roman" w:hAnsi="Times New Roman"/>
                                <w:sz w:val="14"/>
                                <w:szCs w:val="14"/>
                              </w:rPr>
                            </w:pPr>
                            <w:r w:rsidRPr="00CF66D8">
                              <w:rPr>
                                <w:rFonts w:ascii="Times New Roman" w:hAnsi="Times New Roman"/>
                                <w:sz w:val="14"/>
                                <w:szCs w:val="14"/>
                              </w:rPr>
                              <w:t>no</w:t>
                            </w:r>
                          </w:p>
                        </w:txbxContent>
                      </wps:txbx>
                      <wps:bodyPr rot="0" vert="horz" wrap="square" anchor="t" anchorCtr="0" upright="1">
                        <a:spAutoFit/>
                      </wps:bodyPr>
                    </wps:wsp>
                  </a:graphicData>
                </a:graphic>
              </wp:anchor>
            </w:drawing>
          </mc:Choice>
          <mc:Fallback>
            <w:pict>
              <v:shape id="_x0000_s1035" type="#_x0000_t202" style="position:absolute;left:0;text-align:left;margin-left:122.6pt;margin-top:1.3pt;width:27.55pt;height:15.2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" stroked="f">
                <v:textbox style="mso-fit-shape-to-text:t">
                  <w:txbxContent>
                    <w:p w:rsidR="00F75DD8" w:rsidRPr="00CF66D8" w:rsidRDefault="008F57A8" w:rsidP="00CF66D8">
                      <w:pPr>
                        <w:spacing w:after="0" w:line="240" w:lineRule="auto"/>
                        <w:rPr>
                          <w:rFonts w:ascii="Times New Roman" w:hAnsi="Times New Roman"/>
                          <w:sz w:val="14"/>
                          <w:szCs w:val="14"/>
                        </w:rPr>
                      </w:pPr>
                      <w:r w:rsidRPr="00CF66D8">
                        <w:rPr>
                          <w:rFonts w:ascii="Times New Roman" w:hAnsi="Times New Roman"/>
                          <w:sz w:val="14"/>
                          <w:szCs w:val="14"/>
                        </w:rPr>
                        <w:t>no</w:t>
                      </w:r>
                    </w:p>
                  </w:txbxContent>
                </v:textbox>
              </v:shape>
            </w:pict>
          </mc:Fallback>
        </mc:AlternateContent>
      </w:r>
    </w:p>
    <w:p w:rsidR="00F42EAF" w:rsidRPr="008F57A8" w:rsidRDefault="008F57A8">
      <w:pPr>
        <w:pStyle w:val="ConsPlusNormal"/>
        <w:ind w:firstLine="540"/>
        <w:jc w:val="both"/>
        <w:rPr>
          <w:lang w:val="en-US"/>
        </w:rPr>
      </w:pPr>
      <w:r>
        <w:rPr>
          <w:noProof/>
        </w:rPr>
        <mc:AlternateContent>
          <mc:Choice Requires="wps">
            <w:drawing>
              <wp:anchor distT="0" distB="0" distL="114300" distR="114300" simplePos="0" relativeHeight="251723776" behindDoc="0" locked="0" layoutInCell="1" allowOverlap="1" wp14:anchorId="2C53D586" wp14:editId="273334FF">
                <wp:simplePos x="0" y="0"/>
                <wp:positionH relativeFrom="column">
                  <wp:posOffset>4475480</wp:posOffset>
                </wp:positionH>
                <wp:positionV relativeFrom="paragraph">
                  <wp:posOffset>39370</wp:posOffset>
                </wp:positionV>
                <wp:extent cx="273685" cy="0"/>
                <wp:effectExtent l="8255" t="58420" r="22860" b="55880"/>
                <wp:wrapNone/>
                <wp:docPr id="6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35" o:spid="_x0000_s1037" type="#_x0000_t32" style="height:0;margin-left:352.4pt;margin-top:3.1pt;mso-height-percent:0;mso-height-relative:page;mso-width-percent:0;mso-width-relative:page;mso-wrap-distance-bottom:0;mso-wrap-distance-left:9pt;mso-wrap-distance-right:9pt;mso-wrap-distance-top:0;mso-wrap-style:square;position:absolute;visibility:visible;width:21.55pt;z-index:251724800">
                <v:stroke endarrow="block"/>
              </v:shape>
            </w:pict>
          </mc:Fallback>
        </mc:AlternateContent>
      </w:r>
      <w:r>
        <w:rPr>
          <w:noProof/>
        </w:rPr>
        <mc:AlternateContent>
          <mc:Choice Requires="wps">
            <w:drawing>
              <wp:anchor distT="0" distB="0" distL="114300" distR="114300" simplePos="0" relativeHeight="251721728" behindDoc="0" locked="0" layoutInCell="1" allowOverlap="1" wp14:anchorId="7284E0C4" wp14:editId="6EAFC001">
                <wp:simplePos x="0" y="0"/>
                <wp:positionH relativeFrom="column">
                  <wp:posOffset>2863215</wp:posOffset>
                </wp:positionH>
                <wp:positionV relativeFrom="paragraph">
                  <wp:posOffset>39370</wp:posOffset>
                </wp:positionV>
                <wp:extent cx="492760" cy="0"/>
                <wp:effectExtent l="5715" t="58420" r="15875" b="55880"/>
                <wp:wrapNone/>
                <wp:docPr id="6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34" o:spid="_x0000_s1038" type="#_x0000_t32" style="height:0;margin-left:225.45pt;margin-top:3.1pt;mso-height-percent:0;mso-height-relative:page;mso-width-percent:0;mso-width-relative:page;mso-wrap-distance-bottom:0;mso-wrap-distance-left:9pt;mso-wrap-distance-right:9pt;mso-wrap-distance-top:0;mso-wrap-style:square;position:absolute;visibility:visible;width:38.8pt;z-index:251722752">
                <v:stroke endarrow="block"/>
              </v:shape>
            </w:pict>
          </mc:Fallback>
        </mc:AlternateContent>
      </w:r>
      <w:r>
        <w:rPr>
          <w:noProof/>
        </w:rPr>
        <mc:AlternateContent>
          <mc:Choice Requires="wps">
            <w:drawing>
              <wp:anchor distT="0" distB="0" distL="114300" distR="114300" simplePos="0" relativeHeight="251719680" behindDoc="0" locked="0" layoutInCell="1" allowOverlap="1" wp14:anchorId="6765C97E" wp14:editId="46EFCC9A">
                <wp:simplePos x="0" y="0"/>
                <wp:positionH relativeFrom="column">
                  <wp:posOffset>1434465</wp:posOffset>
                </wp:positionH>
                <wp:positionV relativeFrom="paragraph">
                  <wp:posOffset>115570</wp:posOffset>
                </wp:positionV>
                <wp:extent cx="559435" cy="0"/>
                <wp:effectExtent l="5715" t="58420" r="15875" b="55880"/>
                <wp:wrapNone/>
                <wp:docPr id="5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33" o:spid="_x0000_s1039" type="#_x0000_t32" style="height:0;margin-left:112.95pt;margin-top:9.1pt;mso-height-percent:0;mso-height-relative:page;mso-width-percent:0;mso-width-relative:page;mso-wrap-distance-bottom:0;mso-wrap-distance-left:9pt;mso-wrap-distance-right:9pt;mso-wrap-distance-top:0;mso-wrap-style:square;position:absolute;visibility:visible;width:44.05pt;z-index:251720704">
                <v:stroke endarrow="block"/>
              </v:shape>
            </w:pict>
          </mc:Fallback>
        </mc:AlternateContent>
      </w:r>
      <w:r>
        <w:rPr>
          <w:noProof/>
        </w:rPr>
        <mc:AlternateContent>
          <mc:Choice Requires="wps">
            <w:drawing>
              <wp:anchor distT="0" distB="0" distL="114300" distR="114300" simplePos="0" relativeHeight="251701248" behindDoc="0" locked="0" layoutInCell="1" allowOverlap="1" wp14:anchorId="78890403" wp14:editId="3B6BDFA6">
                <wp:simplePos x="0" y="0"/>
                <wp:positionH relativeFrom="column">
                  <wp:posOffset>6235065</wp:posOffset>
                </wp:positionH>
                <wp:positionV relativeFrom="paragraph">
                  <wp:posOffset>134620</wp:posOffset>
                </wp:positionV>
                <wp:extent cx="0" cy="895350"/>
                <wp:effectExtent l="53340" t="10795" r="60960" b="17780"/>
                <wp:wrapNone/>
                <wp:docPr id="5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24" o:spid="_x0000_s1040" type="#_x0000_t32" style="height:70.5pt;margin-left:490.95pt;margin-top:10.6pt;mso-height-percent:0;mso-height-relative:page;mso-width-percent:0;mso-width-relative:page;mso-wrap-distance-bottom:0;mso-wrap-distance-left:9pt;mso-wrap-distance-right:9pt;mso-wrap-distance-top:0;mso-wrap-style:square;position:absolute;visibility:visible;width:0;z-index:251702272">
                <v:stroke endarrow="block"/>
              </v:shape>
            </w:pict>
          </mc:Fallback>
        </mc:AlternateContent>
      </w:r>
      <w:r>
        <w:rPr>
          <w:noProof/>
        </w:rPr>
        <mc:AlternateContent>
          <mc:Choice Requires="wps">
            <w:drawing>
              <wp:anchor distT="0" distB="0" distL="114300" distR="114300" simplePos="0" relativeHeight="251699200" behindDoc="0" locked="0" layoutInCell="1" allowOverlap="1" wp14:anchorId="346FC72F" wp14:editId="3F3934C9">
                <wp:simplePos x="0" y="0"/>
                <wp:positionH relativeFrom="column">
                  <wp:posOffset>6082665</wp:posOffset>
                </wp:positionH>
                <wp:positionV relativeFrom="paragraph">
                  <wp:posOffset>115570</wp:posOffset>
                </wp:positionV>
                <wp:extent cx="152400" cy="19050"/>
                <wp:effectExtent l="5715" t="10795" r="13335" b="8255"/>
                <wp:wrapNone/>
                <wp:docPr id="5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23" o:spid="_x0000_s1041" type="#_x0000_t32" style="height:1.5pt;margin-left:478.95pt;margin-top:9.1pt;mso-height-percent:0;mso-height-relative:page;mso-width-percent:0;mso-width-relative:page;mso-wrap-distance-bottom:0;mso-wrap-distance-left:9pt;mso-wrap-distance-right:9pt;mso-wrap-distance-top:0;mso-wrap-style:square;position:absolute;visibility:visible;width:12pt;z-index:251700224"/>
            </w:pict>
          </mc:Fallback>
        </mc:AlternateContent>
      </w:r>
    </w:p>
    <w:p w:rsidR="00F42EAF" w:rsidRPr="008F57A8" w:rsidRDefault="00401A4E">
      <w:pPr>
        <w:pStyle w:val="ConsPlusNormal"/>
        <w:ind w:firstLine="540"/>
        <w:jc w:val="both"/>
        <w:rPr>
          <w:lang w:val="en-US"/>
        </w:rPr>
      </w:pPr>
    </w:p>
    <w:p w:rsidR="00F42EAF" w:rsidRPr="008F57A8" w:rsidRDefault="00401A4E">
      <w:pPr>
        <w:pStyle w:val="ConsPlusNormal"/>
        <w:ind w:firstLine="540"/>
        <w:jc w:val="both"/>
        <w:rPr>
          <w:lang w:val="en-US"/>
        </w:rPr>
      </w:pPr>
    </w:p>
    <w:p w:rsidR="00F42EAF" w:rsidRPr="008F57A8" w:rsidRDefault="008F57A8">
      <w:pPr>
        <w:pStyle w:val="ConsPlusNormal"/>
        <w:ind w:firstLine="540"/>
        <w:jc w:val="both"/>
        <w:rPr>
          <w:lang w:val="en-US"/>
        </w:rPr>
      </w:pPr>
      <w:r>
        <w:rPr>
          <w:noProof/>
        </w:rPr>
        <mc:AlternateContent>
          <mc:Choice Requires="wps">
            <w:drawing>
              <wp:anchor distT="0" distB="0" distL="114300" distR="114300" simplePos="0" relativeHeight="251741184" behindDoc="0" locked="0" layoutInCell="1" allowOverlap="1" wp14:anchorId="10AACD47" wp14:editId="0391D07F">
                <wp:simplePos x="0" y="0"/>
                <wp:positionH relativeFrom="column">
                  <wp:posOffset>4956175</wp:posOffset>
                </wp:positionH>
                <wp:positionV relativeFrom="paragraph">
                  <wp:posOffset>118745</wp:posOffset>
                </wp:positionV>
                <wp:extent cx="349885" cy="193675"/>
                <wp:effectExtent l="3175" t="4445" r="0" b="1905"/>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DD8" w:rsidRPr="00CF66D8" w:rsidRDefault="008F57A8" w:rsidP="00CF66D8">
                            <w:pPr>
                              <w:spacing w:after="0" w:line="240" w:lineRule="auto"/>
                              <w:rPr>
                                <w:rFonts w:ascii="Times New Roman" w:hAnsi="Times New Roman"/>
                                <w:sz w:val="14"/>
                                <w:szCs w:val="14"/>
                              </w:rPr>
                            </w:pPr>
                            <w:r>
                              <w:rPr>
                                <w:rFonts w:ascii="Times New Roman" w:hAnsi="Times New Roman"/>
                                <w:sz w:val="14"/>
                                <w:szCs w:val="14"/>
                              </w:rPr>
                              <w:t>yes</w:t>
                            </w:r>
                          </w:p>
                        </w:txbxContent>
                      </wps:txbx>
                      <wps:bodyPr rot="0" vert="horz" wrap="square" anchor="t" anchorCtr="0" upright="1">
                        <a:spAutoFit/>
                      </wps:bodyPr>
                    </wps:wsp>
                  </a:graphicData>
                </a:graphic>
              </wp:anchor>
            </w:drawing>
          </mc:Choice>
          <mc:Fallback>
            <w:pict>
              <v:shape id="_x0000_s1036" type="#_x0000_t202" style="position:absolute;left:0;text-align:left;margin-left:390.25pt;margin-top:9.35pt;width:27.55pt;height:15.2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" stroked="f">
                <v:textbox style="mso-fit-shape-to-text:t">
                  <w:txbxContent>
                    <w:p w:rsidR="00F75DD8" w:rsidRPr="00CF66D8" w:rsidRDefault="008F57A8" w:rsidP="00CF66D8">
                      <w:pPr>
                        <w:spacing w:after="0" w:line="240" w:lineRule="auto"/>
                        <w:rPr>
                          <w:rFonts w:ascii="Times New Roman" w:hAnsi="Times New Roman"/>
                          <w:sz w:val="14"/>
                          <w:szCs w:val="14"/>
                        </w:rPr>
                      </w:pPr>
                      <w:r>
                        <w:rPr>
                          <w:rFonts w:ascii="Times New Roman" w:hAnsi="Times New Roman"/>
                          <w:sz w:val="14"/>
                          <w:szCs w:val="14"/>
                        </w:rPr>
                        <w:t>yes</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0BF8585B" wp14:editId="516241B9">
                <wp:simplePos x="0" y="0"/>
                <wp:positionH relativeFrom="column">
                  <wp:posOffset>3596640</wp:posOffset>
                </wp:positionH>
                <wp:positionV relativeFrom="paragraph">
                  <wp:posOffset>118745</wp:posOffset>
                </wp:positionV>
                <wp:extent cx="349885" cy="193675"/>
                <wp:effectExtent l="0" t="4445" r="0" b="1905"/>
                <wp:wrapNone/>
                <wp:docPr id="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DD8" w:rsidRPr="00CF66D8" w:rsidRDefault="008F57A8" w:rsidP="00CF66D8">
                            <w:pPr>
                              <w:spacing w:after="0" w:line="240" w:lineRule="auto"/>
                              <w:rPr>
                                <w:rFonts w:ascii="Times New Roman" w:hAnsi="Times New Roman"/>
                                <w:sz w:val="14"/>
                                <w:szCs w:val="14"/>
                              </w:rPr>
                            </w:pPr>
                            <w:r>
                              <w:rPr>
                                <w:rFonts w:ascii="Times New Roman" w:hAnsi="Times New Roman"/>
                                <w:sz w:val="14"/>
                                <w:szCs w:val="14"/>
                              </w:rPr>
                              <w:t>yes</w:t>
                            </w:r>
                          </w:p>
                        </w:txbxContent>
                      </wps:txbx>
                      <wps:bodyPr rot="0" vert="horz" wrap="square" anchor="t" anchorCtr="0" upright="1">
                        <a:spAutoFit/>
                      </wps:bodyPr>
                    </wps:wsp>
                  </a:graphicData>
                </a:graphic>
              </wp:anchor>
            </w:drawing>
          </mc:Choice>
          <mc:Fallback>
            <w:pict>
              <v:shape id="_x0000_s1037" type="#_x0000_t202" style="position:absolute;left:0;text-align:left;margin-left:283.2pt;margin-top:9.35pt;width:27.55pt;height:15.2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" stroked="f">
                <v:textbox style="mso-fit-shape-to-text:t">
                  <w:txbxContent>
                    <w:p w:rsidR="00F75DD8" w:rsidRPr="00CF66D8" w:rsidRDefault="008F57A8" w:rsidP="00CF66D8">
                      <w:pPr>
                        <w:spacing w:after="0" w:line="240" w:lineRule="auto"/>
                        <w:rPr>
                          <w:rFonts w:ascii="Times New Roman" w:hAnsi="Times New Roman"/>
                          <w:sz w:val="14"/>
                          <w:szCs w:val="14"/>
                        </w:rPr>
                      </w:pPr>
                      <w:r>
                        <w:rPr>
                          <w:rFonts w:ascii="Times New Roman" w:hAnsi="Times New Roman"/>
                          <w:sz w:val="14"/>
                          <w:szCs w:val="14"/>
                        </w:rPr>
                        <w:t>yes</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4180258E" wp14:editId="6C2DA022">
                <wp:simplePos x="0" y="0"/>
                <wp:positionH relativeFrom="column">
                  <wp:posOffset>2432050</wp:posOffset>
                </wp:positionH>
                <wp:positionV relativeFrom="paragraph">
                  <wp:posOffset>118745</wp:posOffset>
                </wp:positionV>
                <wp:extent cx="349885" cy="193675"/>
                <wp:effectExtent l="3175" t="4445" r="0" b="1905"/>
                <wp:wrapNone/>
                <wp:docPr id="5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DD8" w:rsidRPr="00CF66D8" w:rsidRDefault="008F57A8" w:rsidP="00CF66D8">
                            <w:pPr>
                              <w:spacing w:after="0" w:line="240" w:lineRule="auto"/>
                              <w:rPr>
                                <w:rFonts w:ascii="Times New Roman" w:hAnsi="Times New Roman"/>
                                <w:sz w:val="14"/>
                                <w:szCs w:val="14"/>
                              </w:rPr>
                            </w:pPr>
                            <w:r>
                              <w:rPr>
                                <w:rFonts w:ascii="Times New Roman" w:hAnsi="Times New Roman"/>
                                <w:sz w:val="14"/>
                                <w:szCs w:val="14"/>
                              </w:rPr>
                              <w:t>yes</w:t>
                            </w:r>
                          </w:p>
                        </w:txbxContent>
                      </wps:txbx>
                      <wps:bodyPr rot="0" vert="horz" wrap="square" anchor="t" anchorCtr="0" upright="1">
                        <a:spAutoFit/>
                      </wps:bodyPr>
                    </wps:wsp>
                  </a:graphicData>
                </a:graphic>
              </wp:anchor>
            </w:drawing>
          </mc:Choice>
          <mc:Fallback>
            <w:pict>
              <v:shape id="_x0000_s1038" type="#_x0000_t202" style="position:absolute;left:0;text-align:left;margin-left:191.5pt;margin-top:9.35pt;width:27.55pt;height:15.2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" stroked="f">
                <v:textbox style="mso-fit-shape-to-text:t">
                  <w:txbxContent>
                    <w:p w:rsidR="00F75DD8" w:rsidRPr="00CF66D8" w:rsidRDefault="008F57A8" w:rsidP="00CF66D8">
                      <w:pPr>
                        <w:spacing w:after="0" w:line="240" w:lineRule="auto"/>
                        <w:rPr>
                          <w:rFonts w:ascii="Times New Roman" w:hAnsi="Times New Roman"/>
                          <w:sz w:val="14"/>
                          <w:szCs w:val="14"/>
                        </w:rPr>
                      </w:pPr>
                      <w:r>
                        <w:rPr>
                          <w:rFonts w:ascii="Times New Roman" w:hAnsi="Times New Roman"/>
                          <w:sz w:val="14"/>
                          <w:szCs w:val="14"/>
                        </w:rPr>
                        <w:t>yes</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2D65399B" wp14:editId="1F5FAF86">
                <wp:simplePos x="0" y="0"/>
                <wp:positionH relativeFrom="column">
                  <wp:posOffset>798830</wp:posOffset>
                </wp:positionH>
                <wp:positionV relativeFrom="paragraph">
                  <wp:posOffset>118745</wp:posOffset>
                </wp:positionV>
                <wp:extent cx="349885" cy="193675"/>
                <wp:effectExtent l="0" t="4445" r="3810" b="190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DD8" w:rsidRPr="00CF66D8" w:rsidRDefault="008F57A8" w:rsidP="00CF66D8">
                            <w:pPr>
                              <w:spacing w:after="0" w:line="240" w:lineRule="auto"/>
                              <w:rPr>
                                <w:rFonts w:ascii="Times New Roman" w:hAnsi="Times New Roman"/>
                                <w:sz w:val="14"/>
                                <w:szCs w:val="14"/>
                              </w:rPr>
                            </w:pPr>
                            <w:r>
                              <w:rPr>
                                <w:rFonts w:ascii="Times New Roman" w:hAnsi="Times New Roman"/>
                                <w:sz w:val="14"/>
                                <w:szCs w:val="14"/>
                              </w:rPr>
                              <w:t>yes</w:t>
                            </w:r>
                          </w:p>
                        </w:txbxContent>
                      </wps:txbx>
                      <wps:bodyPr rot="0" vert="horz" wrap="square" anchor="t" anchorCtr="0" upright="1">
                        <a:spAutoFit/>
                      </wps:bodyPr>
                    </wps:wsp>
                  </a:graphicData>
                </a:graphic>
              </wp:anchor>
            </w:drawing>
          </mc:Choice>
          <mc:Fallback>
            <w:pict>
              <v:shape id="_x0000_s1039" type="#_x0000_t202" style="position:absolute;left:0;text-align:left;margin-left:62.9pt;margin-top:9.35pt;width:27.55pt;height:15.2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" stroked="f">
                <v:textbox style="mso-fit-shape-to-text:t">
                  <w:txbxContent>
                    <w:p w:rsidR="00F75DD8" w:rsidRPr="00CF66D8" w:rsidRDefault="008F57A8" w:rsidP="00CF66D8">
                      <w:pPr>
                        <w:spacing w:after="0" w:line="240" w:lineRule="auto"/>
                        <w:rPr>
                          <w:rFonts w:ascii="Times New Roman" w:hAnsi="Times New Roman"/>
                          <w:sz w:val="14"/>
                          <w:szCs w:val="14"/>
                        </w:rPr>
                      </w:pPr>
                      <w:r>
                        <w:rPr>
                          <w:rFonts w:ascii="Times New Roman" w:hAnsi="Times New Roman"/>
                          <w:sz w:val="14"/>
                          <w:szCs w:val="14"/>
                        </w:rPr>
                        <w:t>yes</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34DD74B5" wp14:editId="2ED3131B">
                <wp:simplePos x="0" y="0"/>
                <wp:positionH relativeFrom="column">
                  <wp:posOffset>4872990</wp:posOffset>
                </wp:positionH>
                <wp:positionV relativeFrom="paragraph">
                  <wp:posOffset>118745</wp:posOffset>
                </wp:positionV>
                <wp:extent cx="9525" cy="295275"/>
                <wp:effectExtent l="43815" t="13970" r="60960" b="24130"/>
                <wp:wrapNone/>
                <wp:docPr id="5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22" o:spid="_x0000_s1046" type="#_x0000_t32" style="height:23.25pt;margin-left:383.7pt;margin-top:9.35pt;mso-height-percent:0;mso-height-relative:page;mso-width-percent:0;mso-width-relative:page;mso-wrap-distance-bottom:0;mso-wrap-distance-left:9pt;mso-wrap-distance-right:9pt;mso-wrap-distance-top:0;mso-wrap-style:square;position:absolute;visibility:visible;width:0.75pt;z-index:251698176">
                <v:stroke endarrow="block"/>
              </v:shape>
            </w:pict>
          </mc:Fallback>
        </mc:AlternateContent>
      </w:r>
      <w:r>
        <w:rPr>
          <w:noProof/>
        </w:rPr>
        <mc:AlternateContent>
          <mc:Choice Requires="wps">
            <w:drawing>
              <wp:anchor distT="0" distB="0" distL="114300" distR="114300" simplePos="0" relativeHeight="251695104" behindDoc="0" locked="0" layoutInCell="1" allowOverlap="1" wp14:anchorId="7290B3FE" wp14:editId="34561887">
                <wp:simplePos x="0" y="0"/>
                <wp:positionH relativeFrom="column">
                  <wp:posOffset>3587115</wp:posOffset>
                </wp:positionH>
                <wp:positionV relativeFrom="paragraph">
                  <wp:posOffset>118745</wp:posOffset>
                </wp:positionV>
                <wp:extent cx="9525" cy="295275"/>
                <wp:effectExtent l="43815" t="13970" r="60960" b="24130"/>
                <wp:wrapNone/>
                <wp:docPr id="5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21" o:spid="_x0000_s1047" type="#_x0000_t32" style="height:23.25pt;margin-left:282.45pt;margin-top:9.35pt;mso-height-percent:0;mso-height-relative:page;mso-width-percent:0;mso-width-relative:page;mso-wrap-distance-bottom:0;mso-wrap-distance-left:9pt;mso-wrap-distance-right:9pt;mso-wrap-distance-top:0;mso-wrap-style:square;position:absolute;visibility:visible;width:0.75pt;z-index:251696128">
                <v:stroke endarrow="block"/>
              </v:shape>
            </w:pict>
          </mc:Fallback>
        </mc:AlternateContent>
      </w:r>
      <w:r>
        <w:rPr>
          <w:noProof/>
        </w:rPr>
        <mc:AlternateContent>
          <mc:Choice Requires="wps">
            <w:drawing>
              <wp:anchor distT="0" distB="0" distL="114300" distR="114300" simplePos="0" relativeHeight="251693056" behindDoc="0" locked="0" layoutInCell="1" allowOverlap="1" wp14:anchorId="65F7B341" wp14:editId="6AA4B800">
                <wp:simplePos x="0" y="0"/>
                <wp:positionH relativeFrom="column">
                  <wp:posOffset>2320290</wp:posOffset>
                </wp:positionH>
                <wp:positionV relativeFrom="paragraph">
                  <wp:posOffset>118745</wp:posOffset>
                </wp:positionV>
                <wp:extent cx="9525" cy="295275"/>
                <wp:effectExtent l="43815" t="13970" r="60960" b="24130"/>
                <wp:wrapNone/>
                <wp:docPr id="5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20" o:spid="_x0000_s1048" type="#_x0000_t32" style="height:23.25pt;margin-left:182.7pt;margin-top:9.35pt;mso-height-percent:0;mso-height-relative:page;mso-width-percent:0;mso-width-relative:page;mso-wrap-distance-bottom:0;mso-wrap-distance-left:9pt;mso-wrap-distance-right:9pt;mso-wrap-distance-top:0;mso-wrap-style:square;position:absolute;visibility:visible;width:0.75pt;z-index:251694080">
                <v:stroke endarrow="block"/>
              </v:shape>
            </w:pict>
          </mc:Fallback>
        </mc:AlternateContent>
      </w:r>
      <w:r>
        <w:rPr>
          <w:noProof/>
        </w:rPr>
        <mc:AlternateContent>
          <mc:Choice Requires="wps">
            <w:drawing>
              <wp:anchor distT="0" distB="0" distL="114300" distR="114300" simplePos="0" relativeHeight="251691008" behindDoc="0" locked="0" layoutInCell="1" allowOverlap="1" wp14:anchorId="4C33CDB6" wp14:editId="7A67A6AA">
                <wp:simplePos x="0" y="0"/>
                <wp:positionH relativeFrom="column">
                  <wp:posOffset>681990</wp:posOffset>
                </wp:positionH>
                <wp:positionV relativeFrom="paragraph">
                  <wp:posOffset>118745</wp:posOffset>
                </wp:positionV>
                <wp:extent cx="9525" cy="295275"/>
                <wp:effectExtent l="43815" t="13970" r="60960" b="24130"/>
                <wp:wrapNone/>
                <wp:docPr id="4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9" o:spid="_x0000_s1049" type="#_x0000_t32" style="height:23.25pt;margin-left:53.7pt;margin-top:9.35pt;mso-height-percent:0;mso-height-relative:page;mso-width-percent:0;mso-width-relative:page;mso-wrap-distance-bottom:0;mso-wrap-distance-left:9pt;mso-wrap-distance-right:9pt;mso-wrap-distance-top:0;mso-wrap-style:square;position:absolute;visibility:visible;width:0.75pt;z-index:251692032">
                <v:stroke endarrow="block"/>
              </v:shape>
            </w:pict>
          </mc:Fallback>
        </mc:AlternateContent>
      </w:r>
    </w:p>
    <w:p w:rsidR="00F42EAF" w:rsidRPr="008F57A8" w:rsidRDefault="00401A4E">
      <w:pPr>
        <w:pStyle w:val="ConsPlusNormal"/>
        <w:ind w:firstLine="540"/>
        <w:jc w:val="both"/>
        <w:rPr>
          <w:lang w:val="en-US"/>
        </w:rPr>
      </w:pPr>
    </w:p>
    <w:p w:rsidR="00F42EAF" w:rsidRPr="008F57A8" w:rsidRDefault="00401A4E">
      <w:pPr>
        <w:pStyle w:val="ConsPlusNormal"/>
        <w:ind w:firstLine="540"/>
        <w:jc w:val="both"/>
        <w:rPr>
          <w:lang w:val="en-US"/>
        </w:rPr>
      </w:pPr>
    </w:p>
    <w:p w:rsidR="00F14CA5" w:rsidRPr="008F57A8" w:rsidRDefault="008F57A8">
      <w:pPr>
        <w:pStyle w:val="ConsPlusNormal"/>
        <w:ind w:firstLine="540"/>
        <w:jc w:val="both"/>
        <w:rPr>
          <w:lang w:val="en-US"/>
        </w:rPr>
      </w:pPr>
      <w:r>
        <w:rPr>
          <w:noProof/>
        </w:rPr>
        <mc:AlternateContent>
          <mc:Choice Requires="wps">
            <w:drawing>
              <wp:anchor distT="0" distB="0" distL="114300" distR="114300" simplePos="0" relativeHeight="251679744" behindDoc="0" locked="0" layoutInCell="1" allowOverlap="1" wp14:anchorId="7571C902" wp14:editId="2939384E">
                <wp:simplePos x="0" y="0"/>
                <wp:positionH relativeFrom="column">
                  <wp:posOffset>5306060</wp:posOffset>
                </wp:positionH>
                <wp:positionV relativeFrom="paragraph">
                  <wp:posOffset>6985</wp:posOffset>
                </wp:positionV>
                <wp:extent cx="1024255" cy="981075"/>
                <wp:effectExtent l="10160" t="6985" r="13335" b="12065"/>
                <wp:wrapNone/>
                <wp:docPr id="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981075"/>
                        </a:xfrm>
                        <a:prstGeom prst="rect">
                          <a:avLst/>
                        </a:prstGeom>
                        <a:solidFill>
                          <a:srgbClr val="FFFFFF"/>
                        </a:solidFill>
                        <a:ln w="9525">
                          <a:solidFill>
                            <a:srgbClr val="000000"/>
                          </a:solidFill>
                          <a:miter lim="800000"/>
                          <a:headEnd/>
                          <a:tailEnd/>
                        </a:ln>
                      </wps:spPr>
                      <wps:txbx>
                        <w:txbxContent>
                          <w:p w:rsidR="00F75DD8" w:rsidRPr="008F57A8" w:rsidRDefault="008F57A8" w:rsidP="00F14CA5">
                            <w:pPr>
                              <w:jc w:val="center"/>
                              <w:rPr>
                                <w:rFonts w:ascii="Times New Roman" w:hAnsi="Times New Roman"/>
                                <w:sz w:val="16"/>
                                <w:szCs w:val="16"/>
                                <w:lang w:val="en-US"/>
                              </w:rPr>
                            </w:pPr>
                            <w:r w:rsidRPr="008F57A8">
                              <w:rPr>
                                <w:rFonts w:ascii="Times New Roman" w:hAnsi="Times New Roman"/>
                                <w:sz w:val="16"/>
                                <w:szCs w:val="16"/>
                                <w:lang w:val="en-US"/>
                              </w:rPr>
                              <w:t>Application of other records of strong vibrations</w:t>
                            </w:r>
                          </w:p>
                        </w:txbxContent>
                      </wps:txbx>
                      <wps:bodyPr rot="0" vert="horz" wrap="square" anchor="t" anchorCtr="0" upright="1"/>
                    </wps:wsp>
                  </a:graphicData>
                </a:graphic>
              </wp:anchor>
            </w:drawing>
          </mc:Choice>
          <mc:Fallback>
            <w:pict>
              <v:shape id="_x0000_s1040" type="#_x0000_t202" style="position:absolute;left:0;text-align:left;margin-left:417.8pt;margin-top:.55pt;width:80.65pt;height:77.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">
                <v:textbox>
                  <w:txbxContent>
                    <w:p w:rsidR="00F75DD8" w:rsidRPr="008F57A8" w:rsidRDefault="008F57A8" w:rsidP="00F14CA5">
                      <w:pPr>
                        <w:jc w:val="center"/>
                        <w:rPr>
                          <w:rFonts w:ascii="Times New Roman" w:hAnsi="Times New Roman"/>
                          <w:sz w:val="16"/>
                          <w:szCs w:val="16"/>
                          <w:lang w:val="en-US"/>
                        </w:rPr>
                      </w:pPr>
                      <w:r w:rsidRPr="008F57A8">
                        <w:rPr>
                          <w:rFonts w:ascii="Times New Roman" w:hAnsi="Times New Roman"/>
                          <w:sz w:val="16"/>
                          <w:szCs w:val="16"/>
                          <w:lang w:val="en-US"/>
                        </w:rPr>
                        <w:t>Application of other records of strong vibrations</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331D571" wp14:editId="79D60000">
                <wp:simplePos x="0" y="0"/>
                <wp:positionH relativeFrom="column">
                  <wp:posOffset>4165600</wp:posOffset>
                </wp:positionH>
                <wp:positionV relativeFrom="paragraph">
                  <wp:posOffset>6985</wp:posOffset>
                </wp:positionV>
                <wp:extent cx="869315" cy="981075"/>
                <wp:effectExtent l="12700" t="6985" r="13335" b="12065"/>
                <wp:wrapNone/>
                <wp:docPr id="4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981075"/>
                        </a:xfrm>
                        <a:prstGeom prst="rect">
                          <a:avLst/>
                        </a:prstGeom>
                        <a:solidFill>
                          <a:srgbClr val="FFFFFF"/>
                        </a:solidFill>
                        <a:ln w="9525">
                          <a:solidFill>
                            <a:srgbClr val="000000"/>
                          </a:solidFill>
                          <a:miter lim="800000"/>
                          <a:headEnd/>
                          <a:tailEnd/>
                        </a:ln>
                      </wps:spPr>
                      <wps:txbx>
                        <w:txbxContent>
                          <w:p w:rsidR="00F75DD8" w:rsidRPr="008F57A8" w:rsidRDefault="008F57A8" w:rsidP="00F14CA5">
                            <w:pPr>
                              <w:jc w:val="center"/>
                              <w:rPr>
                                <w:rFonts w:ascii="Times New Roman" w:hAnsi="Times New Roman"/>
                                <w:sz w:val="16"/>
                                <w:szCs w:val="16"/>
                                <w:lang w:val="en-US"/>
                              </w:rPr>
                            </w:pPr>
                            <w:r w:rsidRPr="008F57A8">
                              <w:rPr>
                                <w:rFonts w:ascii="Times New Roman" w:hAnsi="Times New Roman"/>
                                <w:sz w:val="16"/>
                                <w:szCs w:val="16"/>
                                <w:lang w:val="en-US"/>
                              </w:rPr>
                              <w:t>Application of standard spectrum and duration</w:t>
                            </w:r>
                          </w:p>
                        </w:txbxContent>
                      </wps:txbx>
                      <wps:bodyPr rot="0" vert="horz" wrap="square" anchor="t" anchorCtr="0" upright="1"/>
                    </wps:wsp>
                  </a:graphicData>
                </a:graphic>
              </wp:anchor>
            </w:drawing>
          </mc:Choice>
          <mc:Fallback>
            <w:pict>
              <v:shape id="_x0000_s1041" type="#_x0000_t202" style="position:absolute;left:0;text-align:left;margin-left:328pt;margin-top:.55pt;width:68.45pt;height:77.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">
                <v:textbox>
                  <w:txbxContent>
                    <w:p w:rsidR="00F75DD8" w:rsidRPr="008F57A8" w:rsidRDefault="008F57A8" w:rsidP="00F14CA5">
                      <w:pPr>
                        <w:jc w:val="center"/>
                        <w:rPr>
                          <w:rFonts w:ascii="Times New Roman" w:hAnsi="Times New Roman"/>
                          <w:sz w:val="16"/>
                          <w:szCs w:val="16"/>
                          <w:lang w:val="en-US"/>
                        </w:rPr>
                      </w:pPr>
                      <w:r w:rsidRPr="008F57A8">
                        <w:rPr>
                          <w:rFonts w:ascii="Times New Roman" w:hAnsi="Times New Roman"/>
                          <w:sz w:val="16"/>
                          <w:szCs w:val="16"/>
                          <w:lang w:val="en-US"/>
                        </w:rPr>
                        <w:t>Application of standard spectrum and duration</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21CB09CC" wp14:editId="05438C16">
                <wp:simplePos x="0" y="0"/>
                <wp:positionH relativeFrom="column">
                  <wp:posOffset>2965450</wp:posOffset>
                </wp:positionH>
                <wp:positionV relativeFrom="paragraph">
                  <wp:posOffset>6985</wp:posOffset>
                </wp:positionV>
                <wp:extent cx="869315" cy="981075"/>
                <wp:effectExtent l="12700" t="6985" r="13335" b="12065"/>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981075"/>
                        </a:xfrm>
                        <a:prstGeom prst="rect">
                          <a:avLst/>
                        </a:prstGeom>
                        <a:solidFill>
                          <a:srgbClr val="FFFFFF"/>
                        </a:solidFill>
                        <a:ln w="9525">
                          <a:solidFill>
                            <a:srgbClr val="000000"/>
                          </a:solidFill>
                          <a:miter lim="800000"/>
                          <a:headEnd/>
                          <a:tailEnd/>
                        </a:ln>
                      </wps:spPr>
                      <wps:txbx>
                        <w:txbxContent>
                          <w:p w:rsidR="00F75DD8" w:rsidRPr="008F57A8" w:rsidRDefault="008F57A8" w:rsidP="00F14CA5">
                            <w:pPr>
                              <w:jc w:val="center"/>
                              <w:rPr>
                                <w:rFonts w:ascii="Times New Roman" w:hAnsi="Times New Roman"/>
                                <w:sz w:val="16"/>
                                <w:szCs w:val="16"/>
                                <w:lang w:val="en-US"/>
                              </w:rPr>
                            </w:pPr>
                            <w:r w:rsidRPr="008F57A8">
                              <w:rPr>
                                <w:rFonts w:ascii="Times New Roman" w:hAnsi="Times New Roman"/>
                                <w:sz w:val="16"/>
                                <w:szCs w:val="16"/>
                                <w:lang w:val="en-US"/>
                              </w:rPr>
                              <w:t>Semi-empirical approach, based on the fault model</w:t>
                            </w:r>
                          </w:p>
                        </w:txbxContent>
                      </wps:txbx>
                      <wps:bodyPr rot="0" vert="horz" wrap="square" anchor="t" anchorCtr="0" upright="1"/>
                    </wps:wsp>
                  </a:graphicData>
                </a:graphic>
              </wp:anchor>
            </w:drawing>
          </mc:Choice>
          <mc:Fallback>
            <w:pict>
              <v:shape id="_x0000_s1042" type="#_x0000_t202" style="position:absolute;left:0;text-align:left;margin-left:233.5pt;margin-top:.55pt;width:68.45pt;height:77.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">
                <v:textbox>
                  <w:txbxContent>
                    <w:p w:rsidR="00F75DD8" w:rsidRPr="008F57A8" w:rsidRDefault="008F57A8" w:rsidP="00F14CA5">
                      <w:pPr>
                        <w:jc w:val="center"/>
                        <w:rPr>
                          <w:rFonts w:ascii="Times New Roman" w:hAnsi="Times New Roman"/>
                          <w:sz w:val="16"/>
                          <w:szCs w:val="16"/>
                          <w:lang w:val="en-US"/>
                        </w:rPr>
                      </w:pPr>
                      <w:r w:rsidRPr="008F57A8">
                        <w:rPr>
                          <w:rFonts w:ascii="Times New Roman" w:hAnsi="Times New Roman"/>
                          <w:sz w:val="16"/>
                          <w:szCs w:val="16"/>
                          <w:lang w:val="en-US"/>
                        </w:rPr>
                        <w:t>Semi-empirical approach, based on the fault model</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B61EB95" wp14:editId="46976076">
                <wp:simplePos x="0" y="0"/>
                <wp:positionH relativeFrom="column">
                  <wp:posOffset>1755775</wp:posOffset>
                </wp:positionH>
                <wp:positionV relativeFrom="paragraph">
                  <wp:posOffset>6985</wp:posOffset>
                </wp:positionV>
                <wp:extent cx="869315" cy="981075"/>
                <wp:effectExtent l="12700" t="6985" r="13335" b="12065"/>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981075"/>
                        </a:xfrm>
                        <a:prstGeom prst="rect">
                          <a:avLst/>
                        </a:prstGeom>
                        <a:solidFill>
                          <a:srgbClr val="FFFFFF"/>
                        </a:solidFill>
                        <a:ln w="9525">
                          <a:solidFill>
                            <a:srgbClr val="000000"/>
                          </a:solidFill>
                          <a:miter lim="800000"/>
                          <a:headEnd/>
                          <a:tailEnd/>
                        </a:ln>
                      </wps:spPr>
                      <wps:txbx>
                        <w:txbxContent>
                          <w:p w:rsidR="00F75DD8" w:rsidRPr="008F57A8" w:rsidRDefault="008F57A8" w:rsidP="00F14CA5">
                            <w:pPr>
                              <w:jc w:val="center"/>
                              <w:rPr>
                                <w:rFonts w:ascii="Times New Roman" w:hAnsi="Times New Roman"/>
                                <w:sz w:val="16"/>
                                <w:szCs w:val="16"/>
                                <w:lang w:val="en-US"/>
                              </w:rPr>
                            </w:pPr>
                            <w:r w:rsidRPr="008F57A8">
                              <w:rPr>
                                <w:rFonts w:ascii="Times New Roman" w:hAnsi="Times New Roman"/>
                                <w:sz w:val="16"/>
                                <w:szCs w:val="16"/>
                                <w:lang w:val="en-US"/>
                              </w:rPr>
                              <w:t>Theoretical approach based on fault models</w:t>
                            </w:r>
                          </w:p>
                        </w:txbxContent>
                      </wps:txbx>
                      <wps:bodyPr rot="0" vert="horz" wrap="square" anchor="t" anchorCtr="0" upright="1"/>
                    </wps:wsp>
                  </a:graphicData>
                </a:graphic>
              </wp:anchor>
            </w:drawing>
          </mc:Choice>
          <mc:Fallback>
            <w:pict>
              <v:shape id="_x0000_s1043" type="#_x0000_t202" style="position:absolute;left:0;text-align:left;margin-left:138.25pt;margin-top:.55pt;width:68.45pt;height:77.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">
                <v:textbox>
                  <w:txbxContent>
                    <w:p w:rsidR="00F75DD8" w:rsidRPr="008F57A8" w:rsidRDefault="008F57A8" w:rsidP="00F14CA5">
                      <w:pPr>
                        <w:jc w:val="center"/>
                        <w:rPr>
                          <w:rFonts w:ascii="Times New Roman" w:hAnsi="Times New Roman"/>
                          <w:sz w:val="16"/>
                          <w:szCs w:val="16"/>
                          <w:lang w:val="en-US"/>
                        </w:rPr>
                      </w:pPr>
                      <w:r w:rsidRPr="008F57A8">
                        <w:rPr>
                          <w:rFonts w:ascii="Times New Roman" w:hAnsi="Times New Roman"/>
                          <w:sz w:val="16"/>
                          <w:szCs w:val="16"/>
                          <w:lang w:val="en-US"/>
                        </w:rPr>
                        <w:t>Theoretical approach based on fault models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85C6496" wp14:editId="4B8BA08A">
                <wp:simplePos x="0" y="0"/>
                <wp:positionH relativeFrom="column">
                  <wp:posOffset>22225</wp:posOffset>
                </wp:positionH>
                <wp:positionV relativeFrom="paragraph">
                  <wp:posOffset>6985</wp:posOffset>
                </wp:positionV>
                <wp:extent cx="1412240" cy="981075"/>
                <wp:effectExtent l="12700" t="6985" r="13335" b="12065"/>
                <wp:wrapNone/>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981075"/>
                        </a:xfrm>
                        <a:prstGeom prst="rect">
                          <a:avLst/>
                        </a:prstGeom>
                        <a:solidFill>
                          <a:srgbClr val="FFFFFF"/>
                        </a:solidFill>
                        <a:ln w="9525">
                          <a:solidFill>
                            <a:srgbClr val="000000"/>
                          </a:solidFill>
                          <a:miter lim="800000"/>
                          <a:headEnd/>
                          <a:tailEnd/>
                        </a:ln>
                      </wps:spPr>
                      <wps:txbx>
                        <w:txbxContent>
                          <w:p w:rsidR="00F75DD8" w:rsidRPr="008F57A8" w:rsidRDefault="008F57A8" w:rsidP="00F14CA5">
                            <w:pPr>
                              <w:jc w:val="center"/>
                              <w:rPr>
                                <w:rFonts w:ascii="Times New Roman" w:hAnsi="Times New Roman"/>
                                <w:sz w:val="16"/>
                                <w:szCs w:val="16"/>
                                <w:lang w:val="en-US"/>
                              </w:rPr>
                            </w:pPr>
                            <w:r w:rsidRPr="008F57A8">
                              <w:rPr>
                                <w:rFonts w:ascii="Times New Roman" w:hAnsi="Times New Roman"/>
                                <w:sz w:val="16"/>
                                <w:szCs w:val="16"/>
                                <w:lang w:val="en-US"/>
                              </w:rPr>
                              <w:t xml:space="preserve">Application of records of strong vibrations at </w:t>
                            </w:r>
                            <w:proofErr w:type="gramStart"/>
                            <w:r w:rsidRPr="008F57A8">
                              <w:rPr>
                                <w:rFonts w:ascii="Times New Roman" w:hAnsi="Times New Roman"/>
                                <w:sz w:val="16"/>
                                <w:szCs w:val="16"/>
                                <w:lang w:val="en-US"/>
                              </w:rPr>
                              <w:t>he</w:t>
                            </w:r>
                            <w:proofErr w:type="gramEnd"/>
                            <w:r w:rsidRPr="008F57A8">
                              <w:rPr>
                                <w:rFonts w:ascii="Times New Roman" w:hAnsi="Times New Roman"/>
                                <w:sz w:val="16"/>
                                <w:szCs w:val="16"/>
                                <w:lang w:val="en-US"/>
                              </w:rPr>
                              <w:t xml:space="preserve"> site that are related to the level of safe shutdown earthquake</w:t>
                            </w:r>
                          </w:p>
                        </w:txbxContent>
                      </wps:txbx>
                      <wps:bodyPr rot="0" vert="horz" wrap="square" anchor="t" anchorCtr="0" upright="1"/>
                    </wps:wsp>
                  </a:graphicData>
                </a:graphic>
              </wp:anchor>
            </w:drawing>
          </mc:Choice>
          <mc:Fallback>
            <w:pict>
              <v:shape id="_x0000_s1044" type="#_x0000_t202" style="position:absolute;left:0;text-align:left;margin-left:1.75pt;margin-top:.55pt;width:111.2pt;height:77.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">
                <v:textbox>
                  <w:txbxContent>
                    <w:p w:rsidR="00F75DD8" w:rsidRPr="008F57A8" w:rsidRDefault="008F57A8" w:rsidP="00F14CA5">
                      <w:pPr>
                        <w:jc w:val="center"/>
                        <w:rPr>
                          <w:rFonts w:ascii="Times New Roman" w:hAnsi="Times New Roman"/>
                          <w:sz w:val="16"/>
                          <w:szCs w:val="16"/>
                          <w:lang w:val="en-US"/>
                        </w:rPr>
                      </w:pPr>
                      <w:r w:rsidRPr="008F57A8">
                        <w:rPr>
                          <w:rFonts w:ascii="Times New Roman" w:hAnsi="Times New Roman"/>
                          <w:sz w:val="16"/>
                          <w:szCs w:val="16"/>
                          <w:lang w:val="en-US"/>
                        </w:rPr>
                        <w:t>Application of records of strong vibrations</w:t>
                      </w:r>
                      <w:r w:rsidRPr="008F57A8">
                        <w:rPr>
                          <w:rFonts w:ascii="Times New Roman" w:hAnsi="Times New Roman"/>
                          <w:sz w:val="16"/>
                          <w:szCs w:val="16"/>
                          <w:lang w:val="en-US"/>
                        </w:rPr>
                        <w:t xml:space="preserve"> at he site that are related to the level of safe shutdown earthquake</w:t>
                      </w:r>
                    </w:p>
                  </w:txbxContent>
                </v:textbox>
              </v:shape>
            </w:pict>
          </mc:Fallback>
        </mc:AlternateContent>
      </w:r>
    </w:p>
    <w:p w:rsidR="00F14CA5" w:rsidRPr="008F57A8" w:rsidRDefault="00401A4E">
      <w:pPr>
        <w:pStyle w:val="ConsPlusNormal"/>
        <w:ind w:firstLine="540"/>
        <w:jc w:val="both"/>
        <w:rPr>
          <w:lang w:val="en-US"/>
        </w:rPr>
      </w:pPr>
    </w:p>
    <w:p w:rsidR="00F14CA5" w:rsidRPr="008F57A8" w:rsidRDefault="00401A4E">
      <w:pPr>
        <w:pStyle w:val="ConsPlusNormal"/>
        <w:ind w:firstLine="540"/>
        <w:jc w:val="both"/>
        <w:rPr>
          <w:lang w:val="en-US"/>
        </w:rPr>
      </w:pPr>
    </w:p>
    <w:p w:rsidR="00F14CA5" w:rsidRPr="008F57A8" w:rsidRDefault="00401A4E">
      <w:pPr>
        <w:pStyle w:val="ConsPlusNormal"/>
        <w:ind w:firstLine="540"/>
        <w:jc w:val="both"/>
        <w:rPr>
          <w:lang w:val="en-US"/>
        </w:rPr>
      </w:pPr>
    </w:p>
    <w:p w:rsidR="00F14CA5" w:rsidRPr="008F57A8" w:rsidRDefault="00401A4E">
      <w:pPr>
        <w:pStyle w:val="ConsPlusNormal"/>
        <w:ind w:firstLine="540"/>
        <w:jc w:val="both"/>
        <w:rPr>
          <w:lang w:val="en-US"/>
        </w:rPr>
      </w:pPr>
    </w:p>
    <w:p w:rsidR="00F14CA5" w:rsidRPr="008F57A8" w:rsidRDefault="008F57A8">
      <w:pPr>
        <w:pStyle w:val="ConsPlusNormal"/>
        <w:ind w:firstLine="540"/>
        <w:jc w:val="both"/>
        <w:rPr>
          <w:lang w:val="en-US"/>
        </w:rPr>
      </w:pPr>
      <w:r>
        <w:rPr>
          <w:noProof/>
        </w:rPr>
        <mc:AlternateContent>
          <mc:Choice Requires="wps">
            <w:drawing>
              <wp:anchor distT="0" distB="0" distL="114300" distR="114300" simplePos="0" relativeHeight="251715584" behindDoc="0" locked="0" layoutInCell="1" allowOverlap="1" wp14:anchorId="469AA400" wp14:editId="359273FC">
                <wp:simplePos x="0" y="0"/>
                <wp:positionH relativeFrom="column">
                  <wp:posOffset>3253740</wp:posOffset>
                </wp:positionH>
                <wp:positionV relativeFrom="paragraph">
                  <wp:posOffset>135255</wp:posOffset>
                </wp:positionV>
                <wp:extent cx="0" cy="95250"/>
                <wp:effectExtent l="5715" t="11430" r="13335" b="7620"/>
                <wp:wrapNone/>
                <wp:docPr id="4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31" o:spid="_x0000_s1055" type="#_x0000_t32" style="flip:y;height:7.5pt;margin-left:256.2pt;margin-top:10.65pt;mso-height-percent:0;mso-height-relative:page;mso-width-percent:0;mso-width-relative:page;mso-wrap-distance-bottom:0;mso-wrap-distance-left:9pt;mso-wrap-distance-right:9pt;mso-wrap-distance-top:0;mso-wrap-style:square;position:absolute;visibility:visible;width:0;z-index:251716608"/>
            </w:pict>
          </mc:Fallback>
        </mc:AlternateContent>
      </w:r>
      <w:r>
        <w:rPr>
          <w:noProof/>
        </w:rPr>
        <mc:AlternateContent>
          <mc:Choice Requires="wps">
            <w:drawing>
              <wp:anchor distT="0" distB="0" distL="114300" distR="114300" simplePos="0" relativeHeight="251713536" behindDoc="0" locked="0" layoutInCell="1" allowOverlap="1" wp14:anchorId="4E78582C" wp14:editId="79DB70B7">
                <wp:simplePos x="0" y="0"/>
                <wp:positionH relativeFrom="column">
                  <wp:posOffset>2263140</wp:posOffset>
                </wp:positionH>
                <wp:positionV relativeFrom="paragraph">
                  <wp:posOffset>135255</wp:posOffset>
                </wp:positionV>
                <wp:extent cx="0" cy="95250"/>
                <wp:effectExtent l="5715" t="11430" r="13335" b="7620"/>
                <wp:wrapNone/>
                <wp:docPr id="4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30" o:spid="_x0000_s1056" type="#_x0000_t32" style="flip:y;height:7.5pt;margin-left:178.2pt;margin-top:10.65pt;mso-height-percent:0;mso-height-relative:page;mso-width-percent:0;mso-width-relative:page;mso-wrap-distance-bottom:0;mso-wrap-distance-left:9pt;mso-wrap-distance-right:9pt;mso-wrap-distance-top:0;mso-wrap-style:square;position:absolute;visibility:visible;width:0;z-index:251714560"/>
            </w:pict>
          </mc:Fallback>
        </mc:AlternateContent>
      </w:r>
      <w:r>
        <w:rPr>
          <w:noProof/>
        </w:rPr>
        <mc:AlternateContent>
          <mc:Choice Requires="wps">
            <w:drawing>
              <wp:anchor distT="0" distB="0" distL="114300" distR="114300" simplePos="0" relativeHeight="251709440" behindDoc="0" locked="0" layoutInCell="1" allowOverlap="1" wp14:anchorId="7280096C" wp14:editId="34F6787C">
                <wp:simplePos x="0" y="0"/>
                <wp:positionH relativeFrom="column">
                  <wp:posOffset>4625340</wp:posOffset>
                </wp:positionH>
                <wp:positionV relativeFrom="paragraph">
                  <wp:posOffset>135255</wp:posOffset>
                </wp:positionV>
                <wp:extent cx="19050" cy="390525"/>
                <wp:effectExtent l="5715" t="11430" r="13335" b="7620"/>
                <wp:wrapNone/>
                <wp:docPr id="4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28" o:spid="_x0000_s1057" type="#_x0000_t32" style="height:30.75pt;margin-left:364.2pt;margin-top:10.65pt;mso-height-percent:0;mso-height-relative:page;mso-width-percent:0;mso-width-relative:page;mso-wrap-distance-bottom:0;mso-wrap-distance-left:9pt;mso-wrap-distance-right:9pt;mso-wrap-distance-top:0;mso-wrap-style:square;position:absolute;visibility:visible;width:1.5pt;z-index:251710464"/>
            </w:pict>
          </mc:Fallback>
        </mc:AlternateContent>
      </w:r>
      <w:r>
        <w:rPr>
          <w:noProof/>
        </w:rPr>
        <mc:AlternateContent>
          <mc:Choice Requires="wps">
            <w:drawing>
              <wp:anchor distT="0" distB="0" distL="114300" distR="114300" simplePos="0" relativeHeight="251707392" behindDoc="0" locked="0" layoutInCell="1" allowOverlap="1" wp14:anchorId="6E78F773" wp14:editId="31B9DEC7">
                <wp:simplePos x="0" y="0"/>
                <wp:positionH relativeFrom="column">
                  <wp:posOffset>5758815</wp:posOffset>
                </wp:positionH>
                <wp:positionV relativeFrom="paragraph">
                  <wp:posOffset>135255</wp:posOffset>
                </wp:positionV>
                <wp:extent cx="0" cy="180975"/>
                <wp:effectExtent l="5715" t="11430" r="13335" b="7620"/>
                <wp:wrapNone/>
                <wp:docPr id="4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27" o:spid="_x0000_s1058" type="#_x0000_t32" style="flip:y;height:14.25pt;margin-left:453.45pt;margin-top:10.65pt;mso-height-percent:0;mso-height-relative:page;mso-width-percent:0;mso-width-relative:page;mso-wrap-distance-bottom:0;mso-wrap-distance-left:9pt;mso-wrap-distance-right:9pt;mso-wrap-distance-top:0;mso-wrap-style:square;position:absolute;visibility:visible;width:0;z-index:251708416"/>
            </w:pict>
          </mc:Fallback>
        </mc:AlternateContent>
      </w:r>
      <w:r>
        <w:rPr>
          <w:noProof/>
        </w:rPr>
        <mc:AlternateContent>
          <mc:Choice Requires="wps">
            <w:drawing>
              <wp:anchor distT="0" distB="0" distL="114300" distR="114300" simplePos="0" relativeHeight="251703296" behindDoc="0" locked="0" layoutInCell="1" allowOverlap="1" wp14:anchorId="42A456A1" wp14:editId="359C2C44">
                <wp:simplePos x="0" y="0"/>
                <wp:positionH relativeFrom="column">
                  <wp:posOffset>1082040</wp:posOffset>
                </wp:positionH>
                <wp:positionV relativeFrom="paragraph">
                  <wp:posOffset>135255</wp:posOffset>
                </wp:positionV>
                <wp:extent cx="0" cy="342900"/>
                <wp:effectExtent l="5715" t="11430" r="13335" b="7620"/>
                <wp:wrapNone/>
                <wp:docPr id="3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25" o:spid="_x0000_s1059" type="#_x0000_t32" style="height:27pt;margin-left:85.2pt;margin-top:10.65pt;mso-height-percent:0;mso-height-relative:page;mso-width-percent:0;mso-width-relative:page;mso-wrap-distance-bottom:0;mso-wrap-distance-left:9pt;mso-wrap-distance-right:9pt;mso-wrap-distance-top:0;mso-wrap-style:square;position:absolute;visibility:visible;width:0;z-index:251704320"/>
            </w:pict>
          </mc:Fallback>
        </mc:AlternateContent>
      </w:r>
    </w:p>
    <w:p w:rsidR="00F14CA5" w:rsidRPr="008F57A8" w:rsidRDefault="008F57A8">
      <w:pPr>
        <w:pStyle w:val="ConsPlusNormal"/>
        <w:ind w:firstLine="540"/>
        <w:jc w:val="both"/>
        <w:rPr>
          <w:lang w:val="en-US"/>
        </w:rPr>
      </w:pPr>
      <w:r>
        <w:rPr>
          <w:noProof/>
        </w:rPr>
        <mc:AlternateContent>
          <mc:Choice Requires="wps">
            <w:drawing>
              <wp:anchor distT="0" distB="0" distL="114300" distR="114300" simplePos="0" relativeHeight="251717632" behindDoc="0" locked="0" layoutInCell="1" allowOverlap="1" wp14:anchorId="435AF502" wp14:editId="1376326F">
                <wp:simplePos x="0" y="0"/>
                <wp:positionH relativeFrom="column">
                  <wp:posOffset>2806065</wp:posOffset>
                </wp:positionH>
                <wp:positionV relativeFrom="paragraph">
                  <wp:posOffset>60325</wp:posOffset>
                </wp:positionV>
                <wp:extent cx="0" cy="295275"/>
                <wp:effectExtent l="5715" t="12700" r="13335" b="6350"/>
                <wp:wrapNone/>
                <wp:docPr id="3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32" o:spid="_x0000_s1060" type="#_x0000_t32" style="height:23.25pt;margin-left:220.95pt;margin-top:4.75pt;mso-height-percent:0;mso-height-relative:page;mso-width-percent:0;mso-width-relative:page;mso-wrap-distance-bottom:0;mso-wrap-distance-left:9pt;mso-wrap-distance-right:9pt;mso-wrap-distance-top:0;mso-wrap-style:square;position:absolute;visibility:visible;width:0;z-index:251718656"/>
            </w:pict>
          </mc:Fallback>
        </mc:AlternateContent>
      </w:r>
      <w:r>
        <w:rPr>
          <w:noProof/>
        </w:rPr>
        <mc:AlternateContent>
          <mc:Choice Requires="wps">
            <w:drawing>
              <wp:anchor distT="0" distB="0" distL="114300" distR="114300" simplePos="0" relativeHeight="251711488" behindDoc="0" locked="0" layoutInCell="1" allowOverlap="1" wp14:anchorId="38798499" wp14:editId="28E0A4DF">
                <wp:simplePos x="0" y="0"/>
                <wp:positionH relativeFrom="column">
                  <wp:posOffset>2263140</wp:posOffset>
                </wp:positionH>
                <wp:positionV relativeFrom="paragraph">
                  <wp:posOffset>50800</wp:posOffset>
                </wp:positionV>
                <wp:extent cx="990600" cy="9525"/>
                <wp:effectExtent l="5715" t="12700" r="13335" b="6350"/>
                <wp:wrapNone/>
                <wp:docPr id="3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29" o:spid="_x0000_s1061" type="#_x0000_t32" style="height:0.75pt;margin-left:178.2pt;margin-top:4pt;mso-height-percent:0;mso-height-relative:page;mso-width-percent:0;mso-width-relative:page;mso-wrap-distance-bottom:0;mso-wrap-distance-left:9pt;mso-wrap-distance-right:9pt;mso-wrap-distance-top:0;mso-wrap-style:square;position:absolute;visibility:visible;width:78pt;z-index:251712512"/>
            </w:pict>
          </mc:Fallback>
        </mc:AlternateContent>
      </w:r>
      <w:r>
        <w:rPr>
          <w:noProof/>
        </w:rPr>
        <mc:AlternateContent>
          <mc:Choice Requires="wps">
            <w:drawing>
              <wp:anchor distT="0" distB="0" distL="114300" distR="114300" simplePos="0" relativeHeight="251705344" behindDoc="0" locked="0" layoutInCell="1" allowOverlap="1" wp14:anchorId="4D21B6D5" wp14:editId="216FEF95">
                <wp:simplePos x="0" y="0"/>
                <wp:positionH relativeFrom="column">
                  <wp:posOffset>1082040</wp:posOffset>
                </wp:positionH>
                <wp:positionV relativeFrom="paragraph">
                  <wp:posOffset>146050</wp:posOffset>
                </wp:positionV>
                <wp:extent cx="4676775" cy="0"/>
                <wp:effectExtent l="5715" t="12700" r="13335" b="6350"/>
                <wp:wrapNone/>
                <wp:docPr id="3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26" o:spid="_x0000_s1062" type="#_x0000_t32" style="height:0;margin-left:85.2pt;margin-top:11.5pt;mso-height-percent:0;mso-height-relative:page;mso-width-percent:0;mso-width-relative:page;mso-wrap-distance-bottom:0;mso-wrap-distance-left:9pt;mso-wrap-distance-right:9pt;mso-wrap-distance-top:0;mso-wrap-style:square;position:absolute;visibility:visible;width:368.25pt;z-index:251706368"/>
            </w:pict>
          </mc:Fallback>
        </mc:AlternateContent>
      </w:r>
    </w:p>
    <w:p w:rsidR="00F14CA5" w:rsidRPr="008F57A8" w:rsidRDefault="008F57A8">
      <w:pPr>
        <w:pStyle w:val="ConsPlusNormal"/>
        <w:ind w:firstLine="540"/>
        <w:jc w:val="both"/>
        <w:rPr>
          <w:lang w:val="en-US"/>
        </w:rPr>
      </w:pPr>
      <w:r>
        <w:rPr>
          <w:noProof/>
        </w:rPr>
        <mc:AlternateContent>
          <mc:Choice Requires="wps">
            <w:drawing>
              <wp:anchor distT="0" distB="0" distL="114300" distR="114300" simplePos="0" relativeHeight="251681792" behindDoc="0" locked="0" layoutInCell="1" allowOverlap="1" wp14:anchorId="5E46F7AD" wp14:editId="63988BCD">
                <wp:simplePos x="0" y="0"/>
                <wp:positionH relativeFrom="column">
                  <wp:posOffset>831850</wp:posOffset>
                </wp:positionH>
                <wp:positionV relativeFrom="paragraph">
                  <wp:posOffset>137160</wp:posOffset>
                </wp:positionV>
                <wp:extent cx="1014730" cy="733425"/>
                <wp:effectExtent l="12700" t="13335" r="10795" b="5715"/>
                <wp:wrapNone/>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733425"/>
                        </a:xfrm>
                        <a:prstGeom prst="rect">
                          <a:avLst/>
                        </a:prstGeom>
                        <a:solidFill>
                          <a:srgbClr val="FFFFFF"/>
                        </a:solidFill>
                        <a:ln w="9525">
                          <a:solidFill>
                            <a:srgbClr val="000000"/>
                          </a:solidFill>
                          <a:miter lim="800000"/>
                          <a:headEnd/>
                          <a:tailEnd/>
                        </a:ln>
                      </wps:spPr>
                      <wps:txbx>
                        <w:txbxContent>
                          <w:p w:rsidR="00F75DD8" w:rsidRPr="008F57A8" w:rsidRDefault="008F57A8" w:rsidP="00F14CA5">
                            <w:pPr>
                              <w:jc w:val="center"/>
                              <w:rPr>
                                <w:rFonts w:ascii="Times New Roman" w:hAnsi="Times New Roman"/>
                                <w:sz w:val="16"/>
                                <w:szCs w:val="16"/>
                                <w:lang w:val="en-US"/>
                              </w:rPr>
                            </w:pPr>
                            <w:r w:rsidRPr="008F57A8">
                              <w:rPr>
                                <w:rFonts w:ascii="Times New Roman" w:hAnsi="Times New Roman"/>
                                <w:sz w:val="16"/>
                                <w:szCs w:val="16"/>
                                <w:lang w:val="en-US"/>
                              </w:rPr>
                              <w:t>Method that uses strong vibrations records</w:t>
                            </w:r>
                          </w:p>
                        </w:txbxContent>
                      </wps:txbx>
                      <wps:bodyPr rot="0" vert="horz" wrap="square" anchor="t" anchorCtr="0" upright="1"/>
                    </wps:wsp>
                  </a:graphicData>
                </a:graphic>
              </wp:anchor>
            </w:drawing>
          </mc:Choice>
          <mc:Fallback>
            <w:pict>
              <v:shape id="_x0000_s1045" type="#_x0000_t202" style="position:absolute;left:0;text-align:left;margin-left:65.5pt;margin-top:10.8pt;width:79.9pt;height:57.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">
                <v:textbox>
                  <w:txbxContent>
                    <w:p w:rsidR="00F75DD8" w:rsidRPr="008F57A8" w:rsidRDefault="008F57A8" w:rsidP="00F14CA5">
                      <w:pPr>
                        <w:jc w:val="center"/>
                        <w:rPr>
                          <w:rFonts w:ascii="Times New Roman" w:hAnsi="Times New Roman"/>
                          <w:sz w:val="16"/>
                          <w:szCs w:val="16"/>
                          <w:lang w:val="en-US"/>
                        </w:rPr>
                      </w:pPr>
                      <w:r w:rsidRPr="008F57A8">
                        <w:rPr>
                          <w:rFonts w:ascii="Times New Roman" w:hAnsi="Times New Roman"/>
                          <w:sz w:val="16"/>
                          <w:szCs w:val="16"/>
                          <w:lang w:val="en-US"/>
                        </w:rPr>
                        <w:t>Method that uses strong vibrations</w:t>
                      </w:r>
                      <w:r w:rsidRPr="008F57A8">
                        <w:rPr>
                          <w:rFonts w:ascii="Times New Roman" w:hAnsi="Times New Roman"/>
                          <w:sz w:val="16"/>
                          <w:szCs w:val="16"/>
                          <w:lang w:val="en-US"/>
                        </w:rPr>
                        <w:t xml:space="preserve"> records</w:t>
                      </w:r>
                    </w:p>
                  </w:txbxContent>
                </v:textbox>
              </v:shape>
            </w:pict>
          </mc:Fallback>
        </mc:AlternateContent>
      </w:r>
    </w:p>
    <w:p w:rsidR="00F14CA5" w:rsidRPr="008F57A8" w:rsidRDefault="008F57A8">
      <w:pPr>
        <w:pStyle w:val="ConsPlusNormal"/>
        <w:ind w:firstLine="540"/>
        <w:jc w:val="both"/>
        <w:rPr>
          <w:lang w:val="en-US"/>
        </w:rPr>
      </w:pPr>
      <w:r>
        <w:rPr>
          <w:noProof/>
        </w:rPr>
        <mc:AlternateContent>
          <mc:Choice Requires="wps">
            <w:drawing>
              <wp:anchor distT="0" distB="0" distL="114300" distR="114300" simplePos="0" relativeHeight="251685888" behindDoc="0" locked="0" layoutInCell="1" allowOverlap="1" wp14:anchorId="6E381D26" wp14:editId="79C3274C">
                <wp:simplePos x="0" y="0"/>
                <wp:positionH relativeFrom="column">
                  <wp:posOffset>4289425</wp:posOffset>
                </wp:positionH>
                <wp:positionV relativeFrom="paragraph">
                  <wp:posOffset>13970</wp:posOffset>
                </wp:positionV>
                <wp:extent cx="1155065" cy="685800"/>
                <wp:effectExtent l="12700" t="13970" r="13335" b="5080"/>
                <wp:wrapNone/>
                <wp:docPr id="3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685800"/>
                        </a:xfrm>
                        <a:prstGeom prst="rect">
                          <a:avLst/>
                        </a:prstGeom>
                        <a:solidFill>
                          <a:srgbClr val="FFFFFF"/>
                        </a:solidFill>
                        <a:ln w="9525">
                          <a:solidFill>
                            <a:srgbClr val="000000"/>
                          </a:solidFill>
                          <a:miter lim="800000"/>
                          <a:headEnd/>
                          <a:tailEnd/>
                        </a:ln>
                      </wps:spPr>
                      <wps:txbx>
                        <w:txbxContent>
                          <w:p w:rsidR="00F75DD8" w:rsidRPr="00F14CA5" w:rsidRDefault="008F57A8" w:rsidP="00F14CA5">
                            <w:pPr>
                              <w:jc w:val="center"/>
                              <w:rPr>
                                <w:rFonts w:ascii="Times New Roman" w:hAnsi="Times New Roman"/>
                                <w:sz w:val="16"/>
                                <w:szCs w:val="16"/>
                              </w:rPr>
                            </w:pPr>
                            <w:r>
                              <w:rPr>
                                <w:rFonts w:ascii="Times New Roman" w:hAnsi="Times New Roman"/>
                                <w:sz w:val="16"/>
                                <w:szCs w:val="16"/>
                              </w:rPr>
                              <w:t>Method that uses standard spectrum</w:t>
                            </w:r>
                          </w:p>
                        </w:txbxContent>
                      </wps:txbx>
                      <wps:bodyPr rot="0" vert="horz" wrap="square" anchor="t" anchorCtr="0" upright="1"/>
                    </wps:wsp>
                  </a:graphicData>
                </a:graphic>
              </wp:anchor>
            </w:drawing>
          </mc:Choice>
          <mc:Fallback>
            <w:pict>
              <v:shape id="_x0000_s1046" type="#_x0000_t202" style="position:absolute;left:0;text-align:left;margin-left:337.75pt;margin-top:1.1pt;width:90.95pt;height:5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">
                <v:textbox>
                  <w:txbxContent>
                    <w:p w:rsidR="00F75DD8" w:rsidRPr="00F14CA5" w:rsidRDefault="008F57A8" w:rsidP="00F14CA5">
                      <w:pPr>
                        <w:jc w:val="center"/>
                        <w:rPr>
                          <w:rFonts w:ascii="Times New Roman" w:hAnsi="Times New Roman"/>
                          <w:sz w:val="16"/>
                          <w:szCs w:val="16"/>
                        </w:rPr>
                      </w:pPr>
                      <w:r>
                        <w:rPr>
                          <w:rFonts w:ascii="Times New Roman" w:hAnsi="Times New Roman"/>
                          <w:sz w:val="16"/>
                          <w:szCs w:val="16"/>
                        </w:rPr>
                        <w:t>Method that uses standard spectrum</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EC78F69" wp14:editId="58D59246">
                <wp:simplePos x="0" y="0"/>
                <wp:positionH relativeFrom="column">
                  <wp:posOffset>2432050</wp:posOffset>
                </wp:positionH>
                <wp:positionV relativeFrom="paragraph">
                  <wp:posOffset>13970</wp:posOffset>
                </wp:positionV>
                <wp:extent cx="1155065" cy="685800"/>
                <wp:effectExtent l="12700" t="13970" r="13335" b="508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685800"/>
                        </a:xfrm>
                        <a:prstGeom prst="rect">
                          <a:avLst/>
                        </a:prstGeom>
                        <a:solidFill>
                          <a:srgbClr val="FFFFFF"/>
                        </a:solidFill>
                        <a:ln w="9525">
                          <a:solidFill>
                            <a:srgbClr val="000000"/>
                          </a:solidFill>
                          <a:miter lim="800000"/>
                          <a:headEnd/>
                          <a:tailEnd/>
                        </a:ln>
                      </wps:spPr>
                      <wps:txbx>
                        <w:txbxContent>
                          <w:p w:rsidR="00F75DD8" w:rsidRPr="00F14CA5" w:rsidRDefault="008F57A8" w:rsidP="00F14CA5">
                            <w:pPr>
                              <w:jc w:val="center"/>
                              <w:rPr>
                                <w:rFonts w:ascii="Times New Roman" w:hAnsi="Times New Roman"/>
                                <w:sz w:val="16"/>
                                <w:szCs w:val="16"/>
                              </w:rPr>
                            </w:pPr>
                            <w:r>
                              <w:rPr>
                                <w:rFonts w:ascii="Times New Roman" w:hAnsi="Times New Roman"/>
                                <w:sz w:val="16"/>
                                <w:szCs w:val="16"/>
                              </w:rPr>
                              <w:t>Method based on fault models</w:t>
                            </w:r>
                          </w:p>
                        </w:txbxContent>
                      </wps:txbx>
                      <wps:bodyPr rot="0" vert="horz" wrap="square" anchor="t" anchorCtr="0" upright="1"/>
                    </wps:wsp>
                  </a:graphicData>
                </a:graphic>
              </wp:anchor>
            </w:drawing>
          </mc:Choice>
          <mc:Fallback>
            <w:pict>
              <v:shape id="_x0000_s1047" type="#_x0000_t202" style="position:absolute;left:0;text-align:left;margin-left:191.5pt;margin-top:1.1pt;width:90.95pt;height:5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">
                <v:textbox>
                  <w:txbxContent>
                    <w:p w:rsidR="00F75DD8" w:rsidRPr="00F14CA5" w:rsidRDefault="008F57A8" w:rsidP="00F14CA5">
                      <w:pPr>
                        <w:jc w:val="center"/>
                        <w:rPr>
                          <w:rFonts w:ascii="Times New Roman" w:hAnsi="Times New Roman"/>
                          <w:sz w:val="16"/>
                          <w:szCs w:val="16"/>
                        </w:rPr>
                      </w:pPr>
                      <w:r>
                        <w:rPr>
                          <w:rFonts w:ascii="Times New Roman" w:hAnsi="Times New Roman"/>
                          <w:sz w:val="16"/>
                          <w:szCs w:val="16"/>
                        </w:rPr>
                        <w:t>Method based on fault models</w:t>
                      </w:r>
                    </w:p>
                  </w:txbxContent>
                </v:textbox>
              </v:shape>
            </w:pict>
          </mc:Fallback>
        </mc:AlternateContent>
      </w:r>
    </w:p>
    <w:p w:rsidR="00F14CA5" w:rsidRPr="008F57A8" w:rsidRDefault="00401A4E">
      <w:pPr>
        <w:pStyle w:val="ConsPlusNormal"/>
        <w:ind w:firstLine="540"/>
        <w:jc w:val="both"/>
        <w:rPr>
          <w:lang w:val="en-US"/>
        </w:rPr>
      </w:pPr>
    </w:p>
    <w:p w:rsidR="00F14CA5" w:rsidRPr="008F57A8" w:rsidRDefault="00401A4E">
      <w:pPr>
        <w:pStyle w:val="ConsPlusNormal"/>
        <w:ind w:firstLine="540"/>
        <w:jc w:val="both"/>
        <w:rPr>
          <w:lang w:val="en-US"/>
        </w:rPr>
      </w:pPr>
    </w:p>
    <w:p w:rsidR="00F14CA5" w:rsidRPr="008F57A8" w:rsidRDefault="00401A4E">
      <w:pPr>
        <w:pStyle w:val="ConsPlusNormal"/>
        <w:ind w:firstLine="540"/>
        <w:jc w:val="both"/>
        <w:rPr>
          <w:lang w:val="en-US"/>
        </w:rPr>
      </w:pPr>
    </w:p>
    <w:p w:rsidR="00F14CA5" w:rsidRPr="008F57A8" w:rsidRDefault="00401A4E">
      <w:pPr>
        <w:pStyle w:val="ConsPlusNormal"/>
        <w:ind w:firstLine="540"/>
        <w:jc w:val="both"/>
        <w:rPr>
          <w:lang w:val="en-US"/>
        </w:rPr>
      </w:pPr>
    </w:p>
    <w:p w:rsidR="00F42EAF" w:rsidRPr="008F57A8" w:rsidRDefault="00401A4E">
      <w:pPr>
        <w:pStyle w:val="ConsPlusNormal"/>
        <w:ind w:firstLine="540"/>
        <w:jc w:val="both"/>
        <w:rPr>
          <w:lang w:val="en-US"/>
        </w:rPr>
      </w:pPr>
    </w:p>
    <w:p w:rsidR="00FE726A" w:rsidRPr="008F57A8" w:rsidRDefault="008F57A8">
      <w:pPr>
        <w:pStyle w:val="ConsPlusNormal"/>
        <w:jc w:val="center"/>
        <w:rPr>
          <w:lang w:val="en-US"/>
        </w:rPr>
      </w:pPr>
      <w:bookmarkStart w:id="3" w:name="P166"/>
      <w:bookmarkEnd w:id="3"/>
      <w:proofErr w:type="gramStart"/>
      <w:r w:rsidRPr="008F57A8">
        <w:rPr>
          <w:lang w:val="en-US"/>
        </w:rPr>
        <w:t>Fig. 1.</w:t>
      </w:r>
      <w:proofErr w:type="gramEnd"/>
      <w:r w:rsidRPr="008F57A8">
        <w:rPr>
          <w:lang w:val="en-US"/>
        </w:rPr>
        <w:t xml:space="preserve"> Algorithm scheme to determine input seismic impacts</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Recommendations with the same titles are mentioned in Reference Appendi</w:t>
      </w:r>
      <w:r>
        <w:rPr>
          <w:lang w:val="en-US"/>
        </w:rPr>
        <w:t>c</w:t>
      </w:r>
      <w:r w:rsidRPr="008F57A8">
        <w:rPr>
          <w:lang w:val="en-US"/>
        </w:rPr>
        <w:t xml:space="preserve">es 1, 2, 3 respectively: </w:t>
      </w:r>
    </w:p>
    <w:p w:rsidR="00FE726A" w:rsidRPr="008F57A8" w:rsidRDefault="008F57A8">
      <w:pPr>
        <w:pStyle w:val="ConsPlusNormal"/>
        <w:spacing w:before="220"/>
        <w:ind w:firstLine="540"/>
        <w:jc w:val="both"/>
        <w:rPr>
          <w:lang w:val="en-US"/>
        </w:rPr>
      </w:pPr>
      <w:r w:rsidRPr="008F57A8">
        <w:rPr>
          <w:lang w:val="en-US"/>
        </w:rPr>
        <w:t xml:space="preserve">- determining the parameters of the initial seismic vibration of soil using records of strong movements; </w:t>
      </w:r>
    </w:p>
    <w:p w:rsidR="00FE726A" w:rsidRPr="008F57A8" w:rsidRDefault="008F57A8">
      <w:pPr>
        <w:pStyle w:val="ConsPlusNormal"/>
        <w:spacing w:before="220"/>
        <w:ind w:firstLine="540"/>
        <w:jc w:val="both"/>
        <w:rPr>
          <w:lang w:val="en-US"/>
        </w:rPr>
      </w:pPr>
      <w:r w:rsidRPr="008F57A8">
        <w:rPr>
          <w:lang w:val="en-US"/>
        </w:rPr>
        <w:t xml:space="preserve">- </w:t>
      </w:r>
      <w:proofErr w:type="gramStart"/>
      <w:r w:rsidRPr="008F57A8">
        <w:rPr>
          <w:lang w:val="en-US"/>
        </w:rPr>
        <w:t>assessment</w:t>
      </w:r>
      <w:proofErr w:type="gramEnd"/>
      <w:r w:rsidRPr="008F57A8">
        <w:rPr>
          <w:lang w:val="en-US"/>
        </w:rPr>
        <w:t xml:space="preserve"> and generation of estimated seismic impacts by methods based on the fault model;</w:t>
      </w:r>
    </w:p>
    <w:p w:rsidR="00FE726A" w:rsidRPr="008F57A8" w:rsidRDefault="008F57A8">
      <w:pPr>
        <w:pStyle w:val="ConsPlusNormal"/>
        <w:spacing w:before="220"/>
        <w:ind w:firstLine="540"/>
        <w:jc w:val="both"/>
        <w:rPr>
          <w:lang w:val="en-US"/>
        </w:rPr>
      </w:pPr>
      <w:r w:rsidRPr="008F57A8">
        <w:rPr>
          <w:lang w:val="en-US"/>
        </w:rPr>
        <w:t xml:space="preserve">- </w:t>
      </w:r>
      <w:proofErr w:type="gramStart"/>
      <w:r w:rsidRPr="008F57A8">
        <w:rPr>
          <w:lang w:val="en-US"/>
        </w:rPr>
        <w:t>assessment</w:t>
      </w:r>
      <w:proofErr w:type="gramEnd"/>
      <w:r w:rsidRPr="008F57A8">
        <w:rPr>
          <w:lang w:val="en-US"/>
        </w:rPr>
        <w:t xml:space="preserve"> and generation of estimated seismic impacts using standard spectra. </w:t>
      </w:r>
    </w:p>
    <w:p w:rsidR="00FE726A" w:rsidRPr="008F57A8" w:rsidRDefault="008F57A8">
      <w:pPr>
        <w:pStyle w:val="ConsPlusNormal"/>
        <w:spacing w:before="220"/>
        <w:ind w:firstLine="540"/>
        <w:jc w:val="both"/>
        <w:rPr>
          <w:lang w:val="en-US"/>
        </w:rPr>
      </w:pPr>
      <w:r w:rsidRPr="008F57A8">
        <w:rPr>
          <w:lang w:val="en-US"/>
        </w:rPr>
        <w:t xml:space="preserve">3.2. The task of determining soil </w:t>
      </w:r>
      <w:r>
        <w:rPr>
          <w:lang w:val="en-US"/>
        </w:rPr>
        <w:t>vibrations</w:t>
      </w:r>
      <w:r w:rsidRPr="008F57A8">
        <w:rPr>
          <w:lang w:val="en-US"/>
        </w:rPr>
        <w:t xml:space="preserve"> for the design bases can be divided into two stages:</w:t>
      </w:r>
    </w:p>
    <w:p w:rsidR="00FE726A" w:rsidRPr="008F57A8" w:rsidRDefault="008F57A8">
      <w:pPr>
        <w:pStyle w:val="ConsPlusNormal"/>
        <w:spacing w:before="220"/>
        <w:ind w:firstLine="540"/>
        <w:jc w:val="both"/>
        <w:rPr>
          <w:lang w:val="en-US"/>
        </w:rPr>
      </w:pPr>
      <w:r w:rsidRPr="008F57A8">
        <w:rPr>
          <w:lang w:val="en-US"/>
        </w:rPr>
        <w:t xml:space="preserve">I. Determining the parameters of seismic </w:t>
      </w:r>
      <w:r>
        <w:rPr>
          <w:lang w:val="en-US"/>
        </w:rPr>
        <w:t>vibrations</w:t>
      </w:r>
      <w:r w:rsidRPr="008F57A8">
        <w:rPr>
          <w:lang w:val="en-US"/>
        </w:rPr>
        <w:t xml:space="preserve"> of soil on the free surface of the soil (sections 3 - 5 of the Guide); </w:t>
      </w:r>
    </w:p>
    <w:p w:rsidR="00FE726A" w:rsidRPr="008F57A8" w:rsidRDefault="008F57A8">
      <w:pPr>
        <w:pStyle w:val="ConsPlusNormal"/>
        <w:spacing w:before="220"/>
        <w:ind w:firstLine="540"/>
        <w:jc w:val="both"/>
        <w:rPr>
          <w:lang w:val="en-US"/>
        </w:rPr>
      </w:pPr>
      <w:r w:rsidRPr="008F57A8">
        <w:rPr>
          <w:lang w:val="en-US"/>
        </w:rPr>
        <w:t xml:space="preserve">II. Determining the parameters of the calculated seismic </w:t>
      </w:r>
      <w:r>
        <w:rPr>
          <w:lang w:val="en-US"/>
        </w:rPr>
        <w:t>vibrations</w:t>
      </w:r>
      <w:r w:rsidRPr="008F57A8">
        <w:rPr>
          <w:lang w:val="en-US"/>
        </w:rPr>
        <w:t xml:space="preserve"> of soil for the mark of the bed rock, blocked by the thickness of relatively weaker soils (section 6 of the Guide).</w:t>
      </w:r>
    </w:p>
    <w:p w:rsidR="00FE726A" w:rsidRPr="008F57A8" w:rsidRDefault="008F57A8">
      <w:pPr>
        <w:pStyle w:val="ConsPlusNormal"/>
        <w:spacing w:before="220"/>
        <w:ind w:firstLine="540"/>
        <w:jc w:val="both"/>
        <w:rPr>
          <w:lang w:val="en-US"/>
        </w:rPr>
      </w:pPr>
      <w:r w:rsidRPr="008F57A8">
        <w:rPr>
          <w:lang w:val="en-US"/>
        </w:rPr>
        <w:t>3.3. Solution of the task related to the stage I involves the following definition:</w:t>
      </w:r>
    </w:p>
    <w:p w:rsidR="00FE726A" w:rsidRPr="008F57A8" w:rsidRDefault="008F57A8">
      <w:pPr>
        <w:pStyle w:val="ConsPlusNormal"/>
        <w:spacing w:before="220"/>
        <w:ind w:firstLine="540"/>
        <w:jc w:val="both"/>
        <w:rPr>
          <w:lang w:val="en-US"/>
        </w:rPr>
      </w:pPr>
      <w:r w:rsidRPr="008F57A8">
        <w:rPr>
          <w:lang w:val="en-US"/>
        </w:rPr>
        <w:lastRenderedPageBreak/>
        <w:t xml:space="preserve">1) </w:t>
      </w:r>
      <w:proofErr w:type="gramStart"/>
      <w:r w:rsidRPr="008F57A8">
        <w:rPr>
          <w:lang w:val="en-US"/>
        </w:rPr>
        <w:t>seismic</w:t>
      </w:r>
      <w:proofErr w:type="gramEnd"/>
      <w:r w:rsidRPr="008F57A8">
        <w:rPr>
          <w:lang w:val="en-US"/>
        </w:rPr>
        <w:t xml:space="preserve"> </w:t>
      </w:r>
      <w:r>
        <w:rPr>
          <w:lang w:val="en-US"/>
        </w:rPr>
        <w:t>vibrations</w:t>
      </w:r>
      <w:r w:rsidRPr="008F57A8">
        <w:rPr>
          <w:lang w:val="en-US"/>
        </w:rPr>
        <w:t xml:space="preserve"> of soil in the free field at the site of the facility;</w:t>
      </w:r>
    </w:p>
    <w:p w:rsidR="00FE726A" w:rsidRPr="008F57A8" w:rsidRDefault="008F57A8">
      <w:pPr>
        <w:pStyle w:val="ConsPlusNormal"/>
        <w:spacing w:before="220"/>
        <w:ind w:firstLine="540"/>
        <w:jc w:val="both"/>
        <w:rPr>
          <w:lang w:val="en-US"/>
        </w:rPr>
      </w:pPr>
      <w:r w:rsidRPr="008F57A8">
        <w:rPr>
          <w:lang w:val="en-US"/>
        </w:rPr>
        <w:t xml:space="preserve">2) </w:t>
      </w:r>
      <w:proofErr w:type="gramStart"/>
      <w:r w:rsidRPr="008F57A8">
        <w:rPr>
          <w:lang w:val="en-US"/>
        </w:rPr>
        <w:t>frequency</w:t>
      </w:r>
      <w:proofErr w:type="gramEnd"/>
      <w:r w:rsidRPr="008F57A8">
        <w:rPr>
          <w:lang w:val="en-US"/>
        </w:rPr>
        <w:t xml:space="preserve"> characteristics of soil </w:t>
      </w:r>
      <w:r>
        <w:rPr>
          <w:lang w:val="en-US"/>
        </w:rPr>
        <w:t>vibrations</w:t>
      </w:r>
      <w:r w:rsidRPr="008F57A8">
        <w:rPr>
          <w:lang w:val="en-US"/>
        </w:rPr>
        <w:t xml:space="preserve">; </w:t>
      </w:r>
    </w:p>
    <w:p w:rsidR="00FE726A" w:rsidRPr="008F57A8" w:rsidRDefault="008F57A8">
      <w:pPr>
        <w:pStyle w:val="ConsPlusNormal"/>
        <w:spacing w:before="220"/>
        <w:ind w:firstLine="540"/>
        <w:jc w:val="both"/>
        <w:rPr>
          <w:lang w:val="en-US"/>
        </w:rPr>
      </w:pPr>
      <w:r w:rsidRPr="008F57A8">
        <w:rPr>
          <w:lang w:val="en-US"/>
        </w:rPr>
        <w:t xml:space="preserve">3) </w:t>
      </w:r>
      <w:proofErr w:type="gramStart"/>
      <w:r w:rsidRPr="008F57A8">
        <w:rPr>
          <w:lang w:val="en-US"/>
        </w:rPr>
        <w:t>max</w:t>
      </w:r>
      <w:proofErr w:type="gramEnd"/>
      <w:r w:rsidRPr="008F57A8">
        <w:rPr>
          <w:lang w:val="en-US"/>
        </w:rPr>
        <w:t xml:space="preserve">. </w:t>
      </w:r>
      <w:proofErr w:type="gramStart"/>
      <w:r w:rsidRPr="008F57A8">
        <w:rPr>
          <w:lang w:val="en-US"/>
        </w:rPr>
        <w:t>amplitude</w:t>
      </w:r>
      <w:proofErr w:type="gramEnd"/>
      <w:r w:rsidRPr="008F57A8">
        <w:rPr>
          <w:lang w:val="en-US"/>
        </w:rPr>
        <w:t xml:space="preserve"> (acceleration, velocity, movement) of soil </w:t>
      </w:r>
      <w:r>
        <w:rPr>
          <w:lang w:val="en-US"/>
        </w:rPr>
        <w:t>vibrations</w:t>
      </w:r>
      <w:r w:rsidRPr="008F57A8">
        <w:rPr>
          <w:lang w:val="en-US"/>
        </w:rPr>
        <w:t xml:space="preserve">; </w:t>
      </w:r>
    </w:p>
    <w:p w:rsidR="00FE726A" w:rsidRPr="008F57A8" w:rsidRDefault="008F57A8">
      <w:pPr>
        <w:pStyle w:val="ConsPlusNormal"/>
        <w:spacing w:before="220"/>
        <w:ind w:firstLine="540"/>
        <w:jc w:val="both"/>
        <w:rPr>
          <w:lang w:val="en-US"/>
        </w:rPr>
      </w:pPr>
      <w:r w:rsidRPr="008F57A8">
        <w:rPr>
          <w:lang w:val="en-US"/>
        </w:rPr>
        <w:t xml:space="preserve">4) </w:t>
      </w:r>
      <w:proofErr w:type="gramStart"/>
      <w:r w:rsidRPr="008F57A8">
        <w:rPr>
          <w:lang w:val="en-US"/>
        </w:rPr>
        <w:t>accelerograms</w:t>
      </w:r>
      <w:proofErr w:type="gramEnd"/>
      <w:r w:rsidRPr="008F57A8">
        <w:rPr>
          <w:lang w:val="en-US"/>
        </w:rPr>
        <w:t xml:space="preserve"> and response spectrum.</w:t>
      </w:r>
    </w:p>
    <w:p w:rsidR="00FE726A" w:rsidRPr="008F57A8" w:rsidRDefault="008F57A8">
      <w:pPr>
        <w:pStyle w:val="ConsPlusNormal"/>
        <w:spacing w:before="220"/>
        <w:ind w:firstLine="540"/>
        <w:jc w:val="both"/>
        <w:rPr>
          <w:lang w:val="en-US"/>
        </w:rPr>
      </w:pPr>
      <w:r w:rsidRPr="008F57A8">
        <w:rPr>
          <w:lang w:val="en-US"/>
        </w:rPr>
        <w:t xml:space="preserve">3.4. In order to solve the tasks of the Stage II, assessment of changes in the characteristics of soil </w:t>
      </w:r>
      <w:r>
        <w:rPr>
          <w:lang w:val="en-US"/>
        </w:rPr>
        <w:t>vibrations</w:t>
      </w:r>
      <w:r w:rsidRPr="008F57A8">
        <w:rPr>
          <w:lang w:val="en-US"/>
        </w:rPr>
        <w:t xml:space="preserve"> shall be carried out in the form of parameters in the soil column, the same as for the bed rock.</w:t>
      </w:r>
    </w:p>
    <w:p w:rsidR="00FE726A" w:rsidRPr="008F57A8" w:rsidRDefault="008F57A8">
      <w:pPr>
        <w:pStyle w:val="ConsPlusNormal"/>
        <w:spacing w:before="220"/>
        <w:ind w:firstLine="540"/>
        <w:jc w:val="both"/>
        <w:rPr>
          <w:lang w:val="en-US"/>
        </w:rPr>
      </w:pPr>
      <w:r w:rsidRPr="008F57A8">
        <w:rPr>
          <w:lang w:val="en-US"/>
        </w:rPr>
        <w:t xml:space="preserve">3.5. If two levels of design basis earthquakes DBE and SSE are used for seismic resistance analysis, seismic </w:t>
      </w:r>
      <w:r>
        <w:rPr>
          <w:lang w:val="en-US"/>
        </w:rPr>
        <w:t>vibrations</w:t>
      </w:r>
      <w:r w:rsidRPr="008F57A8">
        <w:rPr>
          <w:lang w:val="en-US"/>
        </w:rPr>
        <w:t xml:space="preserve"> of soil shall be determined in each case individually and directly for each level. In this case, they shall correspond to different sets of </w:t>
      </w:r>
      <w:r>
        <w:rPr>
          <w:lang w:val="en-US"/>
        </w:rPr>
        <w:t>vibrations</w:t>
      </w:r>
      <w:r w:rsidRPr="008F57A8">
        <w:rPr>
          <w:lang w:val="en-US"/>
        </w:rPr>
        <w:t>.</w:t>
      </w:r>
    </w:p>
    <w:p w:rsidR="00FE726A" w:rsidRPr="008F57A8" w:rsidRDefault="008F57A8">
      <w:pPr>
        <w:pStyle w:val="ConsPlusNormal"/>
        <w:spacing w:before="220"/>
        <w:ind w:firstLine="540"/>
        <w:jc w:val="both"/>
        <w:rPr>
          <w:lang w:val="en-US"/>
        </w:rPr>
      </w:pPr>
      <w:r w:rsidRPr="008F57A8">
        <w:rPr>
          <w:lang w:val="en-US"/>
        </w:rPr>
        <w:t>It is allowed to take the level of seismic impacts for DBE two times lower than for SSE.</w:t>
      </w:r>
    </w:p>
    <w:p w:rsidR="00FE726A" w:rsidRPr="008F57A8" w:rsidRDefault="008F57A8">
      <w:pPr>
        <w:pStyle w:val="ConsPlusNormal"/>
        <w:spacing w:before="220"/>
        <w:ind w:firstLine="540"/>
        <w:jc w:val="both"/>
        <w:rPr>
          <w:lang w:val="en-US"/>
        </w:rPr>
      </w:pPr>
      <w:r w:rsidRPr="008F57A8">
        <w:rPr>
          <w:lang w:val="en-US"/>
        </w:rPr>
        <w:t xml:space="preserve">3.6. Initial seismic </w:t>
      </w:r>
      <w:r>
        <w:rPr>
          <w:lang w:val="en-US"/>
        </w:rPr>
        <w:t>vibrations</w:t>
      </w:r>
      <w:r w:rsidRPr="008F57A8">
        <w:rPr>
          <w:lang w:val="en-US"/>
        </w:rPr>
        <w:t xml:space="preserve"> for the design bases should be obtained for free surface and bed rock, taking into account the specific seismotectonic conditions of the site.</w:t>
      </w:r>
    </w:p>
    <w:p w:rsidR="00FE726A" w:rsidRPr="008F57A8" w:rsidRDefault="008F57A8">
      <w:pPr>
        <w:pStyle w:val="ConsPlusNormal"/>
        <w:spacing w:before="220"/>
        <w:ind w:firstLine="540"/>
        <w:jc w:val="both"/>
        <w:rPr>
          <w:lang w:val="en-US"/>
        </w:rPr>
      </w:pPr>
      <w:r w:rsidRPr="008F57A8">
        <w:rPr>
          <w:lang w:val="en-US"/>
        </w:rPr>
        <w:t xml:space="preserve">3.7. Magnitude of the parameters of seismic </w:t>
      </w:r>
      <w:r>
        <w:rPr>
          <w:lang w:val="en-US"/>
        </w:rPr>
        <w:t>vibrations</w:t>
      </w:r>
      <w:r w:rsidRPr="008F57A8">
        <w:rPr>
          <w:lang w:val="en-US"/>
        </w:rPr>
        <w:t xml:space="preserve"> of soil and assessments of their uncertainty should be duly determined. Reaction spectrum should be determined for damping 5%.</w:t>
      </w:r>
    </w:p>
    <w:p w:rsidR="00FE726A" w:rsidRPr="008F57A8" w:rsidRDefault="008F57A8">
      <w:pPr>
        <w:pStyle w:val="ConsPlusNormal"/>
        <w:spacing w:before="220"/>
        <w:ind w:firstLine="540"/>
        <w:jc w:val="both"/>
        <w:rPr>
          <w:lang w:val="en-US"/>
        </w:rPr>
      </w:pPr>
      <w:r w:rsidRPr="008F57A8">
        <w:rPr>
          <w:lang w:val="en-US"/>
        </w:rPr>
        <w:t>3.8. Response spectrum is recommended to be re-calculated for the purposes of seismic resistance analysis of the nuclear facilities for the values 1%, 2% and 10%, taking into account the impact of the weight and inertia characteristics of the structure located on the soil.</w:t>
      </w:r>
    </w:p>
    <w:p w:rsidR="00FE726A" w:rsidRPr="008F57A8" w:rsidRDefault="008F57A8">
      <w:pPr>
        <w:pStyle w:val="ConsPlusNormal"/>
        <w:spacing w:before="220"/>
        <w:ind w:firstLine="540"/>
        <w:jc w:val="both"/>
        <w:rPr>
          <w:lang w:val="en-US"/>
        </w:rPr>
      </w:pPr>
      <w:r w:rsidRPr="008F57A8">
        <w:rPr>
          <w:lang w:val="en-US"/>
        </w:rPr>
        <w:t xml:space="preserve">3.9. A set of </w:t>
      </w:r>
      <w:proofErr w:type="spellStart"/>
      <w:r w:rsidRPr="008F57A8">
        <w:rPr>
          <w:lang w:val="en-US"/>
        </w:rPr>
        <w:t>accelerograms</w:t>
      </w:r>
      <w:proofErr w:type="spellEnd"/>
      <w:r w:rsidRPr="008F57A8">
        <w:rPr>
          <w:lang w:val="en-US"/>
        </w:rPr>
        <w:t xml:space="preserve"> or </w:t>
      </w:r>
      <w:proofErr w:type="spellStart"/>
      <w:r w:rsidRPr="008F57A8">
        <w:rPr>
          <w:lang w:val="en-US"/>
        </w:rPr>
        <w:t>accelerogram</w:t>
      </w:r>
      <w:proofErr w:type="spellEnd"/>
      <w:r w:rsidRPr="008F57A8">
        <w:rPr>
          <w:lang w:val="en-US"/>
        </w:rPr>
        <w:t xml:space="preserve"> for the design bases shall be determined in accordance with the requirements and criteria of Section 5 of the Guide.</w:t>
      </w:r>
    </w:p>
    <w:p w:rsidR="00FE726A" w:rsidRPr="008F57A8" w:rsidRDefault="008F57A8">
      <w:pPr>
        <w:pStyle w:val="ConsPlusNormal"/>
        <w:spacing w:before="220"/>
        <w:ind w:firstLine="540"/>
        <w:jc w:val="both"/>
        <w:rPr>
          <w:lang w:val="en-US"/>
        </w:rPr>
      </w:pPr>
      <w:r w:rsidRPr="008F57A8">
        <w:rPr>
          <w:lang w:val="en-US"/>
        </w:rPr>
        <w:t xml:space="preserve">3.10. Two orthogonal horizontal and one vertical </w:t>
      </w:r>
      <w:proofErr w:type="gramStart"/>
      <w:r w:rsidRPr="008F57A8">
        <w:rPr>
          <w:lang w:val="en-US"/>
        </w:rPr>
        <w:t>components</w:t>
      </w:r>
      <w:proofErr w:type="gramEnd"/>
      <w:r w:rsidRPr="008F57A8">
        <w:rPr>
          <w:lang w:val="en-US"/>
        </w:rPr>
        <w:t xml:space="preserve"> of soil </w:t>
      </w:r>
      <w:r>
        <w:rPr>
          <w:lang w:val="en-US"/>
        </w:rPr>
        <w:t>vibrations</w:t>
      </w:r>
      <w:r w:rsidRPr="008F57A8">
        <w:rPr>
          <w:lang w:val="en-US"/>
        </w:rPr>
        <w:t xml:space="preserve"> shall be identified.</w:t>
      </w:r>
    </w:p>
    <w:p w:rsidR="00FE726A" w:rsidRPr="008F57A8" w:rsidRDefault="00401A4E">
      <w:pPr>
        <w:pStyle w:val="ConsPlusNormal"/>
        <w:ind w:firstLine="540"/>
        <w:jc w:val="both"/>
        <w:rPr>
          <w:lang w:val="en-US"/>
        </w:rPr>
      </w:pPr>
    </w:p>
    <w:p w:rsidR="00FE726A" w:rsidRPr="008F57A8" w:rsidRDefault="008F57A8">
      <w:pPr>
        <w:pStyle w:val="ConsPlusNormal"/>
        <w:jc w:val="center"/>
        <w:outlineLvl w:val="1"/>
        <w:rPr>
          <w:lang w:val="en-US"/>
        </w:rPr>
      </w:pPr>
      <w:r w:rsidRPr="008F57A8">
        <w:rPr>
          <w:lang w:val="en-US"/>
        </w:rPr>
        <w:t xml:space="preserve">4. DETERMINING THE PARAMETERS OF SEISMIC </w:t>
      </w:r>
      <w:r>
        <w:rPr>
          <w:lang w:val="en-US"/>
        </w:rPr>
        <w:t>VIBRATIONS</w:t>
      </w:r>
      <w:r w:rsidRPr="008F57A8">
        <w:rPr>
          <w:lang w:val="en-US"/>
        </w:rPr>
        <w:t xml:space="preserve"> OF SOIL</w:t>
      </w:r>
    </w:p>
    <w:p w:rsidR="00FE726A" w:rsidRPr="008F57A8" w:rsidRDefault="00401A4E">
      <w:pPr>
        <w:pStyle w:val="ConsPlusNormal"/>
        <w:jc w:val="center"/>
        <w:rPr>
          <w:lang w:val="en-US"/>
        </w:rPr>
      </w:pPr>
    </w:p>
    <w:p w:rsidR="00FE726A" w:rsidRPr="008F57A8" w:rsidRDefault="008F57A8">
      <w:pPr>
        <w:pStyle w:val="ConsPlusNormal"/>
        <w:ind w:firstLine="540"/>
        <w:jc w:val="both"/>
        <w:outlineLvl w:val="2"/>
        <w:rPr>
          <w:lang w:val="en-US"/>
        </w:rPr>
      </w:pPr>
      <w:r w:rsidRPr="008F57A8">
        <w:rPr>
          <w:lang w:val="en-US"/>
        </w:rPr>
        <w:t>4.1. General</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 xml:space="preserve">4.1.1. Seismic magnitude of the site for natural and man-induced conditions shall be determined by macro-seismic intensity.  </w:t>
      </w:r>
      <w:proofErr w:type="gramStart"/>
      <w:r w:rsidRPr="008F57A8">
        <w:rPr>
          <w:lang w:val="en-US"/>
        </w:rPr>
        <w:t>Recommendations how to define it are given in Reference Appendix No 4 to the Guide.</w:t>
      </w:r>
      <w:proofErr w:type="gramEnd"/>
      <w:r w:rsidRPr="008F57A8">
        <w:rPr>
          <w:lang w:val="en-US"/>
        </w:rPr>
        <w:t xml:space="preserve"> </w:t>
      </w:r>
    </w:p>
    <w:p w:rsidR="00FE726A" w:rsidRPr="008F57A8" w:rsidRDefault="008F57A8">
      <w:pPr>
        <w:pStyle w:val="ConsPlusNormal"/>
        <w:spacing w:before="220"/>
        <w:ind w:firstLine="540"/>
        <w:jc w:val="both"/>
        <w:rPr>
          <w:lang w:val="en-US"/>
        </w:rPr>
      </w:pPr>
      <w:r w:rsidRPr="008F57A8">
        <w:rPr>
          <w:lang w:val="en-US"/>
        </w:rPr>
        <w:t xml:space="preserve">4.1.2. Max. </w:t>
      </w:r>
      <w:proofErr w:type="gramStart"/>
      <w:r w:rsidRPr="008F57A8">
        <w:rPr>
          <w:lang w:val="en-US"/>
        </w:rPr>
        <w:t>parameters</w:t>
      </w:r>
      <w:proofErr w:type="gramEnd"/>
      <w:r w:rsidRPr="008F57A8">
        <w:rPr>
          <w:lang w:val="en-US"/>
        </w:rPr>
        <w:t xml:space="preserve"> of seismic </w:t>
      </w:r>
      <w:r>
        <w:rPr>
          <w:lang w:val="en-US"/>
        </w:rPr>
        <w:t>vibrations</w:t>
      </w:r>
      <w:r w:rsidRPr="008F57A8">
        <w:rPr>
          <w:lang w:val="en-US"/>
        </w:rPr>
        <w:t xml:space="preserve"> of the soil for the design bases (max. horizontal and vertical acceleration, velocity and movement of soil) should be determined as a result of special surveys carried out on the site.</w:t>
      </w:r>
    </w:p>
    <w:p w:rsidR="00FE726A" w:rsidRPr="008F57A8" w:rsidRDefault="008F57A8">
      <w:pPr>
        <w:pStyle w:val="ConsPlusNormal"/>
        <w:spacing w:before="220"/>
        <w:ind w:firstLine="540"/>
        <w:jc w:val="both"/>
        <w:rPr>
          <w:lang w:val="en-US"/>
        </w:rPr>
      </w:pPr>
      <w:bookmarkStart w:id="4" w:name="P196"/>
      <w:bookmarkEnd w:id="4"/>
      <w:r w:rsidRPr="008F57A8">
        <w:rPr>
          <w:lang w:val="en-US"/>
        </w:rPr>
        <w:t xml:space="preserve">4.1.3. If seismic </w:t>
      </w:r>
      <w:r>
        <w:rPr>
          <w:lang w:val="en-US"/>
        </w:rPr>
        <w:t>vibrations</w:t>
      </w:r>
      <w:r w:rsidRPr="008F57A8">
        <w:rPr>
          <w:lang w:val="en-US"/>
        </w:rPr>
        <w:t xml:space="preserve"> of soil are presented for the design bases with the help of response spectrum, its form can be both standard (not dependent on the site) and indicative (depending on the site).   Both spectrum, reflecting the degree of uncertainty of the dominant frequencies of initial seismic vibration, and narrow spectrum can be used. When using narrow spectrum, the central frequency should be shifted (expanded) by 10% in both directions to consider the uncertainty of dominant frequencies. Narrow spectrum can be recommended for specific objects with specific geology if the necessary seismological information about the site is available. Spread spectrum should be used in development of the typical projects that can be referred to a wide variety of soil conditions.</w:t>
      </w:r>
    </w:p>
    <w:p w:rsidR="00FE726A" w:rsidRPr="008F57A8" w:rsidRDefault="008F57A8">
      <w:pPr>
        <w:pStyle w:val="ConsPlusNormal"/>
        <w:spacing w:before="220"/>
        <w:ind w:firstLine="540"/>
        <w:jc w:val="both"/>
        <w:rPr>
          <w:lang w:val="en-US"/>
        </w:rPr>
      </w:pPr>
      <w:r w:rsidRPr="008F57A8">
        <w:rPr>
          <w:lang w:val="en-US"/>
        </w:rPr>
        <w:t>4.1.4. Standard and spread response spectrum should be set for different types of soils in the form of a family of curves for a set of damping values 1%, 2%, 5%, 10%.</w:t>
      </w:r>
    </w:p>
    <w:p w:rsidR="00FE726A" w:rsidRPr="008F57A8" w:rsidRDefault="008F57A8" w:rsidP="002A458D">
      <w:pPr>
        <w:pStyle w:val="ConsPlusNonformat"/>
        <w:spacing w:before="200"/>
        <w:ind w:firstLine="567"/>
        <w:jc w:val="both"/>
        <w:rPr>
          <w:lang w:val="en-US"/>
        </w:rPr>
      </w:pPr>
      <w:r w:rsidRPr="008F57A8">
        <w:rPr>
          <w:lang w:val="en-US"/>
        </w:rPr>
        <w:lastRenderedPageBreak/>
        <w:t>4.1.5. It is necessary to determine the resonant period of T</w:t>
      </w:r>
      <w:r w:rsidRPr="008F57A8">
        <w:rPr>
          <w:vertAlign w:val="subscript"/>
          <w:lang w:val="en-US"/>
        </w:rPr>
        <w:t>0</w:t>
      </w:r>
      <w:r w:rsidRPr="008F57A8">
        <w:rPr>
          <w:lang w:val="en-US"/>
        </w:rPr>
        <w:t xml:space="preserve"> spectrum, which coincides with the visible period T, corresponding to the max. </w:t>
      </w:r>
      <w:proofErr w:type="gramStart"/>
      <w:r w:rsidRPr="008F57A8">
        <w:rPr>
          <w:lang w:val="en-US"/>
        </w:rPr>
        <w:t>amplitude</w:t>
      </w:r>
      <w:proofErr w:type="gramEnd"/>
      <w:r w:rsidRPr="008F57A8">
        <w:rPr>
          <w:lang w:val="en-US"/>
        </w:rPr>
        <w:t xml:space="preserve"> of soil </w:t>
      </w:r>
      <w:r>
        <w:rPr>
          <w:lang w:val="en-US"/>
        </w:rPr>
        <w:t>vibrations</w:t>
      </w:r>
      <w:r w:rsidRPr="008F57A8">
        <w:rPr>
          <w:lang w:val="en-US"/>
        </w:rPr>
        <w:t xml:space="preserve">. It can be calculated according to Recommendations given in the Appendix 4 to the Guide. </w:t>
      </w:r>
    </w:p>
    <w:p w:rsidR="002A458D" w:rsidRPr="008F57A8" w:rsidRDefault="00401A4E" w:rsidP="002A458D">
      <w:pPr>
        <w:pStyle w:val="ConsPlusNonformat"/>
        <w:spacing w:before="200"/>
        <w:jc w:val="both"/>
        <w:rPr>
          <w:lang w:val="en-US"/>
        </w:rPr>
      </w:pPr>
    </w:p>
    <w:p w:rsidR="00FE726A" w:rsidRPr="008F57A8" w:rsidRDefault="008F57A8">
      <w:pPr>
        <w:pStyle w:val="ConsPlusNormal"/>
        <w:ind w:firstLine="540"/>
        <w:jc w:val="both"/>
        <w:rPr>
          <w:lang w:val="en-US"/>
        </w:rPr>
      </w:pPr>
      <w:r w:rsidRPr="008F57A8">
        <w:rPr>
          <w:lang w:val="en-US"/>
        </w:rPr>
        <w:t xml:space="preserve">4.1.6. Form of the response spectrum on double logarithmic scale at the first approximation can be considered as symmetrical relative to the resonant period. </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outlineLvl w:val="2"/>
        <w:rPr>
          <w:lang w:val="en-US"/>
        </w:rPr>
      </w:pPr>
      <w:r w:rsidRPr="008F57A8">
        <w:rPr>
          <w:lang w:val="en-US"/>
        </w:rPr>
        <w:t>4.2. Using standard response spectrum</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 xml:space="preserve">4.2.1. Selection of response spectrum (its form) for the design bases depends on the stage of Project development (typical project for the specific site, etc.) and on the degree of completeness of seismological information available for the nuclear facility site. At the development stage of typical project, </w:t>
      </w:r>
      <w:r>
        <w:rPr>
          <w:lang w:val="en-US"/>
        </w:rPr>
        <w:t>it is</w:t>
      </w:r>
      <w:r w:rsidRPr="008F57A8">
        <w:rPr>
          <w:lang w:val="en-US"/>
        </w:rPr>
        <w:t xml:space="preserve"> acceptable to use a form of standard response spectrum.</w:t>
      </w:r>
    </w:p>
    <w:p w:rsidR="00FE726A" w:rsidRPr="008F57A8" w:rsidRDefault="008F57A8">
      <w:pPr>
        <w:pStyle w:val="ConsPlusNormal"/>
        <w:spacing w:before="220"/>
        <w:ind w:firstLine="540"/>
        <w:jc w:val="both"/>
        <w:rPr>
          <w:lang w:val="en-US"/>
        </w:rPr>
      </w:pPr>
      <w:r w:rsidRPr="008F57A8">
        <w:rPr>
          <w:lang w:val="en-US"/>
        </w:rPr>
        <w:t>4.2.2. Standard response spectrum can be used for seismic analysis during the Project development phase for a specific site, provided that the requirements of item 4.1.3 Guide are duly met.  Other response spectrum can be used provide that their suitability should be justified additionally.</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outlineLvl w:val="2"/>
        <w:rPr>
          <w:lang w:val="en-US"/>
        </w:rPr>
      </w:pPr>
      <w:r w:rsidRPr="008F57A8">
        <w:rPr>
          <w:lang w:val="en-US"/>
        </w:rPr>
        <w:t>4.3. Horizontal component</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 xml:space="preserve">4.3.1. As a standard response spectrum horizontal component on a free surface for earthquake intensity 9 according to the scale MSK-64, </w:t>
      </w:r>
      <w:r>
        <w:rPr>
          <w:lang w:val="en-US"/>
        </w:rPr>
        <w:t>it is</w:t>
      </w:r>
      <w:r w:rsidRPr="008F57A8">
        <w:rPr>
          <w:lang w:val="en-US"/>
        </w:rPr>
        <w:t xml:space="preserve"> allowed to take the spectrum given in the Fig. 2, provided its suitability should be justified for this case.</w:t>
      </w:r>
    </w:p>
    <w:p w:rsidR="00FE726A" w:rsidRPr="008F57A8" w:rsidRDefault="00401A4E">
      <w:pPr>
        <w:pStyle w:val="ConsPlusNormal"/>
        <w:ind w:firstLine="540"/>
        <w:jc w:val="both"/>
        <w:rPr>
          <w:lang w:val="en-US"/>
        </w:rPr>
      </w:pPr>
    </w:p>
    <w:p w:rsidR="00FE726A" w:rsidRPr="008F57A8" w:rsidRDefault="008F57A8" w:rsidP="003B340D">
      <w:pPr>
        <w:pStyle w:val="ConsPlusNonformat"/>
        <w:jc w:val="center"/>
        <w:rPr>
          <w:lang w:val="en-US"/>
        </w:rPr>
      </w:pPr>
      <w:r w:rsidRPr="008F57A8">
        <w:rPr>
          <w:lang w:val="en-US"/>
        </w:rPr>
        <w:t xml:space="preserve">The </w:t>
      </w:r>
      <w:proofErr w:type="spellStart"/>
      <w:r w:rsidRPr="008F57A8">
        <w:rPr>
          <w:lang w:val="en-US"/>
        </w:rPr>
        <w:t>diagarm</w:t>
      </w:r>
      <w:proofErr w:type="spellEnd"/>
      <w:r w:rsidRPr="008F57A8">
        <w:rPr>
          <w:lang w:val="en-US"/>
        </w:rPr>
        <w:t xml:space="preserve"> is not available.</w:t>
      </w:r>
    </w:p>
    <w:p w:rsidR="00FE726A" w:rsidRPr="008F57A8" w:rsidRDefault="00401A4E">
      <w:pPr>
        <w:pStyle w:val="ConsPlusNonformat"/>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BE64ED" w:rsidRPr="00401A4E" w:rsidTr="00DF0753">
        <w:tc>
          <w:tcPr>
            <w:tcW w:w="1914" w:type="dxa"/>
            <w:vMerge w:val="restart"/>
            <w:shd w:val="clear" w:color="auto" w:fill="auto"/>
            <w:vAlign w:val="center"/>
          </w:tcPr>
          <w:p w:rsidR="003B340D" w:rsidRDefault="008F57A8" w:rsidP="00DF0753">
            <w:pPr>
              <w:pStyle w:val="ConsPlusNonformat"/>
              <w:jc w:val="center"/>
            </w:pPr>
            <w:proofErr w:type="spellStart"/>
            <w:r>
              <w:t>Frequency</w:t>
            </w:r>
            <w:proofErr w:type="spellEnd"/>
            <w:r>
              <w:t xml:space="preserve">, </w:t>
            </w:r>
            <w:proofErr w:type="spellStart"/>
            <w:r>
              <w:t>Hz</w:t>
            </w:r>
            <w:proofErr w:type="spellEnd"/>
          </w:p>
        </w:tc>
        <w:tc>
          <w:tcPr>
            <w:tcW w:w="7657" w:type="dxa"/>
            <w:gridSpan w:val="4"/>
            <w:shd w:val="clear" w:color="auto" w:fill="auto"/>
            <w:vAlign w:val="center"/>
          </w:tcPr>
          <w:p w:rsidR="003B340D" w:rsidRPr="008F57A8" w:rsidRDefault="008F57A8" w:rsidP="00DF0753">
            <w:pPr>
              <w:pStyle w:val="ConsPlusNonformat"/>
              <w:jc w:val="center"/>
              <w:rPr>
                <w:lang w:val="en-US"/>
              </w:rPr>
            </w:pPr>
            <w:r w:rsidRPr="008F57A8">
              <w:rPr>
                <w:lang w:val="en-US"/>
              </w:rPr>
              <w:t>Acceleration m /c</w:t>
            </w:r>
            <w:r w:rsidRPr="008F57A8">
              <w:rPr>
                <w:vertAlign w:val="superscript"/>
                <w:lang w:val="en-US"/>
              </w:rPr>
              <w:t>2</w:t>
            </w:r>
            <w:r w:rsidRPr="008F57A8">
              <w:rPr>
                <w:lang w:val="en-US"/>
              </w:rPr>
              <w:t xml:space="preserve"> at the relative damping, %</w:t>
            </w:r>
          </w:p>
        </w:tc>
      </w:tr>
      <w:tr w:rsidR="00BE64ED" w:rsidTr="00DF0753">
        <w:tc>
          <w:tcPr>
            <w:tcW w:w="1914" w:type="dxa"/>
            <w:vMerge/>
            <w:shd w:val="clear" w:color="auto" w:fill="auto"/>
            <w:vAlign w:val="center"/>
          </w:tcPr>
          <w:p w:rsidR="003B340D" w:rsidRPr="008F57A8" w:rsidRDefault="00401A4E" w:rsidP="00DF0753">
            <w:pPr>
              <w:pStyle w:val="ConsPlusNonformat"/>
              <w:jc w:val="center"/>
              <w:rPr>
                <w:lang w:val="en-US"/>
              </w:rPr>
            </w:pPr>
          </w:p>
        </w:tc>
        <w:tc>
          <w:tcPr>
            <w:tcW w:w="1914" w:type="dxa"/>
            <w:shd w:val="clear" w:color="auto" w:fill="auto"/>
            <w:vAlign w:val="center"/>
          </w:tcPr>
          <w:p w:rsidR="003B340D" w:rsidRDefault="008F57A8" w:rsidP="00DF0753">
            <w:pPr>
              <w:pStyle w:val="ConsPlusNonformat"/>
              <w:jc w:val="center"/>
            </w:pPr>
            <w:r>
              <w:t>1</w:t>
            </w:r>
          </w:p>
        </w:tc>
        <w:tc>
          <w:tcPr>
            <w:tcW w:w="1914" w:type="dxa"/>
            <w:shd w:val="clear" w:color="auto" w:fill="auto"/>
            <w:vAlign w:val="center"/>
          </w:tcPr>
          <w:p w:rsidR="003B340D" w:rsidRDefault="008F57A8" w:rsidP="00DF0753">
            <w:pPr>
              <w:pStyle w:val="ConsPlusNonformat"/>
              <w:jc w:val="center"/>
            </w:pPr>
            <w:r>
              <w:t>2</w:t>
            </w:r>
          </w:p>
        </w:tc>
        <w:tc>
          <w:tcPr>
            <w:tcW w:w="1914" w:type="dxa"/>
            <w:shd w:val="clear" w:color="auto" w:fill="auto"/>
            <w:vAlign w:val="center"/>
          </w:tcPr>
          <w:p w:rsidR="003B340D" w:rsidRDefault="008F57A8" w:rsidP="00DF0753">
            <w:pPr>
              <w:pStyle w:val="ConsPlusNonformat"/>
              <w:jc w:val="center"/>
            </w:pPr>
            <w:r>
              <w:t>5</w:t>
            </w:r>
          </w:p>
        </w:tc>
        <w:tc>
          <w:tcPr>
            <w:tcW w:w="1915" w:type="dxa"/>
            <w:shd w:val="clear" w:color="auto" w:fill="auto"/>
            <w:vAlign w:val="center"/>
          </w:tcPr>
          <w:p w:rsidR="003B340D" w:rsidRDefault="008F57A8" w:rsidP="00DF0753">
            <w:pPr>
              <w:pStyle w:val="ConsPlusNonformat"/>
              <w:jc w:val="center"/>
            </w:pPr>
            <w:r>
              <w:t>10</w:t>
            </w:r>
          </w:p>
        </w:tc>
      </w:tr>
      <w:tr w:rsidR="00BE64ED" w:rsidTr="00DF0753">
        <w:tc>
          <w:tcPr>
            <w:tcW w:w="1914" w:type="dxa"/>
            <w:shd w:val="clear" w:color="auto" w:fill="auto"/>
            <w:vAlign w:val="center"/>
          </w:tcPr>
          <w:p w:rsidR="003B340D" w:rsidRDefault="008F57A8" w:rsidP="00DF0753">
            <w:pPr>
              <w:pStyle w:val="ConsPlusNonformat"/>
              <w:jc w:val="center"/>
            </w:pPr>
            <w:r>
              <w:t>1</w:t>
            </w:r>
          </w:p>
        </w:tc>
        <w:tc>
          <w:tcPr>
            <w:tcW w:w="1914" w:type="dxa"/>
            <w:shd w:val="clear" w:color="auto" w:fill="auto"/>
            <w:vAlign w:val="center"/>
          </w:tcPr>
          <w:p w:rsidR="003B340D" w:rsidRDefault="008F57A8" w:rsidP="00DF0753">
            <w:pPr>
              <w:pStyle w:val="ConsPlusNonformat"/>
              <w:jc w:val="center"/>
            </w:pPr>
            <w:r>
              <w:t>6.0</w:t>
            </w:r>
          </w:p>
        </w:tc>
        <w:tc>
          <w:tcPr>
            <w:tcW w:w="1914" w:type="dxa"/>
            <w:shd w:val="clear" w:color="auto" w:fill="auto"/>
            <w:vAlign w:val="center"/>
          </w:tcPr>
          <w:p w:rsidR="003B340D" w:rsidRDefault="008F57A8" w:rsidP="00DF0753">
            <w:pPr>
              <w:pStyle w:val="ConsPlusNonformat"/>
              <w:jc w:val="center"/>
            </w:pPr>
            <w:r>
              <w:t>5.0</w:t>
            </w:r>
          </w:p>
        </w:tc>
        <w:tc>
          <w:tcPr>
            <w:tcW w:w="1914" w:type="dxa"/>
            <w:shd w:val="clear" w:color="auto" w:fill="auto"/>
            <w:vAlign w:val="center"/>
          </w:tcPr>
          <w:p w:rsidR="003B340D" w:rsidRDefault="008F57A8" w:rsidP="00DF0753">
            <w:pPr>
              <w:pStyle w:val="ConsPlusNonformat"/>
              <w:jc w:val="center"/>
            </w:pPr>
            <w:r>
              <w:t>4.0</w:t>
            </w:r>
          </w:p>
        </w:tc>
        <w:tc>
          <w:tcPr>
            <w:tcW w:w="1915" w:type="dxa"/>
            <w:shd w:val="clear" w:color="auto" w:fill="auto"/>
            <w:vAlign w:val="center"/>
          </w:tcPr>
          <w:p w:rsidR="003B340D" w:rsidRDefault="008F57A8" w:rsidP="00DF0753">
            <w:pPr>
              <w:pStyle w:val="ConsPlusNonformat"/>
              <w:jc w:val="center"/>
            </w:pPr>
            <w:r>
              <w:t>3.0</w:t>
            </w:r>
          </w:p>
        </w:tc>
      </w:tr>
      <w:tr w:rsidR="00BE64ED" w:rsidTr="00DF0753">
        <w:tc>
          <w:tcPr>
            <w:tcW w:w="1914" w:type="dxa"/>
            <w:shd w:val="clear" w:color="auto" w:fill="auto"/>
            <w:vAlign w:val="center"/>
          </w:tcPr>
          <w:p w:rsidR="003B340D" w:rsidRDefault="008F57A8" w:rsidP="00DF0753">
            <w:pPr>
              <w:pStyle w:val="ConsPlusNonformat"/>
              <w:jc w:val="center"/>
            </w:pPr>
            <w:r>
              <w:t>2</w:t>
            </w:r>
          </w:p>
        </w:tc>
        <w:tc>
          <w:tcPr>
            <w:tcW w:w="1914" w:type="dxa"/>
            <w:shd w:val="clear" w:color="auto" w:fill="auto"/>
            <w:vAlign w:val="center"/>
          </w:tcPr>
          <w:p w:rsidR="003B340D" w:rsidRDefault="008F57A8" w:rsidP="00DF0753">
            <w:pPr>
              <w:pStyle w:val="ConsPlusNonformat"/>
              <w:jc w:val="center"/>
            </w:pPr>
            <w:r>
              <w:t>26.0</w:t>
            </w:r>
          </w:p>
        </w:tc>
        <w:tc>
          <w:tcPr>
            <w:tcW w:w="1914" w:type="dxa"/>
            <w:shd w:val="clear" w:color="auto" w:fill="auto"/>
            <w:vAlign w:val="center"/>
          </w:tcPr>
          <w:p w:rsidR="003B340D" w:rsidRDefault="008F57A8" w:rsidP="00DF0753">
            <w:pPr>
              <w:pStyle w:val="ConsPlusNonformat"/>
              <w:jc w:val="center"/>
            </w:pPr>
            <w:r>
              <w:t>20.0</w:t>
            </w:r>
          </w:p>
        </w:tc>
        <w:tc>
          <w:tcPr>
            <w:tcW w:w="1914" w:type="dxa"/>
            <w:shd w:val="clear" w:color="auto" w:fill="auto"/>
            <w:vAlign w:val="center"/>
          </w:tcPr>
          <w:p w:rsidR="003B340D" w:rsidRDefault="008F57A8" w:rsidP="00DF0753">
            <w:pPr>
              <w:pStyle w:val="ConsPlusNonformat"/>
              <w:jc w:val="center"/>
            </w:pPr>
            <w:r>
              <w:t>13.0</w:t>
            </w:r>
          </w:p>
        </w:tc>
        <w:tc>
          <w:tcPr>
            <w:tcW w:w="1915" w:type="dxa"/>
            <w:shd w:val="clear" w:color="auto" w:fill="auto"/>
            <w:vAlign w:val="center"/>
          </w:tcPr>
          <w:p w:rsidR="003B340D" w:rsidRDefault="008F57A8" w:rsidP="00DF0753">
            <w:pPr>
              <w:pStyle w:val="ConsPlusNonformat"/>
              <w:jc w:val="center"/>
            </w:pPr>
            <w:r>
              <w:t>10.0</w:t>
            </w:r>
          </w:p>
        </w:tc>
      </w:tr>
      <w:tr w:rsidR="00BE64ED" w:rsidTr="00DF0753">
        <w:tc>
          <w:tcPr>
            <w:tcW w:w="1914" w:type="dxa"/>
            <w:shd w:val="clear" w:color="auto" w:fill="auto"/>
            <w:vAlign w:val="center"/>
          </w:tcPr>
          <w:p w:rsidR="003B340D" w:rsidRDefault="008F57A8" w:rsidP="00DF0753">
            <w:pPr>
              <w:pStyle w:val="ConsPlusNonformat"/>
              <w:jc w:val="center"/>
            </w:pPr>
            <w:r>
              <w:t>10</w:t>
            </w:r>
          </w:p>
        </w:tc>
        <w:tc>
          <w:tcPr>
            <w:tcW w:w="1914" w:type="dxa"/>
            <w:shd w:val="clear" w:color="auto" w:fill="auto"/>
            <w:vAlign w:val="center"/>
          </w:tcPr>
          <w:p w:rsidR="003B340D" w:rsidRDefault="008F57A8" w:rsidP="00DF0753">
            <w:pPr>
              <w:pStyle w:val="ConsPlusNonformat"/>
              <w:jc w:val="center"/>
            </w:pPr>
            <w:r>
              <w:t>26.0</w:t>
            </w:r>
          </w:p>
        </w:tc>
        <w:tc>
          <w:tcPr>
            <w:tcW w:w="1914" w:type="dxa"/>
            <w:shd w:val="clear" w:color="auto" w:fill="auto"/>
            <w:vAlign w:val="center"/>
          </w:tcPr>
          <w:p w:rsidR="003B340D" w:rsidRDefault="008F57A8" w:rsidP="00DF0753">
            <w:pPr>
              <w:pStyle w:val="ConsPlusNonformat"/>
              <w:jc w:val="center"/>
            </w:pPr>
            <w:r>
              <w:t>20.0</w:t>
            </w:r>
          </w:p>
        </w:tc>
        <w:tc>
          <w:tcPr>
            <w:tcW w:w="1914" w:type="dxa"/>
            <w:shd w:val="clear" w:color="auto" w:fill="auto"/>
            <w:vAlign w:val="center"/>
          </w:tcPr>
          <w:p w:rsidR="003B340D" w:rsidRDefault="008F57A8" w:rsidP="00DF0753">
            <w:pPr>
              <w:pStyle w:val="ConsPlusNonformat"/>
              <w:jc w:val="center"/>
            </w:pPr>
            <w:r>
              <w:t>13.0</w:t>
            </w:r>
          </w:p>
        </w:tc>
        <w:tc>
          <w:tcPr>
            <w:tcW w:w="1915" w:type="dxa"/>
            <w:shd w:val="clear" w:color="auto" w:fill="auto"/>
            <w:vAlign w:val="center"/>
          </w:tcPr>
          <w:p w:rsidR="003B340D" w:rsidRDefault="008F57A8" w:rsidP="00DF0753">
            <w:pPr>
              <w:pStyle w:val="ConsPlusNonformat"/>
              <w:jc w:val="center"/>
            </w:pPr>
            <w:r>
              <w:t>10.0</w:t>
            </w:r>
          </w:p>
        </w:tc>
      </w:tr>
      <w:tr w:rsidR="00BE64ED" w:rsidTr="00DF0753">
        <w:tc>
          <w:tcPr>
            <w:tcW w:w="1914" w:type="dxa"/>
            <w:shd w:val="clear" w:color="auto" w:fill="auto"/>
            <w:vAlign w:val="center"/>
          </w:tcPr>
          <w:p w:rsidR="003B340D" w:rsidRDefault="008F57A8" w:rsidP="00DF0753">
            <w:pPr>
              <w:pStyle w:val="ConsPlusNonformat"/>
              <w:jc w:val="center"/>
            </w:pPr>
            <w:r>
              <w:t>30</w:t>
            </w:r>
          </w:p>
        </w:tc>
        <w:tc>
          <w:tcPr>
            <w:tcW w:w="1914" w:type="dxa"/>
            <w:shd w:val="clear" w:color="auto" w:fill="auto"/>
            <w:vAlign w:val="center"/>
          </w:tcPr>
          <w:p w:rsidR="003B340D" w:rsidRDefault="008F57A8" w:rsidP="00DF0753">
            <w:pPr>
              <w:pStyle w:val="ConsPlusNonformat"/>
              <w:jc w:val="center"/>
            </w:pPr>
            <w:r>
              <w:t>5.0</w:t>
            </w:r>
          </w:p>
        </w:tc>
        <w:tc>
          <w:tcPr>
            <w:tcW w:w="1914" w:type="dxa"/>
            <w:shd w:val="clear" w:color="auto" w:fill="auto"/>
            <w:vAlign w:val="center"/>
          </w:tcPr>
          <w:p w:rsidR="003B340D" w:rsidRDefault="008F57A8" w:rsidP="00DF0753">
            <w:pPr>
              <w:pStyle w:val="ConsPlusNonformat"/>
              <w:jc w:val="center"/>
            </w:pPr>
            <w:r>
              <w:t>5.0</w:t>
            </w:r>
          </w:p>
        </w:tc>
        <w:tc>
          <w:tcPr>
            <w:tcW w:w="1914" w:type="dxa"/>
            <w:shd w:val="clear" w:color="auto" w:fill="auto"/>
            <w:vAlign w:val="center"/>
          </w:tcPr>
          <w:p w:rsidR="003B340D" w:rsidRDefault="008F57A8" w:rsidP="00DF0753">
            <w:pPr>
              <w:pStyle w:val="ConsPlusNonformat"/>
              <w:jc w:val="center"/>
            </w:pPr>
            <w:r>
              <w:t>5.0</w:t>
            </w:r>
          </w:p>
        </w:tc>
        <w:tc>
          <w:tcPr>
            <w:tcW w:w="1915" w:type="dxa"/>
            <w:shd w:val="clear" w:color="auto" w:fill="auto"/>
            <w:vAlign w:val="center"/>
          </w:tcPr>
          <w:p w:rsidR="003B340D" w:rsidRDefault="008F57A8" w:rsidP="00DF0753">
            <w:pPr>
              <w:pStyle w:val="ConsPlusNonformat"/>
              <w:jc w:val="center"/>
            </w:pPr>
            <w:r>
              <w:t>5.0</w:t>
            </w:r>
          </w:p>
        </w:tc>
      </w:tr>
    </w:tbl>
    <w:p w:rsidR="00A564AB" w:rsidRDefault="00401A4E">
      <w:pPr>
        <w:pStyle w:val="ConsPlusNonformat"/>
        <w:jc w:val="both"/>
      </w:pPr>
    </w:p>
    <w:p w:rsidR="00FE726A" w:rsidRPr="008F57A8" w:rsidRDefault="008F57A8" w:rsidP="00A564AB">
      <w:pPr>
        <w:pStyle w:val="ConsPlusNonformat"/>
        <w:jc w:val="center"/>
        <w:rPr>
          <w:lang w:val="en-US"/>
        </w:rPr>
      </w:pPr>
      <w:proofErr w:type="gramStart"/>
      <w:r w:rsidRPr="008F57A8">
        <w:rPr>
          <w:lang w:val="en-US"/>
        </w:rPr>
        <w:t>Fig. 2.</w:t>
      </w:r>
      <w:proofErr w:type="gramEnd"/>
      <w:r w:rsidRPr="008F57A8">
        <w:rPr>
          <w:lang w:val="en-US"/>
        </w:rPr>
        <w:t xml:space="preserve"> Standard response spectrum of horizontal component on free surface for earthquake intensity 9 according to MSK-64</w:t>
      </w:r>
    </w:p>
    <w:p w:rsidR="00FE726A" w:rsidRPr="008F57A8" w:rsidRDefault="00401A4E">
      <w:pPr>
        <w:pStyle w:val="ConsPlusNormal"/>
        <w:jc w:val="both"/>
        <w:rPr>
          <w:lang w:val="en-US"/>
        </w:rPr>
      </w:pPr>
    </w:p>
    <w:p w:rsidR="00FE726A" w:rsidRPr="008F57A8" w:rsidRDefault="008F57A8">
      <w:pPr>
        <w:pStyle w:val="ConsPlusNormal"/>
        <w:ind w:firstLine="540"/>
        <w:jc w:val="both"/>
        <w:rPr>
          <w:lang w:val="en-US"/>
        </w:rPr>
      </w:pPr>
      <w:r w:rsidRPr="008F57A8">
        <w:rPr>
          <w:lang w:val="en-US"/>
        </w:rPr>
        <w:t>4.3.2. Response spectrum for both horizontal components in this case can be taken identical.</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outlineLvl w:val="2"/>
        <w:rPr>
          <w:lang w:val="en-US"/>
        </w:rPr>
      </w:pPr>
      <w:r w:rsidRPr="008F57A8">
        <w:rPr>
          <w:lang w:val="en-US"/>
        </w:rPr>
        <w:t>4.4. Vertical component</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 xml:space="preserve">4.4.1. </w:t>
      </w:r>
      <w:proofErr w:type="gramStart"/>
      <w:r w:rsidRPr="008F57A8">
        <w:rPr>
          <w:lang w:val="en-US"/>
        </w:rPr>
        <w:t>when</w:t>
      </w:r>
      <w:proofErr w:type="gramEnd"/>
      <w:r w:rsidRPr="008F57A8">
        <w:rPr>
          <w:lang w:val="en-US"/>
        </w:rPr>
        <w:t xml:space="preserve"> max. </w:t>
      </w:r>
      <w:proofErr w:type="gramStart"/>
      <w:r w:rsidRPr="008F57A8">
        <w:rPr>
          <w:lang w:val="en-US"/>
        </w:rPr>
        <w:t>amplitude</w:t>
      </w:r>
      <w:proofErr w:type="gramEnd"/>
      <w:r w:rsidRPr="008F57A8">
        <w:rPr>
          <w:lang w:val="en-US"/>
        </w:rPr>
        <w:t xml:space="preserve"> on a horizontal component is less than 250 cm/sq., amplitude of vertical component shall be in average twice less. </w:t>
      </w:r>
    </w:p>
    <w:p w:rsidR="00FE726A" w:rsidRPr="008F57A8" w:rsidRDefault="008F57A8">
      <w:pPr>
        <w:pStyle w:val="ConsPlusNormal"/>
        <w:spacing w:before="220"/>
        <w:ind w:firstLine="540"/>
        <w:jc w:val="both"/>
        <w:rPr>
          <w:lang w:val="en-US"/>
        </w:rPr>
      </w:pPr>
      <w:r w:rsidRPr="008F57A8">
        <w:rPr>
          <w:lang w:val="en-US"/>
        </w:rPr>
        <w:t>At high amplitude values, they begin to converge and can be estimated according the Table. 1.  Ratio between spectrum levels for vertical and horizontal components is the same as for the respective levels of soil vibration.</w:t>
      </w:r>
    </w:p>
    <w:p w:rsidR="00FE726A" w:rsidRPr="008F57A8" w:rsidRDefault="00401A4E">
      <w:pPr>
        <w:pStyle w:val="ConsPlusNormal"/>
        <w:ind w:firstLine="540"/>
        <w:jc w:val="both"/>
        <w:rPr>
          <w:lang w:val="en-US"/>
        </w:rPr>
      </w:pPr>
    </w:p>
    <w:p w:rsidR="00FE726A" w:rsidRPr="008F57A8" w:rsidRDefault="008F57A8">
      <w:pPr>
        <w:pStyle w:val="ConsPlusNormal"/>
        <w:jc w:val="right"/>
        <w:rPr>
          <w:lang w:val="en-US"/>
        </w:rPr>
      </w:pPr>
      <w:r w:rsidRPr="008F57A8">
        <w:rPr>
          <w:lang w:val="en-US"/>
        </w:rPr>
        <w:t>Table 1</w:t>
      </w:r>
    </w:p>
    <w:p w:rsidR="00FE726A" w:rsidRPr="008F57A8" w:rsidRDefault="00401A4E">
      <w:pPr>
        <w:pStyle w:val="ConsPlusNormal"/>
        <w:jc w:val="right"/>
        <w:rPr>
          <w:lang w:val="en-US"/>
        </w:rPr>
      </w:pPr>
    </w:p>
    <w:p w:rsidR="00FE726A" w:rsidRPr="008F57A8" w:rsidRDefault="008F57A8" w:rsidP="007E4558">
      <w:pPr>
        <w:pStyle w:val="ConsPlusNonformat"/>
        <w:jc w:val="center"/>
        <w:rPr>
          <w:lang w:val="en-US"/>
        </w:rPr>
      </w:pPr>
      <w:bookmarkStart w:id="5" w:name="P244"/>
      <w:bookmarkEnd w:id="5"/>
      <w:r w:rsidRPr="008F57A8">
        <w:rPr>
          <w:lang w:val="en-US"/>
        </w:rPr>
        <w:t>RATIO BETWEEN ACCELERATION AMPLITUDES ON VERTICAL X V AND HORIZONTAL X H COMPONENTS</w:t>
      </w:r>
    </w:p>
    <w:p w:rsidR="00FE726A" w:rsidRPr="008F57A8" w:rsidRDefault="00401A4E">
      <w:pPr>
        <w:pStyle w:val="ConsPlusNormal"/>
        <w:ind w:firstLine="54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92"/>
        <w:gridCol w:w="993"/>
        <w:gridCol w:w="850"/>
        <w:gridCol w:w="992"/>
        <w:gridCol w:w="851"/>
        <w:gridCol w:w="992"/>
        <w:gridCol w:w="816"/>
      </w:tblGrid>
      <w:tr w:rsidR="00BE64ED" w:rsidTr="00BF08A2">
        <w:tc>
          <w:tcPr>
            <w:tcW w:w="3085" w:type="dxa"/>
            <w:shd w:val="clear" w:color="auto" w:fill="auto"/>
          </w:tcPr>
          <w:p w:rsidR="007E4558" w:rsidRPr="00BF08A2" w:rsidRDefault="008F57A8" w:rsidP="007E4558">
            <w:pPr>
              <w:pStyle w:val="ConsPlusNormal"/>
              <w:rPr>
                <w:lang w:val="en-US"/>
              </w:rPr>
            </w:pPr>
            <w:r w:rsidRPr="007E4558">
              <w:t xml:space="preserve">X H, </w:t>
            </w:r>
            <w:proofErr w:type="spellStart"/>
            <w:r w:rsidRPr="007E4558">
              <w:t>cm</w:t>
            </w:r>
            <w:proofErr w:type="spellEnd"/>
            <w:r w:rsidRPr="007E4558">
              <w:t>/</w:t>
            </w:r>
            <w:proofErr w:type="spellStart"/>
            <w:r w:rsidRPr="007E4558">
              <w:t>sq</w:t>
            </w:r>
            <w:proofErr w:type="spellEnd"/>
            <w:r w:rsidRPr="007E4558">
              <w:t>. s</w:t>
            </w:r>
          </w:p>
        </w:tc>
        <w:tc>
          <w:tcPr>
            <w:tcW w:w="992" w:type="dxa"/>
            <w:shd w:val="clear" w:color="auto" w:fill="auto"/>
          </w:tcPr>
          <w:p w:rsidR="007E4558" w:rsidRPr="00BF08A2" w:rsidRDefault="008F57A8" w:rsidP="00BF08A2">
            <w:pPr>
              <w:pStyle w:val="ConsPlusNormal"/>
              <w:jc w:val="center"/>
              <w:rPr>
                <w:lang w:val="en-US"/>
              </w:rPr>
            </w:pPr>
            <w:r w:rsidRPr="00BF08A2">
              <w:rPr>
                <w:lang w:val="en-US"/>
              </w:rPr>
              <w:t>250</w:t>
            </w:r>
          </w:p>
        </w:tc>
        <w:tc>
          <w:tcPr>
            <w:tcW w:w="993" w:type="dxa"/>
            <w:shd w:val="clear" w:color="auto" w:fill="auto"/>
          </w:tcPr>
          <w:p w:rsidR="007E4558" w:rsidRPr="00BF08A2" w:rsidRDefault="008F57A8" w:rsidP="00BF08A2">
            <w:pPr>
              <w:pStyle w:val="ConsPlusNormal"/>
              <w:jc w:val="center"/>
              <w:rPr>
                <w:lang w:val="en-US"/>
              </w:rPr>
            </w:pPr>
            <w:r w:rsidRPr="00BF08A2">
              <w:rPr>
                <w:lang w:val="en-US"/>
              </w:rPr>
              <w:t>300</w:t>
            </w:r>
          </w:p>
        </w:tc>
        <w:tc>
          <w:tcPr>
            <w:tcW w:w="850" w:type="dxa"/>
            <w:shd w:val="clear" w:color="auto" w:fill="auto"/>
          </w:tcPr>
          <w:p w:rsidR="007E4558" w:rsidRPr="00BF08A2" w:rsidRDefault="008F57A8" w:rsidP="00BF08A2">
            <w:pPr>
              <w:pStyle w:val="ConsPlusNormal"/>
              <w:jc w:val="center"/>
              <w:rPr>
                <w:lang w:val="en-US"/>
              </w:rPr>
            </w:pPr>
            <w:r w:rsidRPr="00BF08A2">
              <w:rPr>
                <w:lang w:val="en-US"/>
              </w:rPr>
              <w:t>350</w:t>
            </w:r>
          </w:p>
        </w:tc>
        <w:tc>
          <w:tcPr>
            <w:tcW w:w="992" w:type="dxa"/>
            <w:shd w:val="clear" w:color="auto" w:fill="auto"/>
          </w:tcPr>
          <w:p w:rsidR="007E4558" w:rsidRPr="00BF08A2" w:rsidRDefault="008F57A8" w:rsidP="00BF08A2">
            <w:pPr>
              <w:pStyle w:val="ConsPlusNormal"/>
              <w:jc w:val="center"/>
              <w:rPr>
                <w:lang w:val="en-US"/>
              </w:rPr>
            </w:pPr>
            <w:r w:rsidRPr="00BF08A2">
              <w:rPr>
                <w:lang w:val="en-US"/>
              </w:rPr>
              <w:t>400</w:t>
            </w:r>
          </w:p>
        </w:tc>
        <w:tc>
          <w:tcPr>
            <w:tcW w:w="851" w:type="dxa"/>
            <w:shd w:val="clear" w:color="auto" w:fill="auto"/>
          </w:tcPr>
          <w:p w:rsidR="007E4558" w:rsidRPr="00BF08A2" w:rsidRDefault="008F57A8" w:rsidP="00BF08A2">
            <w:pPr>
              <w:pStyle w:val="ConsPlusNormal"/>
              <w:jc w:val="center"/>
              <w:rPr>
                <w:lang w:val="en-US"/>
              </w:rPr>
            </w:pPr>
            <w:r w:rsidRPr="00BF08A2">
              <w:rPr>
                <w:lang w:val="en-US"/>
              </w:rPr>
              <w:t>450</w:t>
            </w:r>
          </w:p>
        </w:tc>
        <w:tc>
          <w:tcPr>
            <w:tcW w:w="992" w:type="dxa"/>
            <w:shd w:val="clear" w:color="auto" w:fill="auto"/>
          </w:tcPr>
          <w:p w:rsidR="007E4558" w:rsidRPr="00BF08A2" w:rsidRDefault="008F57A8" w:rsidP="00BF08A2">
            <w:pPr>
              <w:pStyle w:val="ConsPlusNormal"/>
              <w:jc w:val="center"/>
              <w:rPr>
                <w:lang w:val="en-US"/>
              </w:rPr>
            </w:pPr>
            <w:r w:rsidRPr="00BF08A2">
              <w:rPr>
                <w:lang w:val="en-US"/>
              </w:rPr>
              <w:t>500</w:t>
            </w:r>
          </w:p>
        </w:tc>
        <w:tc>
          <w:tcPr>
            <w:tcW w:w="816" w:type="dxa"/>
            <w:shd w:val="clear" w:color="auto" w:fill="auto"/>
          </w:tcPr>
          <w:p w:rsidR="007E4558" w:rsidRPr="00BF08A2" w:rsidRDefault="008F57A8" w:rsidP="00BF08A2">
            <w:pPr>
              <w:pStyle w:val="ConsPlusNormal"/>
              <w:jc w:val="center"/>
              <w:rPr>
                <w:lang w:val="en-US"/>
              </w:rPr>
            </w:pPr>
            <w:r w:rsidRPr="00BF08A2">
              <w:rPr>
                <w:lang w:val="en-US"/>
              </w:rPr>
              <w:t>550</w:t>
            </w:r>
          </w:p>
        </w:tc>
      </w:tr>
      <w:tr w:rsidR="00BE64ED" w:rsidTr="00BF08A2">
        <w:tc>
          <w:tcPr>
            <w:tcW w:w="3085" w:type="dxa"/>
            <w:shd w:val="clear" w:color="auto" w:fill="auto"/>
          </w:tcPr>
          <w:p w:rsidR="007E4558" w:rsidRPr="00BF08A2" w:rsidRDefault="008F57A8" w:rsidP="007E4558">
            <w:pPr>
              <w:pStyle w:val="ConsPlusNormal"/>
              <w:rPr>
                <w:lang w:val="en-US"/>
              </w:rPr>
            </w:pPr>
            <w:r w:rsidRPr="007E4558">
              <w:t>X V, cm/sq. s</w:t>
            </w:r>
          </w:p>
        </w:tc>
        <w:tc>
          <w:tcPr>
            <w:tcW w:w="992" w:type="dxa"/>
            <w:shd w:val="clear" w:color="auto" w:fill="auto"/>
          </w:tcPr>
          <w:p w:rsidR="007E4558" w:rsidRPr="00BF08A2" w:rsidRDefault="008F57A8" w:rsidP="00BF08A2">
            <w:pPr>
              <w:pStyle w:val="ConsPlusNormal"/>
              <w:jc w:val="center"/>
              <w:rPr>
                <w:lang w:val="en-US"/>
              </w:rPr>
            </w:pPr>
            <w:r w:rsidRPr="00BF08A2">
              <w:rPr>
                <w:lang w:val="en-US"/>
              </w:rPr>
              <w:t>125</w:t>
            </w:r>
          </w:p>
        </w:tc>
        <w:tc>
          <w:tcPr>
            <w:tcW w:w="993" w:type="dxa"/>
            <w:shd w:val="clear" w:color="auto" w:fill="auto"/>
          </w:tcPr>
          <w:p w:rsidR="007E4558" w:rsidRPr="00BF08A2" w:rsidRDefault="008F57A8" w:rsidP="00BF08A2">
            <w:pPr>
              <w:pStyle w:val="ConsPlusNormal"/>
              <w:jc w:val="center"/>
              <w:rPr>
                <w:lang w:val="en-US"/>
              </w:rPr>
            </w:pPr>
            <w:r w:rsidRPr="00BF08A2">
              <w:rPr>
                <w:lang w:val="en-US"/>
              </w:rPr>
              <w:t>155</w:t>
            </w:r>
          </w:p>
        </w:tc>
        <w:tc>
          <w:tcPr>
            <w:tcW w:w="850" w:type="dxa"/>
            <w:shd w:val="clear" w:color="auto" w:fill="auto"/>
          </w:tcPr>
          <w:p w:rsidR="007E4558" w:rsidRPr="00BF08A2" w:rsidRDefault="008F57A8" w:rsidP="00BF08A2">
            <w:pPr>
              <w:pStyle w:val="ConsPlusNormal"/>
              <w:jc w:val="center"/>
              <w:rPr>
                <w:lang w:val="en-US"/>
              </w:rPr>
            </w:pPr>
            <w:r w:rsidRPr="00BF08A2">
              <w:rPr>
                <w:lang w:val="en-US"/>
              </w:rPr>
              <w:t>185</w:t>
            </w:r>
          </w:p>
        </w:tc>
        <w:tc>
          <w:tcPr>
            <w:tcW w:w="992" w:type="dxa"/>
            <w:shd w:val="clear" w:color="auto" w:fill="auto"/>
          </w:tcPr>
          <w:p w:rsidR="007E4558" w:rsidRPr="00BF08A2" w:rsidRDefault="008F57A8" w:rsidP="00BF08A2">
            <w:pPr>
              <w:pStyle w:val="ConsPlusNormal"/>
              <w:jc w:val="center"/>
              <w:rPr>
                <w:lang w:val="en-US"/>
              </w:rPr>
            </w:pPr>
            <w:r w:rsidRPr="00BF08A2">
              <w:rPr>
                <w:lang w:val="en-US"/>
              </w:rPr>
              <w:t>225</w:t>
            </w:r>
          </w:p>
        </w:tc>
        <w:tc>
          <w:tcPr>
            <w:tcW w:w="851" w:type="dxa"/>
            <w:shd w:val="clear" w:color="auto" w:fill="auto"/>
          </w:tcPr>
          <w:p w:rsidR="007E4558" w:rsidRPr="00BF08A2" w:rsidRDefault="008F57A8" w:rsidP="00BF08A2">
            <w:pPr>
              <w:pStyle w:val="ConsPlusNormal"/>
              <w:jc w:val="center"/>
              <w:rPr>
                <w:lang w:val="en-US"/>
              </w:rPr>
            </w:pPr>
            <w:r w:rsidRPr="00BF08A2">
              <w:rPr>
                <w:lang w:val="en-US"/>
              </w:rPr>
              <w:t>275</w:t>
            </w:r>
          </w:p>
        </w:tc>
        <w:tc>
          <w:tcPr>
            <w:tcW w:w="992" w:type="dxa"/>
            <w:shd w:val="clear" w:color="auto" w:fill="auto"/>
          </w:tcPr>
          <w:p w:rsidR="007E4558" w:rsidRPr="00BF08A2" w:rsidRDefault="008F57A8" w:rsidP="00BF08A2">
            <w:pPr>
              <w:pStyle w:val="ConsPlusNormal"/>
              <w:jc w:val="center"/>
              <w:rPr>
                <w:lang w:val="en-US"/>
              </w:rPr>
            </w:pPr>
            <w:r w:rsidRPr="00BF08A2">
              <w:rPr>
                <w:lang w:val="en-US"/>
              </w:rPr>
              <w:t>335</w:t>
            </w:r>
          </w:p>
        </w:tc>
        <w:tc>
          <w:tcPr>
            <w:tcW w:w="816" w:type="dxa"/>
            <w:shd w:val="clear" w:color="auto" w:fill="auto"/>
          </w:tcPr>
          <w:p w:rsidR="007E4558" w:rsidRPr="00BF08A2" w:rsidRDefault="008F57A8" w:rsidP="00BF08A2">
            <w:pPr>
              <w:pStyle w:val="ConsPlusNormal"/>
              <w:jc w:val="center"/>
              <w:rPr>
                <w:lang w:val="en-US"/>
              </w:rPr>
            </w:pPr>
            <w:r w:rsidRPr="00BF08A2">
              <w:rPr>
                <w:lang w:val="en-US"/>
              </w:rPr>
              <w:t>400</w:t>
            </w:r>
          </w:p>
        </w:tc>
      </w:tr>
      <w:tr w:rsidR="00BE64ED" w:rsidTr="00BF08A2">
        <w:tc>
          <w:tcPr>
            <w:tcW w:w="3085" w:type="dxa"/>
            <w:shd w:val="clear" w:color="auto" w:fill="auto"/>
          </w:tcPr>
          <w:p w:rsidR="007E4558" w:rsidRPr="00BF08A2" w:rsidRDefault="008F57A8" w:rsidP="007E4558">
            <w:pPr>
              <w:pStyle w:val="ConsPlusNormal"/>
              <w:rPr>
                <w:lang w:val="en-US"/>
              </w:rPr>
            </w:pPr>
            <w:r w:rsidRPr="007E4558">
              <w:t>X H, cm/sq. s</w:t>
            </w:r>
          </w:p>
        </w:tc>
        <w:tc>
          <w:tcPr>
            <w:tcW w:w="992" w:type="dxa"/>
            <w:shd w:val="clear" w:color="auto" w:fill="auto"/>
          </w:tcPr>
          <w:p w:rsidR="007E4558" w:rsidRPr="00BF08A2" w:rsidRDefault="008F57A8" w:rsidP="00BF08A2">
            <w:pPr>
              <w:pStyle w:val="ConsPlusNormal"/>
              <w:jc w:val="center"/>
              <w:rPr>
                <w:lang w:val="en-US"/>
              </w:rPr>
            </w:pPr>
            <w:r w:rsidRPr="00BF08A2">
              <w:rPr>
                <w:lang w:val="en-US"/>
              </w:rPr>
              <w:t>600</w:t>
            </w:r>
          </w:p>
        </w:tc>
        <w:tc>
          <w:tcPr>
            <w:tcW w:w="993" w:type="dxa"/>
            <w:shd w:val="clear" w:color="auto" w:fill="auto"/>
          </w:tcPr>
          <w:p w:rsidR="007E4558" w:rsidRPr="00BF08A2" w:rsidRDefault="008F57A8" w:rsidP="00BF08A2">
            <w:pPr>
              <w:pStyle w:val="ConsPlusNormal"/>
              <w:jc w:val="center"/>
              <w:rPr>
                <w:lang w:val="en-US"/>
              </w:rPr>
            </w:pPr>
            <w:r w:rsidRPr="00BF08A2">
              <w:rPr>
                <w:lang w:val="en-US"/>
              </w:rPr>
              <w:t>650</w:t>
            </w:r>
          </w:p>
        </w:tc>
        <w:tc>
          <w:tcPr>
            <w:tcW w:w="850" w:type="dxa"/>
            <w:shd w:val="clear" w:color="auto" w:fill="auto"/>
          </w:tcPr>
          <w:p w:rsidR="007E4558" w:rsidRPr="00BF08A2" w:rsidRDefault="008F57A8" w:rsidP="00BF08A2">
            <w:pPr>
              <w:pStyle w:val="ConsPlusNormal"/>
              <w:jc w:val="center"/>
              <w:rPr>
                <w:lang w:val="en-US"/>
              </w:rPr>
            </w:pPr>
            <w:r w:rsidRPr="00BF08A2">
              <w:rPr>
                <w:lang w:val="en-US"/>
              </w:rPr>
              <w:t>700</w:t>
            </w:r>
          </w:p>
        </w:tc>
        <w:tc>
          <w:tcPr>
            <w:tcW w:w="992" w:type="dxa"/>
            <w:shd w:val="clear" w:color="auto" w:fill="auto"/>
          </w:tcPr>
          <w:p w:rsidR="007E4558" w:rsidRPr="00BF08A2" w:rsidRDefault="008F57A8" w:rsidP="00BF08A2">
            <w:pPr>
              <w:pStyle w:val="ConsPlusNormal"/>
              <w:jc w:val="center"/>
              <w:rPr>
                <w:lang w:val="en-US"/>
              </w:rPr>
            </w:pPr>
            <w:r w:rsidRPr="00BF08A2">
              <w:rPr>
                <w:lang w:val="en-US"/>
              </w:rPr>
              <w:t>750</w:t>
            </w:r>
          </w:p>
        </w:tc>
        <w:tc>
          <w:tcPr>
            <w:tcW w:w="851" w:type="dxa"/>
            <w:shd w:val="clear" w:color="auto" w:fill="auto"/>
          </w:tcPr>
          <w:p w:rsidR="007E4558" w:rsidRPr="00BF08A2" w:rsidRDefault="008F57A8" w:rsidP="00BF08A2">
            <w:pPr>
              <w:pStyle w:val="ConsPlusNormal"/>
              <w:jc w:val="center"/>
              <w:rPr>
                <w:lang w:val="en-US"/>
              </w:rPr>
            </w:pPr>
            <w:r w:rsidRPr="00BF08A2">
              <w:rPr>
                <w:lang w:val="en-US"/>
              </w:rPr>
              <w:t>800</w:t>
            </w:r>
          </w:p>
        </w:tc>
        <w:tc>
          <w:tcPr>
            <w:tcW w:w="992" w:type="dxa"/>
            <w:shd w:val="clear" w:color="auto" w:fill="auto"/>
          </w:tcPr>
          <w:p w:rsidR="007E4558" w:rsidRPr="00BF08A2" w:rsidRDefault="008F57A8" w:rsidP="00BF08A2">
            <w:pPr>
              <w:pStyle w:val="ConsPlusNormal"/>
              <w:jc w:val="center"/>
              <w:rPr>
                <w:lang w:val="en-US"/>
              </w:rPr>
            </w:pPr>
            <w:r w:rsidRPr="00BF08A2">
              <w:rPr>
                <w:lang w:val="en-US"/>
              </w:rPr>
              <w:t>850</w:t>
            </w:r>
          </w:p>
        </w:tc>
        <w:tc>
          <w:tcPr>
            <w:tcW w:w="816" w:type="dxa"/>
            <w:shd w:val="clear" w:color="auto" w:fill="auto"/>
          </w:tcPr>
          <w:p w:rsidR="007E4558" w:rsidRPr="00BF08A2" w:rsidRDefault="008F57A8" w:rsidP="00BF08A2">
            <w:pPr>
              <w:pStyle w:val="ConsPlusNormal"/>
              <w:jc w:val="center"/>
              <w:rPr>
                <w:lang w:val="en-US"/>
              </w:rPr>
            </w:pPr>
            <w:r w:rsidRPr="00BF08A2">
              <w:rPr>
                <w:lang w:val="en-US"/>
              </w:rPr>
              <w:t>900</w:t>
            </w:r>
          </w:p>
        </w:tc>
      </w:tr>
      <w:tr w:rsidR="00BE64ED" w:rsidTr="00BF08A2">
        <w:tc>
          <w:tcPr>
            <w:tcW w:w="3085" w:type="dxa"/>
            <w:shd w:val="clear" w:color="auto" w:fill="auto"/>
          </w:tcPr>
          <w:p w:rsidR="007E4558" w:rsidRPr="00BF08A2" w:rsidRDefault="008F57A8" w:rsidP="007E4558">
            <w:pPr>
              <w:pStyle w:val="ConsPlusNormal"/>
              <w:rPr>
                <w:lang w:val="en-US"/>
              </w:rPr>
            </w:pPr>
            <w:r w:rsidRPr="007E4558">
              <w:lastRenderedPageBreak/>
              <w:t>X V, cm/sq. s</w:t>
            </w:r>
          </w:p>
        </w:tc>
        <w:tc>
          <w:tcPr>
            <w:tcW w:w="992" w:type="dxa"/>
            <w:shd w:val="clear" w:color="auto" w:fill="auto"/>
          </w:tcPr>
          <w:p w:rsidR="007E4558" w:rsidRPr="00BF08A2" w:rsidRDefault="008F57A8" w:rsidP="00BF08A2">
            <w:pPr>
              <w:pStyle w:val="ConsPlusNormal"/>
              <w:jc w:val="center"/>
              <w:rPr>
                <w:lang w:val="en-US"/>
              </w:rPr>
            </w:pPr>
            <w:r w:rsidRPr="00BF08A2">
              <w:rPr>
                <w:lang w:val="en-US"/>
              </w:rPr>
              <w:t>470</w:t>
            </w:r>
          </w:p>
        </w:tc>
        <w:tc>
          <w:tcPr>
            <w:tcW w:w="993" w:type="dxa"/>
            <w:shd w:val="clear" w:color="auto" w:fill="auto"/>
          </w:tcPr>
          <w:p w:rsidR="007E4558" w:rsidRPr="00BF08A2" w:rsidRDefault="008F57A8" w:rsidP="00BF08A2">
            <w:pPr>
              <w:pStyle w:val="ConsPlusNormal"/>
              <w:jc w:val="center"/>
              <w:rPr>
                <w:lang w:val="en-US"/>
              </w:rPr>
            </w:pPr>
            <w:r w:rsidRPr="00BF08A2">
              <w:rPr>
                <w:lang w:val="en-US"/>
              </w:rPr>
              <w:t>470</w:t>
            </w:r>
          </w:p>
        </w:tc>
        <w:tc>
          <w:tcPr>
            <w:tcW w:w="850" w:type="dxa"/>
            <w:shd w:val="clear" w:color="auto" w:fill="auto"/>
          </w:tcPr>
          <w:p w:rsidR="007E4558" w:rsidRPr="00BF08A2" w:rsidRDefault="008F57A8" w:rsidP="00BF08A2">
            <w:pPr>
              <w:pStyle w:val="ConsPlusNormal"/>
              <w:jc w:val="center"/>
              <w:rPr>
                <w:lang w:val="en-US"/>
              </w:rPr>
            </w:pPr>
            <w:r w:rsidRPr="00BF08A2">
              <w:rPr>
                <w:lang w:val="en-US"/>
              </w:rPr>
              <w:t>625</w:t>
            </w:r>
          </w:p>
        </w:tc>
        <w:tc>
          <w:tcPr>
            <w:tcW w:w="992" w:type="dxa"/>
            <w:shd w:val="clear" w:color="auto" w:fill="auto"/>
          </w:tcPr>
          <w:p w:rsidR="007E4558" w:rsidRPr="00BF08A2" w:rsidRDefault="008F57A8" w:rsidP="00BF08A2">
            <w:pPr>
              <w:pStyle w:val="ConsPlusNormal"/>
              <w:jc w:val="center"/>
              <w:rPr>
                <w:lang w:val="en-US"/>
              </w:rPr>
            </w:pPr>
            <w:r w:rsidRPr="00BF08A2">
              <w:rPr>
                <w:lang w:val="en-US"/>
              </w:rPr>
              <w:t>710</w:t>
            </w:r>
          </w:p>
        </w:tc>
        <w:tc>
          <w:tcPr>
            <w:tcW w:w="851" w:type="dxa"/>
            <w:shd w:val="clear" w:color="auto" w:fill="auto"/>
          </w:tcPr>
          <w:p w:rsidR="007E4558" w:rsidRPr="00BF08A2" w:rsidRDefault="008F57A8" w:rsidP="00BF08A2">
            <w:pPr>
              <w:pStyle w:val="ConsPlusNormal"/>
              <w:jc w:val="center"/>
              <w:rPr>
                <w:lang w:val="en-US"/>
              </w:rPr>
            </w:pPr>
            <w:r w:rsidRPr="00BF08A2">
              <w:rPr>
                <w:lang w:val="en-US"/>
              </w:rPr>
              <w:t>800</w:t>
            </w:r>
          </w:p>
        </w:tc>
        <w:tc>
          <w:tcPr>
            <w:tcW w:w="992" w:type="dxa"/>
            <w:shd w:val="clear" w:color="auto" w:fill="auto"/>
          </w:tcPr>
          <w:p w:rsidR="007E4558" w:rsidRPr="00BF08A2" w:rsidRDefault="008F57A8" w:rsidP="00BF08A2">
            <w:pPr>
              <w:pStyle w:val="ConsPlusNormal"/>
              <w:jc w:val="center"/>
              <w:rPr>
                <w:lang w:val="en-US"/>
              </w:rPr>
            </w:pPr>
            <w:r w:rsidRPr="00BF08A2">
              <w:rPr>
                <w:lang w:val="en-US"/>
              </w:rPr>
              <w:t>895</w:t>
            </w:r>
          </w:p>
        </w:tc>
        <w:tc>
          <w:tcPr>
            <w:tcW w:w="816" w:type="dxa"/>
            <w:shd w:val="clear" w:color="auto" w:fill="auto"/>
          </w:tcPr>
          <w:p w:rsidR="007E4558" w:rsidRPr="00BF08A2" w:rsidRDefault="008F57A8" w:rsidP="00BF08A2">
            <w:pPr>
              <w:pStyle w:val="ConsPlusNormal"/>
              <w:jc w:val="center"/>
              <w:rPr>
                <w:lang w:val="en-US"/>
              </w:rPr>
            </w:pPr>
            <w:r w:rsidRPr="00BF08A2">
              <w:rPr>
                <w:lang w:val="en-US"/>
              </w:rPr>
              <w:t>1000</w:t>
            </w:r>
          </w:p>
        </w:tc>
      </w:tr>
    </w:tbl>
    <w:p w:rsidR="007E4558" w:rsidRPr="007E4558" w:rsidRDefault="00401A4E">
      <w:pPr>
        <w:pStyle w:val="ConsPlusNormal"/>
        <w:ind w:firstLine="540"/>
        <w:jc w:val="both"/>
        <w:rPr>
          <w:lang w:val="en-US"/>
        </w:rPr>
      </w:pPr>
    </w:p>
    <w:p w:rsidR="00FE726A" w:rsidRPr="007E4558" w:rsidRDefault="00401A4E">
      <w:pPr>
        <w:pStyle w:val="ConsPlusNormal"/>
        <w:ind w:firstLine="540"/>
        <w:jc w:val="both"/>
      </w:pPr>
    </w:p>
    <w:p w:rsidR="00FE726A" w:rsidRPr="008F57A8" w:rsidRDefault="008F57A8">
      <w:pPr>
        <w:pStyle w:val="ConsPlusNormal"/>
        <w:ind w:firstLine="540"/>
        <w:jc w:val="both"/>
        <w:rPr>
          <w:lang w:val="en-US"/>
        </w:rPr>
      </w:pPr>
      <w:r w:rsidRPr="008F57A8">
        <w:rPr>
          <w:lang w:val="en-US"/>
        </w:rPr>
        <w:t xml:space="preserve">Standard response spectrum for the vertical component can be obtained by scaling the response spectrum for a horizontal component with 2/3 ratio throughout the whole frequency area. </w:t>
      </w:r>
    </w:p>
    <w:p w:rsidR="00FE726A" w:rsidRPr="008F57A8" w:rsidRDefault="008F57A8">
      <w:pPr>
        <w:pStyle w:val="ConsPlusNormal"/>
        <w:spacing w:before="220"/>
        <w:ind w:firstLine="540"/>
        <w:jc w:val="both"/>
        <w:rPr>
          <w:lang w:val="en-US"/>
        </w:rPr>
      </w:pPr>
      <w:r w:rsidRPr="008F57A8">
        <w:rPr>
          <w:lang w:val="en-US"/>
        </w:rPr>
        <w:t>When using the response spectrum that is typical for the site, its form should be developed separately for both vertical and horizontal components.</w:t>
      </w:r>
    </w:p>
    <w:p w:rsidR="00FE726A" w:rsidRPr="008F57A8" w:rsidRDefault="008F57A8">
      <w:pPr>
        <w:pStyle w:val="ConsPlusNormal"/>
        <w:spacing w:before="220"/>
        <w:ind w:firstLine="540"/>
        <w:jc w:val="both"/>
        <w:rPr>
          <w:lang w:val="en-US"/>
        </w:rPr>
      </w:pPr>
      <w:r w:rsidRPr="008F57A8">
        <w:rPr>
          <w:lang w:val="en-US"/>
        </w:rPr>
        <w:t>4.4.2. Ratio of levels related to two horizontal components is subject to the log-normal law with zero average value and standard deviation of 0.16 units of logarithm (if we take ratio that is more intense to the second horizontal component, amplitude ratio in 16% of cases does not exceed 1.15, in 50% of cases does not exceed 1.65).</w:t>
      </w:r>
    </w:p>
    <w:p w:rsidR="00FE726A" w:rsidRPr="008F57A8" w:rsidRDefault="00401A4E">
      <w:pPr>
        <w:pStyle w:val="ConsPlusNormal"/>
        <w:ind w:firstLine="540"/>
        <w:jc w:val="both"/>
        <w:rPr>
          <w:lang w:val="en-US"/>
        </w:rPr>
      </w:pPr>
    </w:p>
    <w:p w:rsidR="00FE726A" w:rsidRPr="008F57A8" w:rsidRDefault="008F57A8">
      <w:pPr>
        <w:pStyle w:val="ConsPlusNormal"/>
        <w:jc w:val="center"/>
        <w:outlineLvl w:val="1"/>
        <w:rPr>
          <w:lang w:val="en-US"/>
        </w:rPr>
      </w:pPr>
      <w:bookmarkStart w:id="6" w:name="P264"/>
      <w:bookmarkEnd w:id="6"/>
      <w:r w:rsidRPr="008F57A8">
        <w:rPr>
          <w:lang w:val="en-US"/>
        </w:rPr>
        <w:t>5. CRITERIA AND METHODS TO DEFINE ACCELEROGRAMS</w:t>
      </w:r>
    </w:p>
    <w:p w:rsidR="00FE726A" w:rsidRPr="008F57A8" w:rsidRDefault="00401A4E">
      <w:pPr>
        <w:pStyle w:val="ConsPlusNormal"/>
        <w:jc w:val="center"/>
        <w:rPr>
          <w:lang w:val="en-US"/>
        </w:rPr>
      </w:pPr>
    </w:p>
    <w:p w:rsidR="00FE726A" w:rsidRPr="008F57A8" w:rsidRDefault="008F57A8">
      <w:pPr>
        <w:pStyle w:val="ConsPlusNormal"/>
        <w:ind w:firstLine="540"/>
        <w:jc w:val="both"/>
        <w:outlineLvl w:val="2"/>
        <w:rPr>
          <w:lang w:val="en-US"/>
        </w:rPr>
      </w:pPr>
      <w:r w:rsidRPr="008F57A8">
        <w:rPr>
          <w:lang w:val="en-US"/>
        </w:rPr>
        <w:t>5.1. General</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 xml:space="preserve">5.1.1. To synthesize accelerograms, the generalized spectrum of reaction (median or 84% occurrence) can be used, obtained as a result of statistical processing of a set of analog accelerograms, selected for similar seismotectonic and soil conditions. </w:t>
      </w:r>
    </w:p>
    <w:p w:rsidR="00FE726A" w:rsidRPr="008F57A8" w:rsidRDefault="008F57A8">
      <w:pPr>
        <w:pStyle w:val="ConsPlusNormal"/>
        <w:spacing w:before="220"/>
        <w:ind w:firstLine="540"/>
        <w:jc w:val="both"/>
        <w:rPr>
          <w:lang w:val="en-US"/>
        </w:rPr>
      </w:pPr>
      <w:r w:rsidRPr="008F57A8">
        <w:rPr>
          <w:lang w:val="en-US"/>
        </w:rPr>
        <w:t xml:space="preserve">If calculations are made only for one synthesized </w:t>
      </w:r>
      <w:proofErr w:type="spellStart"/>
      <w:r w:rsidRPr="008F57A8">
        <w:rPr>
          <w:lang w:val="en-US"/>
        </w:rPr>
        <w:t>accelerogram</w:t>
      </w:r>
      <w:proofErr w:type="spellEnd"/>
      <w:r w:rsidRPr="008F57A8">
        <w:rPr>
          <w:lang w:val="en-US"/>
        </w:rPr>
        <w:t>, it is necessary to justify the conservatism of the results.</w:t>
      </w:r>
    </w:p>
    <w:p w:rsidR="00FE726A" w:rsidRPr="008F57A8" w:rsidRDefault="008F57A8">
      <w:pPr>
        <w:pStyle w:val="ConsPlusNormal"/>
        <w:spacing w:before="220"/>
        <w:ind w:firstLine="540"/>
        <w:jc w:val="both"/>
        <w:rPr>
          <w:lang w:val="en-US"/>
        </w:rPr>
      </w:pPr>
      <w:r w:rsidRPr="008F57A8">
        <w:rPr>
          <w:lang w:val="en-US"/>
        </w:rPr>
        <w:t xml:space="preserve">5.1.2. In the case of seismic </w:t>
      </w:r>
      <w:r>
        <w:rPr>
          <w:lang w:val="en-US"/>
        </w:rPr>
        <w:t>vibrations</w:t>
      </w:r>
      <w:r w:rsidRPr="008F57A8">
        <w:rPr>
          <w:lang w:val="en-US"/>
        </w:rPr>
        <w:t xml:space="preserve"> in soil are presented as a response </w:t>
      </w:r>
      <w:proofErr w:type="gramStart"/>
      <w:r w:rsidRPr="008F57A8">
        <w:rPr>
          <w:lang w:val="en-US"/>
        </w:rPr>
        <w:t>spectrum,</w:t>
      </w:r>
      <w:proofErr w:type="gramEnd"/>
      <w:r w:rsidRPr="008F57A8">
        <w:rPr>
          <w:lang w:val="en-US"/>
        </w:rPr>
        <w:t xml:space="preserve"> the accelerograms shall meet the criteria contained in sections 5.2 and 5.3 of the Guide.</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outlineLvl w:val="2"/>
        <w:rPr>
          <w:lang w:val="en-US"/>
        </w:rPr>
      </w:pPr>
      <w:bookmarkStart w:id="7" w:name="P272"/>
      <w:bookmarkEnd w:id="7"/>
      <w:r w:rsidRPr="008F57A8">
        <w:rPr>
          <w:lang w:val="en-US"/>
        </w:rPr>
        <w:t>5.2. Determining the parameters of accelerograms associated with macro-seismic characteristics of the site</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 xml:space="preserve">5.2.1. In addition to the other requirements mentioned below, the accelerograms should be selected, modified or obtained by numerical methods so that their time parameters (duration of the accelerograms, enveloping </w:t>
      </w:r>
      <w:r>
        <w:rPr>
          <w:lang w:val="en-US"/>
        </w:rPr>
        <w:t>vibrations</w:t>
      </w:r>
      <w:r w:rsidRPr="008F57A8">
        <w:rPr>
          <w:lang w:val="en-US"/>
        </w:rPr>
        <w:t>) and amplitude parameters (peak acceleration, peak velocity, peak movements) shall correspond to those values that are defined for the site by its macro-seismic characteristics.</w:t>
      </w:r>
    </w:p>
    <w:p w:rsidR="00FE726A" w:rsidRPr="008F57A8" w:rsidRDefault="008F57A8">
      <w:pPr>
        <w:pStyle w:val="ConsPlusNormal"/>
        <w:spacing w:before="220"/>
        <w:ind w:firstLine="540"/>
        <w:jc w:val="both"/>
        <w:rPr>
          <w:lang w:val="en-US"/>
        </w:rPr>
      </w:pPr>
      <w:r w:rsidRPr="008F57A8">
        <w:rPr>
          <w:lang w:val="en-US"/>
        </w:rPr>
        <w:t xml:space="preserve">5.2.2. Enveloping </w:t>
      </w:r>
      <w:r>
        <w:rPr>
          <w:lang w:val="en-US"/>
        </w:rPr>
        <w:t>vibrations</w:t>
      </w:r>
      <w:r w:rsidRPr="008F57A8">
        <w:rPr>
          <w:lang w:val="en-US"/>
        </w:rPr>
        <w:t xml:space="preserve"> - smoothed function of the natural change of peak amplitude over time.  A form of amplitude of enveloping </w:t>
      </w:r>
      <w:r>
        <w:rPr>
          <w:lang w:val="en-US"/>
        </w:rPr>
        <w:t>vibrations</w:t>
      </w:r>
      <w:r w:rsidRPr="008F57A8">
        <w:rPr>
          <w:lang w:val="en-US"/>
        </w:rPr>
        <w:t xml:space="preserve"> is given in Fig.3.</w:t>
      </w:r>
    </w:p>
    <w:p w:rsidR="00FE726A" w:rsidRPr="008F57A8" w:rsidRDefault="00401A4E">
      <w:pPr>
        <w:pStyle w:val="ConsPlusNormal"/>
        <w:ind w:firstLine="540"/>
        <w:jc w:val="both"/>
        <w:rPr>
          <w:lang w:val="en-US"/>
        </w:rPr>
      </w:pPr>
    </w:p>
    <w:p w:rsidR="00FE726A" w:rsidRPr="008F57A8" w:rsidRDefault="008F57A8" w:rsidP="00451E28">
      <w:pPr>
        <w:pStyle w:val="ConsPlusNonformat"/>
        <w:jc w:val="center"/>
        <w:rPr>
          <w:lang w:val="en-US"/>
        </w:rPr>
      </w:pPr>
      <w:r w:rsidRPr="008F57A8">
        <w:rPr>
          <w:lang w:val="en-US"/>
        </w:rPr>
        <w:t xml:space="preserve">The </w:t>
      </w:r>
      <w:proofErr w:type="spellStart"/>
      <w:r w:rsidRPr="008F57A8">
        <w:rPr>
          <w:lang w:val="en-US"/>
        </w:rPr>
        <w:t>diagarm</w:t>
      </w:r>
      <w:proofErr w:type="spellEnd"/>
      <w:r w:rsidRPr="008F57A8">
        <w:rPr>
          <w:lang w:val="en-US"/>
        </w:rPr>
        <w:t xml:space="preserve"> is not available.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18"/>
        <w:gridCol w:w="1559"/>
      </w:tblGrid>
      <w:tr w:rsidR="00BE64ED" w:rsidTr="00BF08A2">
        <w:trPr>
          <w:jc w:val="center"/>
        </w:trPr>
        <w:tc>
          <w:tcPr>
            <w:tcW w:w="1809" w:type="dxa"/>
            <w:shd w:val="clear" w:color="auto" w:fill="auto"/>
          </w:tcPr>
          <w:p w:rsidR="00451E28" w:rsidRPr="00451E28" w:rsidRDefault="008F57A8" w:rsidP="00BF08A2">
            <w:pPr>
              <w:pStyle w:val="ConsPlusNonformat"/>
              <w:jc w:val="center"/>
            </w:pPr>
            <w:proofErr w:type="spellStart"/>
            <w:r>
              <w:t>Magnitude</w:t>
            </w:r>
            <w:proofErr w:type="spellEnd"/>
          </w:p>
        </w:tc>
        <w:tc>
          <w:tcPr>
            <w:tcW w:w="1418" w:type="dxa"/>
            <w:shd w:val="clear" w:color="auto" w:fill="auto"/>
          </w:tcPr>
          <w:p w:rsidR="00451E28" w:rsidRDefault="008F57A8" w:rsidP="00BF08A2">
            <w:pPr>
              <w:pStyle w:val="ConsPlusNonformat"/>
              <w:jc w:val="center"/>
            </w:pPr>
            <w:r>
              <w:t>Та</w:t>
            </w:r>
            <w:proofErr w:type="gramStart"/>
            <w:r>
              <w:t>/Т</w:t>
            </w:r>
            <w:proofErr w:type="gramEnd"/>
            <w:r>
              <w:t>с</w:t>
            </w:r>
          </w:p>
        </w:tc>
        <w:tc>
          <w:tcPr>
            <w:tcW w:w="1559" w:type="dxa"/>
            <w:shd w:val="clear" w:color="auto" w:fill="auto"/>
          </w:tcPr>
          <w:p w:rsidR="00451E28" w:rsidRPr="00BF08A2" w:rsidRDefault="008F57A8" w:rsidP="00BF08A2">
            <w:pPr>
              <w:pStyle w:val="ConsPlusNonformat"/>
              <w:jc w:val="center"/>
              <w:rPr>
                <w:lang w:val="en-US"/>
              </w:rPr>
            </w:pPr>
            <w:r>
              <w:t>Т</w:t>
            </w:r>
            <w:proofErr w:type="gramStart"/>
            <w:r>
              <w:t>b</w:t>
            </w:r>
            <w:proofErr w:type="gramEnd"/>
            <w:r>
              <w:t>/Tc</w:t>
            </w:r>
          </w:p>
        </w:tc>
      </w:tr>
      <w:tr w:rsidR="00BE64ED" w:rsidTr="00BF08A2">
        <w:trPr>
          <w:jc w:val="center"/>
        </w:trPr>
        <w:tc>
          <w:tcPr>
            <w:tcW w:w="1809" w:type="dxa"/>
            <w:shd w:val="clear" w:color="auto" w:fill="auto"/>
          </w:tcPr>
          <w:p w:rsidR="00451E28" w:rsidRDefault="008F57A8" w:rsidP="00BF08A2">
            <w:pPr>
              <w:pStyle w:val="ConsPlusNonformat"/>
              <w:jc w:val="center"/>
            </w:pPr>
            <w:r>
              <w:t>8</w:t>
            </w:r>
          </w:p>
        </w:tc>
        <w:tc>
          <w:tcPr>
            <w:tcW w:w="1418" w:type="dxa"/>
            <w:shd w:val="clear" w:color="auto" w:fill="auto"/>
          </w:tcPr>
          <w:p w:rsidR="00451E28" w:rsidRPr="00BF08A2" w:rsidRDefault="008F57A8" w:rsidP="00BF08A2">
            <w:pPr>
              <w:pStyle w:val="ConsPlusNonformat"/>
              <w:jc w:val="center"/>
              <w:rPr>
                <w:lang w:val="en-US"/>
              </w:rPr>
            </w:pPr>
            <w:r w:rsidRPr="00BF08A2">
              <w:rPr>
                <w:lang w:val="en-US"/>
              </w:rPr>
              <w:t>0.08</w:t>
            </w:r>
          </w:p>
        </w:tc>
        <w:tc>
          <w:tcPr>
            <w:tcW w:w="1559" w:type="dxa"/>
            <w:shd w:val="clear" w:color="auto" w:fill="auto"/>
          </w:tcPr>
          <w:p w:rsidR="00451E28" w:rsidRPr="00BF08A2" w:rsidRDefault="008F57A8" w:rsidP="00BF08A2">
            <w:pPr>
              <w:pStyle w:val="ConsPlusNonformat"/>
              <w:jc w:val="center"/>
              <w:rPr>
                <w:lang w:val="en-US"/>
              </w:rPr>
            </w:pPr>
            <w:r w:rsidRPr="00BF08A2">
              <w:rPr>
                <w:lang w:val="en-US"/>
              </w:rPr>
              <w:t>0.46</w:t>
            </w:r>
          </w:p>
        </w:tc>
      </w:tr>
      <w:tr w:rsidR="00BE64ED" w:rsidTr="00BF08A2">
        <w:trPr>
          <w:jc w:val="center"/>
        </w:trPr>
        <w:tc>
          <w:tcPr>
            <w:tcW w:w="1809" w:type="dxa"/>
            <w:shd w:val="clear" w:color="auto" w:fill="auto"/>
          </w:tcPr>
          <w:p w:rsidR="00451E28" w:rsidRDefault="008F57A8" w:rsidP="00BF08A2">
            <w:pPr>
              <w:pStyle w:val="ConsPlusNonformat"/>
              <w:jc w:val="center"/>
            </w:pPr>
            <w:r>
              <w:t>7</w:t>
            </w:r>
          </w:p>
        </w:tc>
        <w:tc>
          <w:tcPr>
            <w:tcW w:w="1418" w:type="dxa"/>
            <w:shd w:val="clear" w:color="auto" w:fill="auto"/>
          </w:tcPr>
          <w:p w:rsidR="00451E28" w:rsidRPr="00BF08A2" w:rsidRDefault="008F57A8" w:rsidP="00BF08A2">
            <w:pPr>
              <w:pStyle w:val="ConsPlusNonformat"/>
              <w:jc w:val="center"/>
              <w:rPr>
                <w:lang w:val="en-US"/>
              </w:rPr>
            </w:pPr>
            <w:r w:rsidRPr="00BF08A2">
              <w:rPr>
                <w:lang w:val="en-US"/>
              </w:rPr>
              <w:t>0.12</w:t>
            </w:r>
          </w:p>
        </w:tc>
        <w:tc>
          <w:tcPr>
            <w:tcW w:w="1559" w:type="dxa"/>
            <w:shd w:val="clear" w:color="auto" w:fill="auto"/>
          </w:tcPr>
          <w:p w:rsidR="00451E28" w:rsidRPr="00BF08A2" w:rsidRDefault="008F57A8" w:rsidP="00BF08A2">
            <w:pPr>
              <w:pStyle w:val="ConsPlusNonformat"/>
              <w:jc w:val="center"/>
              <w:rPr>
                <w:lang w:val="en-US"/>
              </w:rPr>
            </w:pPr>
            <w:r w:rsidRPr="00BF08A2">
              <w:rPr>
                <w:lang w:val="en-US"/>
              </w:rPr>
              <w:t>0.50</w:t>
            </w:r>
          </w:p>
        </w:tc>
      </w:tr>
      <w:tr w:rsidR="00BE64ED" w:rsidTr="00BF08A2">
        <w:trPr>
          <w:jc w:val="center"/>
        </w:trPr>
        <w:tc>
          <w:tcPr>
            <w:tcW w:w="1809" w:type="dxa"/>
            <w:shd w:val="clear" w:color="auto" w:fill="auto"/>
          </w:tcPr>
          <w:p w:rsidR="00451E28" w:rsidRDefault="008F57A8" w:rsidP="00BF08A2">
            <w:pPr>
              <w:pStyle w:val="ConsPlusNonformat"/>
              <w:jc w:val="center"/>
            </w:pPr>
            <w:r>
              <w:t>6</w:t>
            </w:r>
          </w:p>
        </w:tc>
        <w:tc>
          <w:tcPr>
            <w:tcW w:w="1418" w:type="dxa"/>
            <w:shd w:val="clear" w:color="auto" w:fill="auto"/>
          </w:tcPr>
          <w:p w:rsidR="00451E28" w:rsidRPr="00BF08A2" w:rsidRDefault="008F57A8" w:rsidP="00BF08A2">
            <w:pPr>
              <w:pStyle w:val="ConsPlusNonformat"/>
              <w:jc w:val="center"/>
              <w:rPr>
                <w:lang w:val="en-US"/>
              </w:rPr>
            </w:pPr>
            <w:r w:rsidRPr="00BF08A2">
              <w:rPr>
                <w:lang w:val="en-US"/>
              </w:rPr>
              <w:t>0.16</w:t>
            </w:r>
          </w:p>
        </w:tc>
        <w:tc>
          <w:tcPr>
            <w:tcW w:w="1559" w:type="dxa"/>
            <w:shd w:val="clear" w:color="auto" w:fill="auto"/>
          </w:tcPr>
          <w:p w:rsidR="00451E28" w:rsidRPr="00BF08A2" w:rsidRDefault="008F57A8" w:rsidP="00BF08A2">
            <w:pPr>
              <w:pStyle w:val="ConsPlusNonformat"/>
              <w:jc w:val="center"/>
              <w:rPr>
                <w:lang w:val="en-US"/>
              </w:rPr>
            </w:pPr>
            <w:r w:rsidRPr="00BF08A2">
              <w:rPr>
                <w:lang w:val="en-US"/>
              </w:rPr>
              <w:t>0.54</w:t>
            </w:r>
          </w:p>
        </w:tc>
      </w:tr>
    </w:tbl>
    <w:p w:rsidR="00FE726A" w:rsidRPr="00493965" w:rsidRDefault="00401A4E">
      <w:pPr>
        <w:pStyle w:val="ConsPlusNonformat"/>
        <w:jc w:val="both"/>
      </w:pPr>
    </w:p>
    <w:p w:rsidR="00451E28" w:rsidRDefault="00401A4E">
      <w:pPr>
        <w:pStyle w:val="ConsPlusNonformat"/>
        <w:jc w:val="both"/>
        <w:rPr>
          <w:lang w:val="en-US"/>
        </w:rPr>
      </w:pPr>
    </w:p>
    <w:p w:rsidR="00FE726A" w:rsidRPr="00493965" w:rsidRDefault="008F57A8" w:rsidP="00451E28">
      <w:pPr>
        <w:pStyle w:val="ConsPlusNonformat"/>
        <w:ind w:firstLine="1134"/>
        <w:jc w:val="both"/>
      </w:pPr>
      <w:r w:rsidRPr="00493965">
        <w:t>(0,31М-0,774)</w:t>
      </w:r>
    </w:p>
    <w:p w:rsidR="00FE726A" w:rsidRPr="00493965" w:rsidRDefault="008F57A8" w:rsidP="00451E28">
      <w:pPr>
        <w:pStyle w:val="ConsPlusNonformat"/>
        <w:ind w:firstLine="567"/>
        <w:jc w:val="both"/>
      </w:pPr>
      <w:r w:rsidRPr="00493965">
        <w:t>Т</w:t>
      </w:r>
      <w:proofErr w:type="gramStart"/>
      <w:r w:rsidRPr="00451E28">
        <w:rPr>
          <w:vertAlign w:val="subscript"/>
          <w:lang w:val="en-US"/>
        </w:rPr>
        <w:t>c</w:t>
      </w:r>
      <w:proofErr w:type="gramEnd"/>
      <w:r w:rsidRPr="00493965">
        <w:t xml:space="preserve"> = 10</w:t>
      </w:r>
    </w:p>
    <w:p w:rsidR="00FE726A" w:rsidRPr="00401A4E" w:rsidRDefault="008F57A8" w:rsidP="00451E28">
      <w:pPr>
        <w:pStyle w:val="ConsPlusNonformat"/>
        <w:ind w:firstLine="567"/>
        <w:jc w:val="both"/>
        <w:rPr>
          <w:lang w:val="en-US"/>
        </w:rPr>
      </w:pPr>
      <w:r w:rsidRPr="00401A4E">
        <w:rPr>
          <w:lang w:val="en-US"/>
        </w:rPr>
        <w:t>T</w:t>
      </w:r>
      <w:r w:rsidRPr="00451E28">
        <w:rPr>
          <w:vertAlign w:val="subscript"/>
          <w:lang w:val="en-US"/>
        </w:rPr>
        <w:t>c</w:t>
      </w:r>
      <w:r w:rsidRPr="00401A4E">
        <w:rPr>
          <w:lang w:val="en-US"/>
        </w:rPr>
        <w:t xml:space="preserve"> - duration dependent on magnitude of vibrations per second, </w:t>
      </w:r>
    </w:p>
    <w:p w:rsidR="00FE726A" w:rsidRPr="008F57A8" w:rsidRDefault="008F57A8" w:rsidP="00451E28">
      <w:pPr>
        <w:pStyle w:val="ConsPlusNonformat"/>
        <w:ind w:firstLine="567"/>
        <w:jc w:val="both"/>
        <w:rPr>
          <w:lang w:val="en-US"/>
        </w:rPr>
      </w:pPr>
      <w:proofErr w:type="gramStart"/>
      <w:r w:rsidRPr="008F57A8">
        <w:rPr>
          <w:lang w:val="en-US"/>
        </w:rPr>
        <w:t>when</w:t>
      </w:r>
      <w:proofErr w:type="gramEnd"/>
      <w:r w:rsidRPr="008F57A8">
        <w:rPr>
          <w:lang w:val="en-US"/>
        </w:rPr>
        <w:t xml:space="preserve"> </w:t>
      </w:r>
      <w:r w:rsidRPr="00493965">
        <w:t>Т</w:t>
      </w:r>
      <w:r w:rsidRPr="008F57A8">
        <w:rPr>
          <w:lang w:val="en-US"/>
        </w:rPr>
        <w:t xml:space="preserve"> &gt; </w:t>
      </w:r>
      <w:r w:rsidRPr="00493965">
        <w:t>Т</w:t>
      </w:r>
      <w:r w:rsidRPr="00451E28">
        <w:rPr>
          <w:vertAlign w:val="subscript"/>
          <w:lang w:val="en-US"/>
        </w:rPr>
        <w:t>c</w:t>
      </w:r>
      <w:r w:rsidRPr="008F57A8">
        <w:rPr>
          <w:lang w:val="en-US"/>
        </w:rPr>
        <w:t xml:space="preserve"> amplitude of impact does not exceed 1/10 of max. </w:t>
      </w:r>
      <w:proofErr w:type="gramStart"/>
      <w:r w:rsidRPr="008F57A8">
        <w:rPr>
          <w:lang w:val="en-US"/>
        </w:rPr>
        <w:t>amplitude</w:t>
      </w:r>
      <w:proofErr w:type="gramEnd"/>
      <w:r w:rsidRPr="008F57A8">
        <w:rPr>
          <w:lang w:val="en-US"/>
        </w:rPr>
        <w:t>;</w:t>
      </w:r>
    </w:p>
    <w:p w:rsidR="00FE726A" w:rsidRPr="008F57A8" w:rsidRDefault="008F57A8" w:rsidP="00451E28">
      <w:pPr>
        <w:pStyle w:val="ConsPlusNonformat"/>
        <w:ind w:firstLine="567"/>
        <w:jc w:val="both"/>
        <w:rPr>
          <w:lang w:val="en-US"/>
        </w:rPr>
      </w:pPr>
      <w:r w:rsidRPr="00493965">
        <w:t>Т</w:t>
      </w:r>
      <w:proofErr w:type="gramStart"/>
      <w:r w:rsidRPr="00451E28">
        <w:rPr>
          <w:vertAlign w:val="subscript"/>
          <w:lang w:val="en-US"/>
        </w:rPr>
        <w:t>a</w:t>
      </w:r>
      <w:proofErr w:type="gramEnd"/>
      <w:r w:rsidRPr="008F57A8">
        <w:rPr>
          <w:lang w:val="en-US"/>
        </w:rPr>
        <w:t xml:space="preserve"> - </w:t>
      </w:r>
      <w:proofErr w:type="spellStart"/>
      <w:r w:rsidRPr="008F57A8">
        <w:rPr>
          <w:lang w:val="en-US"/>
        </w:rPr>
        <w:t>accelerogram</w:t>
      </w:r>
      <w:proofErr w:type="spellEnd"/>
      <w:r w:rsidRPr="008F57A8">
        <w:rPr>
          <w:lang w:val="en-US"/>
        </w:rPr>
        <w:t xml:space="preserve"> amplitude response time;</w:t>
      </w:r>
    </w:p>
    <w:p w:rsidR="00FE726A" w:rsidRPr="008F57A8" w:rsidRDefault="008F57A8" w:rsidP="00451E28">
      <w:pPr>
        <w:pStyle w:val="ConsPlusNonformat"/>
        <w:ind w:firstLine="567"/>
        <w:jc w:val="both"/>
        <w:rPr>
          <w:lang w:val="en-US"/>
        </w:rPr>
      </w:pPr>
      <w:r w:rsidRPr="00493965">
        <w:t>Т</w:t>
      </w:r>
      <w:proofErr w:type="gramStart"/>
      <w:r w:rsidRPr="008F57A8">
        <w:rPr>
          <w:vertAlign w:val="subscript"/>
          <w:lang w:val="en-US"/>
        </w:rPr>
        <w:t>b</w:t>
      </w:r>
      <w:proofErr w:type="gramEnd"/>
      <w:r w:rsidRPr="008F57A8">
        <w:rPr>
          <w:lang w:val="en-US"/>
        </w:rPr>
        <w:t xml:space="preserve"> - </w:t>
      </w:r>
      <w:proofErr w:type="spellStart"/>
      <w:r w:rsidRPr="008F57A8">
        <w:rPr>
          <w:lang w:val="en-US"/>
        </w:rPr>
        <w:t>accelerogram</w:t>
      </w:r>
      <w:proofErr w:type="spellEnd"/>
      <w:r w:rsidRPr="008F57A8">
        <w:rPr>
          <w:lang w:val="en-US"/>
        </w:rPr>
        <w:t xml:space="preserve"> amplitude decay time;</w:t>
      </w:r>
    </w:p>
    <w:p w:rsidR="00FE726A" w:rsidRPr="008F57A8" w:rsidRDefault="008F57A8" w:rsidP="00451E28">
      <w:pPr>
        <w:pStyle w:val="ConsPlusNonformat"/>
        <w:ind w:firstLine="567"/>
        <w:jc w:val="both"/>
        <w:rPr>
          <w:lang w:val="en-US"/>
        </w:rPr>
      </w:pPr>
      <w:r w:rsidRPr="00493965">
        <w:t>М</w:t>
      </w:r>
      <w:r w:rsidRPr="008F57A8">
        <w:rPr>
          <w:lang w:val="en-US"/>
        </w:rPr>
        <w:t xml:space="preserve"> - magnitude.</w:t>
      </w:r>
    </w:p>
    <w:p w:rsidR="00FE726A" w:rsidRPr="008F57A8" w:rsidRDefault="00401A4E">
      <w:pPr>
        <w:pStyle w:val="ConsPlusNonformat"/>
        <w:jc w:val="both"/>
        <w:rPr>
          <w:lang w:val="en-US"/>
        </w:rPr>
      </w:pPr>
    </w:p>
    <w:p w:rsidR="00FE726A" w:rsidRPr="008F57A8" w:rsidRDefault="008F57A8" w:rsidP="00451E28">
      <w:pPr>
        <w:pStyle w:val="ConsPlusNonformat"/>
        <w:jc w:val="center"/>
        <w:rPr>
          <w:lang w:val="en-US"/>
        </w:rPr>
      </w:pPr>
      <w:proofErr w:type="gramStart"/>
      <w:r w:rsidRPr="008F57A8">
        <w:rPr>
          <w:lang w:val="en-US"/>
        </w:rPr>
        <w:t>Fig. 3.</w:t>
      </w:r>
      <w:proofErr w:type="gramEnd"/>
      <w:r w:rsidRPr="008F57A8">
        <w:rPr>
          <w:lang w:val="en-US"/>
        </w:rPr>
        <w:t xml:space="preserve"> Form of the amplitude of enveloping </w:t>
      </w:r>
      <w:r>
        <w:rPr>
          <w:lang w:val="en-US"/>
        </w:rPr>
        <w:t>vibrations</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lastRenderedPageBreak/>
        <w:t>5.2.3. Peak accelerations of accelerograms should correspond to the acceleration of zero response spectrum period adopted for the design bases.</w:t>
      </w:r>
    </w:p>
    <w:p w:rsidR="00FE726A" w:rsidRPr="008F57A8" w:rsidRDefault="008F57A8">
      <w:pPr>
        <w:pStyle w:val="ConsPlusNormal"/>
        <w:spacing w:before="220"/>
        <w:ind w:firstLine="540"/>
        <w:jc w:val="both"/>
        <w:rPr>
          <w:lang w:val="en-US"/>
        </w:rPr>
      </w:pPr>
      <w:r w:rsidRPr="008F57A8">
        <w:rPr>
          <w:lang w:val="en-US"/>
        </w:rPr>
        <w:t>5.2.4. Peak acceleration of the accelerograms is defined as:</w:t>
      </w:r>
    </w:p>
    <w:p w:rsidR="00FE726A" w:rsidRPr="008F57A8" w:rsidRDefault="008F57A8">
      <w:pPr>
        <w:pStyle w:val="ConsPlusNormal"/>
        <w:spacing w:before="220"/>
        <w:ind w:firstLine="540"/>
        <w:jc w:val="both"/>
        <w:rPr>
          <w:lang w:val="en-US"/>
        </w:rPr>
      </w:pPr>
      <w:r w:rsidRPr="008F57A8">
        <w:rPr>
          <w:lang w:val="en-US"/>
        </w:rPr>
        <w:t xml:space="preserve">a) </w:t>
      </w:r>
      <w:proofErr w:type="gramStart"/>
      <w:r w:rsidRPr="008F57A8">
        <w:rPr>
          <w:lang w:val="en-US"/>
        </w:rPr>
        <w:t>max</w:t>
      </w:r>
      <w:proofErr w:type="gramEnd"/>
      <w:r w:rsidRPr="008F57A8">
        <w:rPr>
          <w:lang w:val="en-US"/>
        </w:rPr>
        <w:t xml:space="preserve">. </w:t>
      </w:r>
      <w:proofErr w:type="gramStart"/>
      <w:r w:rsidRPr="008F57A8">
        <w:rPr>
          <w:lang w:val="en-US"/>
        </w:rPr>
        <w:t>value</w:t>
      </w:r>
      <w:proofErr w:type="gramEnd"/>
      <w:r w:rsidRPr="008F57A8">
        <w:rPr>
          <w:lang w:val="en-US"/>
        </w:rPr>
        <w:t xml:space="preserve"> of acceleration;</w:t>
      </w:r>
    </w:p>
    <w:p w:rsidR="00FE726A" w:rsidRPr="008F57A8" w:rsidRDefault="008F57A8">
      <w:pPr>
        <w:pStyle w:val="ConsPlusNormal"/>
        <w:spacing w:before="220"/>
        <w:ind w:firstLine="540"/>
        <w:jc w:val="both"/>
        <w:rPr>
          <w:lang w:val="en-US"/>
        </w:rPr>
      </w:pPr>
      <w:r w:rsidRPr="008F57A8">
        <w:rPr>
          <w:lang w:val="en-US"/>
        </w:rPr>
        <w:t xml:space="preserve">b) </w:t>
      </w:r>
      <w:proofErr w:type="gramStart"/>
      <w:r w:rsidRPr="008F57A8">
        <w:rPr>
          <w:lang w:val="en-US"/>
        </w:rPr>
        <w:t>absolute</w:t>
      </w:r>
      <w:proofErr w:type="gramEnd"/>
      <w:r w:rsidRPr="008F57A8">
        <w:rPr>
          <w:lang w:val="en-US"/>
        </w:rPr>
        <w:t xml:space="preserve"> value of the vector amount of 2 horizontal and vertical components.</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outlineLvl w:val="2"/>
        <w:rPr>
          <w:lang w:val="en-US"/>
        </w:rPr>
      </w:pPr>
      <w:bookmarkStart w:id="8" w:name="P310"/>
      <w:bookmarkEnd w:id="8"/>
      <w:r w:rsidRPr="008F57A8">
        <w:rPr>
          <w:lang w:val="en-US"/>
        </w:rPr>
        <w:t xml:space="preserve">5.3. Criteria for the </w:t>
      </w:r>
      <w:proofErr w:type="spellStart"/>
      <w:r w:rsidRPr="008F57A8">
        <w:rPr>
          <w:lang w:val="en-US"/>
        </w:rPr>
        <w:t>accelerograms</w:t>
      </w:r>
      <w:proofErr w:type="spellEnd"/>
      <w:r w:rsidRPr="008F57A8">
        <w:rPr>
          <w:lang w:val="en-US"/>
        </w:rPr>
        <w:t xml:space="preserve"> </w:t>
      </w:r>
      <w:proofErr w:type="spellStart"/>
      <w:r w:rsidRPr="008F57A8">
        <w:rPr>
          <w:lang w:val="en-US"/>
        </w:rPr>
        <w:t>sysnthesis</w:t>
      </w:r>
      <w:proofErr w:type="spellEnd"/>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Accelerograms shall meet the following criteria:</w:t>
      </w:r>
    </w:p>
    <w:p w:rsidR="00FE726A" w:rsidRPr="008F57A8" w:rsidRDefault="008F57A8">
      <w:pPr>
        <w:pStyle w:val="ConsPlusNormal"/>
        <w:spacing w:before="220"/>
        <w:ind w:firstLine="540"/>
        <w:jc w:val="both"/>
        <w:rPr>
          <w:lang w:val="en-US"/>
        </w:rPr>
      </w:pPr>
      <w:r w:rsidRPr="008F57A8">
        <w:rPr>
          <w:lang w:val="en-US"/>
        </w:rPr>
        <w:t xml:space="preserve">5.3.1. Mathematical average acceleration of zero </w:t>
      </w:r>
      <w:proofErr w:type="gramStart"/>
      <w:r w:rsidRPr="008F57A8">
        <w:rPr>
          <w:lang w:val="en-US"/>
        </w:rPr>
        <w:t>period</w:t>
      </w:r>
      <w:proofErr w:type="gramEnd"/>
      <w:r w:rsidRPr="008F57A8">
        <w:rPr>
          <w:lang w:val="en-US"/>
        </w:rPr>
        <w:t xml:space="preserve"> of individual accelerograms should be more or equal to the value of peak acceleration; each subsequent frequency should defend from the previous interval, equal to 10% of the previous frequency.</w:t>
      </w:r>
    </w:p>
    <w:p w:rsidR="00FE726A" w:rsidRPr="008F57A8" w:rsidRDefault="008F57A8">
      <w:pPr>
        <w:pStyle w:val="ConsPlusNormal"/>
        <w:spacing w:before="220"/>
        <w:ind w:firstLine="540"/>
        <w:jc w:val="both"/>
        <w:rPr>
          <w:lang w:val="en-US"/>
        </w:rPr>
      </w:pPr>
      <w:r w:rsidRPr="008F57A8">
        <w:rPr>
          <w:lang w:val="en-US"/>
        </w:rPr>
        <w:t>5.3.2. In the area of frequencies from 0.5 to 33 Hz, the mathematical average ratio of the response spectrum values (calculated on the basis of individual accelerograms) and response spectrum for the design bases (ratio should be calculated for all frequencies specified in Table 1) and it should be &lt;= 1.</w:t>
      </w:r>
    </w:p>
    <w:p w:rsidR="00FE726A" w:rsidRPr="008F57A8" w:rsidRDefault="008F57A8">
      <w:pPr>
        <w:pStyle w:val="ConsPlusNormal"/>
        <w:spacing w:before="220"/>
        <w:ind w:firstLine="540"/>
        <w:jc w:val="both"/>
        <w:rPr>
          <w:lang w:val="en-US"/>
        </w:rPr>
      </w:pPr>
      <w:r w:rsidRPr="008F57A8">
        <w:rPr>
          <w:lang w:val="en-US"/>
        </w:rPr>
        <w:t>5.3.3. No point of mathematical mean response spectrum value calculated for individual accelerograms should be below 10% of the design basis response spectrum. The response spectrums should be calculated at a relatively small step in frequency.  The recommended frequencies and intervals are given in Table 2.</w:t>
      </w:r>
    </w:p>
    <w:p w:rsidR="00FE726A" w:rsidRPr="008F57A8" w:rsidRDefault="008F57A8">
      <w:pPr>
        <w:pStyle w:val="ConsPlusNormal"/>
        <w:spacing w:before="220"/>
        <w:ind w:firstLine="540"/>
        <w:jc w:val="both"/>
        <w:rPr>
          <w:lang w:val="en-US"/>
        </w:rPr>
      </w:pPr>
      <w:r w:rsidRPr="008F57A8">
        <w:rPr>
          <w:lang w:val="en-US"/>
        </w:rPr>
        <w:t>Response spectrum values should be calculated for frequencies at specified interval limits and intermediate points within each interval with the appropriate incremental step.</w:t>
      </w:r>
    </w:p>
    <w:p w:rsidR="00FE726A" w:rsidRPr="008F57A8" w:rsidRDefault="00401A4E">
      <w:pPr>
        <w:pStyle w:val="ConsPlusNormal"/>
        <w:ind w:firstLine="540"/>
        <w:jc w:val="both"/>
        <w:rPr>
          <w:lang w:val="en-US"/>
        </w:rPr>
      </w:pPr>
    </w:p>
    <w:p w:rsidR="00FE726A" w:rsidRPr="008F57A8" w:rsidRDefault="008F57A8">
      <w:pPr>
        <w:pStyle w:val="ConsPlusNormal"/>
        <w:jc w:val="right"/>
        <w:rPr>
          <w:lang w:val="en-US"/>
        </w:rPr>
      </w:pPr>
      <w:r w:rsidRPr="008F57A8">
        <w:rPr>
          <w:lang w:val="en-US"/>
        </w:rPr>
        <w:t xml:space="preserve">Table 2 </w:t>
      </w:r>
    </w:p>
    <w:p w:rsidR="00FE726A" w:rsidRPr="008F57A8" w:rsidRDefault="00401A4E">
      <w:pPr>
        <w:pStyle w:val="ConsPlusNormal"/>
        <w:ind w:firstLine="540"/>
        <w:jc w:val="both"/>
        <w:rPr>
          <w:lang w:val="en-US"/>
        </w:rPr>
      </w:pPr>
    </w:p>
    <w:p w:rsidR="00FE726A" w:rsidRPr="008F57A8" w:rsidRDefault="008F57A8">
      <w:pPr>
        <w:pStyle w:val="ConsPlusNormal"/>
        <w:jc w:val="center"/>
        <w:rPr>
          <w:lang w:val="en-US"/>
        </w:rPr>
      </w:pPr>
      <w:bookmarkStart w:id="9" w:name="P320"/>
      <w:bookmarkEnd w:id="9"/>
      <w:r w:rsidRPr="008F57A8">
        <w:rPr>
          <w:lang w:val="en-US"/>
        </w:rPr>
        <w:t>FREQUENCIES RECOMMENDED FOR CALCULATING RESPONSE SPECTRUM</w:t>
      </w:r>
    </w:p>
    <w:p w:rsidR="00FE726A" w:rsidRPr="008F57A8" w:rsidRDefault="00401A4E">
      <w:pPr>
        <w:pStyle w:val="ConsPlusNormal"/>
        <w:ind w:firstLine="540"/>
        <w:jc w:val="both"/>
        <w:rPr>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080"/>
        <w:gridCol w:w="3960"/>
      </w:tblGrid>
      <w:tr w:rsidR="00BE64ED">
        <w:trPr>
          <w:trHeight w:val="240"/>
        </w:trPr>
        <w:tc>
          <w:tcPr>
            <w:tcW w:w="4080" w:type="dxa"/>
          </w:tcPr>
          <w:p w:rsidR="00FE726A" w:rsidRPr="00451E28" w:rsidRDefault="008F57A8" w:rsidP="00451E28">
            <w:pPr>
              <w:pStyle w:val="ConsPlusNonformat"/>
              <w:jc w:val="center"/>
              <w:rPr>
                <w:lang w:val="en-US"/>
              </w:rPr>
            </w:pPr>
            <w:proofErr w:type="spellStart"/>
            <w:r>
              <w:t>Frequency</w:t>
            </w:r>
            <w:proofErr w:type="spellEnd"/>
            <w:r>
              <w:t xml:space="preserve"> </w:t>
            </w:r>
            <w:proofErr w:type="spellStart"/>
            <w:r>
              <w:t>range</w:t>
            </w:r>
            <w:proofErr w:type="spellEnd"/>
            <w:r>
              <w:t xml:space="preserve">, </w:t>
            </w:r>
            <w:proofErr w:type="spellStart"/>
            <w:r>
              <w:t>Hz</w:t>
            </w:r>
            <w:proofErr w:type="spellEnd"/>
          </w:p>
        </w:tc>
        <w:tc>
          <w:tcPr>
            <w:tcW w:w="3960" w:type="dxa"/>
          </w:tcPr>
          <w:p w:rsidR="00FE726A" w:rsidRPr="00451E28" w:rsidRDefault="008F57A8" w:rsidP="00451E28">
            <w:pPr>
              <w:pStyle w:val="ConsPlusNonformat"/>
              <w:jc w:val="center"/>
              <w:rPr>
                <w:lang w:val="en-US"/>
              </w:rPr>
            </w:pPr>
            <w:r>
              <w:t>Increment, Hz</w:t>
            </w:r>
          </w:p>
        </w:tc>
      </w:tr>
      <w:tr w:rsidR="00BE64ED">
        <w:trPr>
          <w:trHeight w:val="240"/>
        </w:trPr>
        <w:tc>
          <w:tcPr>
            <w:tcW w:w="4080" w:type="dxa"/>
            <w:tcBorders>
              <w:top w:val="nil"/>
            </w:tcBorders>
          </w:tcPr>
          <w:p w:rsidR="00FE726A" w:rsidRPr="00493965" w:rsidRDefault="008F57A8" w:rsidP="00451E28">
            <w:pPr>
              <w:pStyle w:val="ConsPlusNonformat"/>
              <w:jc w:val="both"/>
            </w:pPr>
            <w:r w:rsidRPr="00493965">
              <w:t>0,5 - 3,0</w:t>
            </w:r>
          </w:p>
        </w:tc>
        <w:tc>
          <w:tcPr>
            <w:tcW w:w="3960" w:type="dxa"/>
            <w:tcBorders>
              <w:top w:val="nil"/>
            </w:tcBorders>
          </w:tcPr>
          <w:p w:rsidR="00FE726A" w:rsidRPr="00493965" w:rsidRDefault="008F57A8" w:rsidP="00451E28">
            <w:pPr>
              <w:pStyle w:val="ConsPlusNonformat"/>
              <w:jc w:val="both"/>
            </w:pPr>
            <w:r w:rsidRPr="00493965">
              <w:t>0.10</w:t>
            </w:r>
          </w:p>
        </w:tc>
      </w:tr>
      <w:tr w:rsidR="00BE64ED">
        <w:trPr>
          <w:trHeight w:val="240"/>
        </w:trPr>
        <w:tc>
          <w:tcPr>
            <w:tcW w:w="4080" w:type="dxa"/>
            <w:tcBorders>
              <w:top w:val="nil"/>
            </w:tcBorders>
          </w:tcPr>
          <w:p w:rsidR="00FE726A" w:rsidRPr="00493965" w:rsidRDefault="008F57A8" w:rsidP="00451E28">
            <w:pPr>
              <w:pStyle w:val="ConsPlusNonformat"/>
              <w:jc w:val="both"/>
            </w:pPr>
            <w:r w:rsidRPr="00493965">
              <w:t>3,0 - 3,6</w:t>
            </w:r>
          </w:p>
        </w:tc>
        <w:tc>
          <w:tcPr>
            <w:tcW w:w="3960" w:type="dxa"/>
            <w:tcBorders>
              <w:top w:val="nil"/>
            </w:tcBorders>
          </w:tcPr>
          <w:p w:rsidR="00FE726A" w:rsidRPr="00493965" w:rsidRDefault="008F57A8" w:rsidP="00451E28">
            <w:pPr>
              <w:pStyle w:val="ConsPlusNonformat"/>
              <w:jc w:val="both"/>
            </w:pPr>
            <w:r w:rsidRPr="00493965">
              <w:t>0.15</w:t>
            </w:r>
          </w:p>
        </w:tc>
      </w:tr>
      <w:tr w:rsidR="00BE64ED">
        <w:trPr>
          <w:trHeight w:val="240"/>
        </w:trPr>
        <w:tc>
          <w:tcPr>
            <w:tcW w:w="4080" w:type="dxa"/>
            <w:tcBorders>
              <w:top w:val="nil"/>
            </w:tcBorders>
          </w:tcPr>
          <w:p w:rsidR="00FE726A" w:rsidRPr="00493965" w:rsidRDefault="008F57A8" w:rsidP="00451E28">
            <w:pPr>
              <w:pStyle w:val="ConsPlusNonformat"/>
              <w:jc w:val="both"/>
            </w:pPr>
            <w:r w:rsidRPr="00493965">
              <w:t>3,6 - 5,0</w:t>
            </w:r>
          </w:p>
        </w:tc>
        <w:tc>
          <w:tcPr>
            <w:tcW w:w="3960" w:type="dxa"/>
            <w:tcBorders>
              <w:top w:val="nil"/>
            </w:tcBorders>
          </w:tcPr>
          <w:p w:rsidR="00FE726A" w:rsidRPr="00493965" w:rsidRDefault="008F57A8" w:rsidP="00451E28">
            <w:pPr>
              <w:pStyle w:val="ConsPlusNonformat"/>
              <w:jc w:val="both"/>
            </w:pPr>
            <w:r w:rsidRPr="00493965">
              <w:t>0.20</w:t>
            </w:r>
          </w:p>
        </w:tc>
      </w:tr>
      <w:tr w:rsidR="00BE64ED">
        <w:trPr>
          <w:trHeight w:val="240"/>
        </w:trPr>
        <w:tc>
          <w:tcPr>
            <w:tcW w:w="4080" w:type="dxa"/>
            <w:tcBorders>
              <w:top w:val="nil"/>
            </w:tcBorders>
          </w:tcPr>
          <w:p w:rsidR="00FE726A" w:rsidRPr="00493965" w:rsidRDefault="008F57A8" w:rsidP="00451E28">
            <w:pPr>
              <w:pStyle w:val="ConsPlusNonformat"/>
              <w:jc w:val="both"/>
            </w:pPr>
            <w:r w:rsidRPr="00493965">
              <w:t>5.0 - 8.0</w:t>
            </w:r>
          </w:p>
        </w:tc>
        <w:tc>
          <w:tcPr>
            <w:tcW w:w="3960" w:type="dxa"/>
            <w:tcBorders>
              <w:top w:val="nil"/>
            </w:tcBorders>
          </w:tcPr>
          <w:p w:rsidR="00FE726A" w:rsidRPr="00493965" w:rsidRDefault="008F57A8" w:rsidP="00451E28">
            <w:pPr>
              <w:pStyle w:val="ConsPlusNonformat"/>
              <w:jc w:val="both"/>
            </w:pPr>
            <w:r w:rsidRPr="00493965">
              <w:t>0.25</w:t>
            </w:r>
          </w:p>
        </w:tc>
      </w:tr>
      <w:tr w:rsidR="00BE64ED">
        <w:trPr>
          <w:trHeight w:val="240"/>
        </w:trPr>
        <w:tc>
          <w:tcPr>
            <w:tcW w:w="4080" w:type="dxa"/>
            <w:tcBorders>
              <w:top w:val="nil"/>
            </w:tcBorders>
          </w:tcPr>
          <w:p w:rsidR="00FE726A" w:rsidRPr="00493965" w:rsidRDefault="008F57A8" w:rsidP="00451E28">
            <w:pPr>
              <w:pStyle w:val="ConsPlusNonformat"/>
              <w:jc w:val="both"/>
            </w:pPr>
            <w:r w:rsidRPr="00493965">
              <w:t>8.0 - 15.0</w:t>
            </w:r>
          </w:p>
        </w:tc>
        <w:tc>
          <w:tcPr>
            <w:tcW w:w="3960" w:type="dxa"/>
            <w:tcBorders>
              <w:top w:val="nil"/>
            </w:tcBorders>
          </w:tcPr>
          <w:p w:rsidR="00FE726A" w:rsidRPr="00493965" w:rsidRDefault="008F57A8" w:rsidP="00451E28">
            <w:pPr>
              <w:pStyle w:val="ConsPlusNonformat"/>
              <w:jc w:val="both"/>
            </w:pPr>
            <w:r w:rsidRPr="00493965">
              <w:t>0.50</w:t>
            </w:r>
          </w:p>
        </w:tc>
      </w:tr>
      <w:tr w:rsidR="00BE64ED">
        <w:trPr>
          <w:trHeight w:val="240"/>
        </w:trPr>
        <w:tc>
          <w:tcPr>
            <w:tcW w:w="4080" w:type="dxa"/>
            <w:tcBorders>
              <w:top w:val="nil"/>
            </w:tcBorders>
          </w:tcPr>
          <w:p w:rsidR="00FE726A" w:rsidRPr="00493965" w:rsidRDefault="008F57A8" w:rsidP="00451E28">
            <w:pPr>
              <w:pStyle w:val="ConsPlusNonformat"/>
              <w:jc w:val="both"/>
            </w:pPr>
            <w:r w:rsidRPr="00493965">
              <w:t>15,0 - 18,0</w:t>
            </w:r>
          </w:p>
        </w:tc>
        <w:tc>
          <w:tcPr>
            <w:tcW w:w="3960" w:type="dxa"/>
            <w:tcBorders>
              <w:top w:val="nil"/>
            </w:tcBorders>
          </w:tcPr>
          <w:p w:rsidR="00FE726A" w:rsidRPr="00493965" w:rsidRDefault="008F57A8" w:rsidP="00451E28">
            <w:pPr>
              <w:pStyle w:val="ConsPlusNonformat"/>
              <w:jc w:val="both"/>
            </w:pPr>
            <w:r w:rsidRPr="00493965">
              <w:t>1.0</w:t>
            </w:r>
          </w:p>
        </w:tc>
      </w:tr>
      <w:tr w:rsidR="00BE64ED">
        <w:trPr>
          <w:trHeight w:val="240"/>
        </w:trPr>
        <w:tc>
          <w:tcPr>
            <w:tcW w:w="4080" w:type="dxa"/>
            <w:tcBorders>
              <w:top w:val="nil"/>
            </w:tcBorders>
          </w:tcPr>
          <w:p w:rsidR="00FE726A" w:rsidRPr="00493965" w:rsidRDefault="008F57A8" w:rsidP="00451E28">
            <w:pPr>
              <w:pStyle w:val="ConsPlusNonformat"/>
              <w:jc w:val="both"/>
            </w:pPr>
            <w:r w:rsidRPr="00493965">
              <w:t>18,0 - 22,0</w:t>
            </w:r>
          </w:p>
        </w:tc>
        <w:tc>
          <w:tcPr>
            <w:tcW w:w="3960" w:type="dxa"/>
            <w:tcBorders>
              <w:top w:val="nil"/>
            </w:tcBorders>
          </w:tcPr>
          <w:p w:rsidR="00FE726A" w:rsidRPr="00493965" w:rsidRDefault="008F57A8" w:rsidP="00451E28">
            <w:pPr>
              <w:pStyle w:val="ConsPlusNonformat"/>
              <w:jc w:val="both"/>
            </w:pPr>
            <w:r w:rsidRPr="00493965">
              <w:t>2.0</w:t>
            </w:r>
          </w:p>
        </w:tc>
      </w:tr>
      <w:tr w:rsidR="00BE64ED">
        <w:trPr>
          <w:trHeight w:val="240"/>
        </w:trPr>
        <w:tc>
          <w:tcPr>
            <w:tcW w:w="4080" w:type="dxa"/>
            <w:tcBorders>
              <w:top w:val="nil"/>
            </w:tcBorders>
          </w:tcPr>
          <w:p w:rsidR="00FE726A" w:rsidRPr="00493965" w:rsidRDefault="008F57A8" w:rsidP="00451E28">
            <w:pPr>
              <w:pStyle w:val="ConsPlusNonformat"/>
              <w:jc w:val="both"/>
            </w:pPr>
            <w:r w:rsidRPr="00493965">
              <w:t>22,0 - 34,0</w:t>
            </w:r>
          </w:p>
        </w:tc>
        <w:tc>
          <w:tcPr>
            <w:tcW w:w="3960" w:type="dxa"/>
            <w:tcBorders>
              <w:top w:val="nil"/>
            </w:tcBorders>
          </w:tcPr>
          <w:p w:rsidR="00FE726A" w:rsidRPr="00493965" w:rsidRDefault="008F57A8" w:rsidP="00451E28">
            <w:pPr>
              <w:pStyle w:val="ConsPlusNonformat"/>
              <w:jc w:val="both"/>
            </w:pPr>
            <w:r w:rsidRPr="00493965">
              <w:t>3.0</w:t>
            </w:r>
          </w:p>
        </w:tc>
      </w:tr>
    </w:tbl>
    <w:p w:rsidR="00FE726A" w:rsidRPr="00493965" w:rsidRDefault="00401A4E">
      <w:pPr>
        <w:pStyle w:val="ConsPlusNormal"/>
        <w:ind w:firstLine="540"/>
        <w:jc w:val="both"/>
      </w:pPr>
    </w:p>
    <w:p w:rsidR="00FE726A" w:rsidRPr="008F57A8" w:rsidRDefault="008F57A8">
      <w:pPr>
        <w:pStyle w:val="ConsPlusNormal"/>
        <w:ind w:firstLine="540"/>
        <w:jc w:val="both"/>
        <w:rPr>
          <w:lang w:val="en-US"/>
        </w:rPr>
      </w:pPr>
      <w:r w:rsidRPr="008F57A8">
        <w:rPr>
          <w:lang w:val="en-US"/>
        </w:rPr>
        <w:t>5.3.4. When synthesizing of three-component accelerograms is performed, it is necessary to ensure their statistical independence. When using analogue accelerograms, it is not allowed to use a single accelerograms to characterize three-component movement. The start time of shift in one time implementation should not be considered as a way to obtain other accelerograms.</w:t>
      </w:r>
    </w:p>
    <w:p w:rsidR="00FE726A" w:rsidRPr="008F57A8" w:rsidRDefault="008F57A8" w:rsidP="00451E28">
      <w:pPr>
        <w:pStyle w:val="ConsPlusNonformat"/>
        <w:spacing w:before="200"/>
        <w:ind w:firstLine="567"/>
        <w:jc w:val="both"/>
        <w:rPr>
          <w:lang w:val="en-US"/>
        </w:rPr>
      </w:pPr>
      <w:r w:rsidRPr="008F57A8">
        <w:rPr>
          <w:lang w:val="en-US"/>
        </w:rPr>
        <w:t>Statistical independence of two a</w:t>
      </w:r>
      <w:r w:rsidRPr="008F57A8">
        <w:rPr>
          <w:vertAlign w:val="subscript"/>
          <w:lang w:val="en-US"/>
        </w:rPr>
        <w:t>1</w:t>
      </w:r>
      <w:r w:rsidRPr="008F57A8">
        <w:rPr>
          <w:lang w:val="en-US"/>
        </w:rPr>
        <w:t xml:space="preserve"> (t) and a</w:t>
      </w:r>
      <w:r w:rsidRPr="008F57A8">
        <w:rPr>
          <w:vertAlign w:val="subscript"/>
          <w:lang w:val="en-US"/>
        </w:rPr>
        <w:t xml:space="preserve">2 </w:t>
      </w:r>
      <w:r w:rsidRPr="008F57A8">
        <w:rPr>
          <w:lang w:val="en-US"/>
        </w:rPr>
        <w:t>(t) accelerograms is confirmed by the correlation ratio calculation:</w:t>
      </w:r>
    </w:p>
    <w:p w:rsidR="00FE726A" w:rsidRPr="008F57A8" w:rsidRDefault="00401A4E">
      <w:pPr>
        <w:pStyle w:val="ConsPlusNonformat"/>
        <w:jc w:val="both"/>
        <w:rPr>
          <w:lang w:val="en-US"/>
        </w:rPr>
      </w:pPr>
    </w:p>
    <w:p w:rsidR="00AA6C89" w:rsidRPr="00493965" w:rsidRDefault="00401A4E">
      <w:pPr>
        <w:pStyle w:val="ConsPlusNonformat"/>
        <w:jc w:val="both"/>
      </w:pPr>
      <m:oMathPara>
        <m:oMath>
          <m:sSub>
            <m:sSubPr>
              <m:ctrlPr>
                <w:rPr>
                  <w:rFonts w:ascii="Cambria Math" w:hAnsi="Cambria Math" w:cs="Cambria Math"/>
                </w:rPr>
              </m:ctrlPr>
            </m:sSubPr>
            <m:e>
              <m:r>
                <w:rPr>
                  <w:rFonts w:ascii="Cambria Math" w:hAnsi="Cambria Math" w:cs="Cambria Math"/>
                </w:rPr>
                <m:t>po</m:t>
              </m:r>
            </m:e>
            <m:sub>
              <m:r>
                <w:rPr>
                  <w:rFonts w:ascii="Cambria Math" w:hAnsi="Cambria Math" w:cs="Cambria Math"/>
                </w:rPr>
                <m:t>12</m:t>
              </m:r>
            </m:sub>
          </m:sSub>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 xml:space="preserve">E </m:t>
              </m:r>
              <m:d>
                <m:dPr>
                  <m:ctrlPr>
                    <w:rPr>
                      <w:rFonts w:ascii="Cambria Math" w:hAnsi="Cambria Math" w:cs="Cambria Math"/>
                    </w:rPr>
                  </m:ctrlPr>
                </m:dPr>
                <m:e>
                  <m:sSub>
                    <m:sSubPr>
                      <m:ctrlPr>
                        <w:rPr>
                          <w:rFonts w:ascii="Cambria Math" w:hAnsi="Cambria Math" w:cs="Cambria Math"/>
                        </w:rPr>
                      </m:ctrlPr>
                    </m:sSubPr>
                    <m:e>
                      <m:r>
                        <w:rPr>
                          <w:rFonts w:ascii="Cambria Math" w:hAnsi="Cambria Math" w:cs="Cambria Math"/>
                        </w:rPr>
                        <m:t>a</m:t>
                      </m:r>
                    </m:e>
                    <m:sub>
                      <m:r>
                        <w:rPr>
                          <w:rFonts w:ascii="Cambria Math" w:hAnsi="Cambria Math" w:cs="Cambria Math"/>
                        </w:rPr>
                        <m:t>1</m:t>
                      </m:r>
                    </m:sub>
                  </m:sSub>
                  <m:r>
                    <w:rPr>
                      <w:rFonts w:ascii="Cambria Math" w:hAnsi="Cambria Math" w:cs="Cambria Math"/>
                    </w:rPr>
                    <m:t xml:space="preserve"> </m:t>
                  </m:r>
                  <m:d>
                    <m:dPr>
                      <m:ctrlPr>
                        <w:rPr>
                          <w:rFonts w:ascii="Cambria Math" w:hAnsi="Cambria Math" w:cs="Cambria Math"/>
                          <w:i/>
                        </w:rPr>
                      </m:ctrlPr>
                    </m:dPr>
                    <m:e>
                      <m:r>
                        <w:rPr>
                          <w:rFonts w:ascii="Cambria Math" w:hAnsi="Cambria Math" w:cs="Cambria Math"/>
                        </w:rPr>
                        <m:t>t</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m</m:t>
                      </m:r>
                    </m:e>
                    <m:sub>
                      <m:r>
                        <w:rPr>
                          <w:rFonts w:ascii="Cambria Math" w:hAnsi="Cambria Math" w:cs="Cambria Math"/>
                        </w:rPr>
                        <m:t>1</m:t>
                      </m:r>
                    </m:sub>
                  </m:sSub>
                  <m:ctrlPr>
                    <w:rPr>
                      <w:rFonts w:ascii="Cambria Math" w:hAnsi="Cambria Math" w:cs="Cambria Math"/>
                      <w:i/>
                    </w:rPr>
                  </m:ctrlPr>
                </m:e>
              </m:d>
              <m:r>
                <w:rPr>
                  <w:rFonts w:ascii="Cambria Math" w:hAnsi="Cambria Math" w:cs="Cambria Math"/>
                </w:rPr>
                <m:t>(</m:t>
              </m:r>
              <m:sSub>
                <m:sSubPr>
                  <m:ctrlPr>
                    <w:rPr>
                      <w:rFonts w:ascii="Cambria Math" w:hAnsi="Cambria Math" w:cs="Cambria Math"/>
                      <w:i/>
                    </w:rPr>
                  </m:ctrlPr>
                </m:sSubPr>
                <m:e>
                  <m:r>
                    <w:rPr>
                      <w:rFonts w:ascii="Cambria Math" w:hAnsi="Cambria Math" w:cs="Cambria Math"/>
                    </w:rPr>
                    <m:t>a</m:t>
                  </m:r>
                </m:e>
                <m:sub>
                  <m:r>
                    <w:rPr>
                      <w:rFonts w:ascii="Cambria Math" w:hAnsi="Cambria Math" w:cs="Cambria Math"/>
                    </w:rPr>
                    <m:t>2</m:t>
                  </m:r>
                </m:sub>
              </m:sSub>
              <m:d>
                <m:dPr>
                  <m:ctrlPr>
                    <w:rPr>
                      <w:rFonts w:ascii="Cambria Math" w:hAnsi="Cambria Math" w:cs="Cambria Math"/>
                      <w:i/>
                    </w:rPr>
                  </m:ctrlPr>
                </m:dPr>
                <m:e>
                  <m:r>
                    <w:rPr>
                      <w:rFonts w:ascii="Cambria Math" w:hAnsi="Cambria Math" w:cs="Cambria Math"/>
                    </w:rPr>
                    <m:t>t</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m</m:t>
                  </m:r>
                </m:e>
                <m:sub>
                  <m:r>
                    <w:rPr>
                      <w:rFonts w:ascii="Cambria Math" w:hAnsi="Cambria Math" w:cs="Cambria Math"/>
                    </w:rPr>
                    <m:t>2</m:t>
                  </m:r>
                </m:sub>
              </m:sSub>
              <m:r>
                <w:rPr>
                  <w:rFonts w:ascii="Cambria Math" w:hAnsi="Cambria Math" w:cs="Cambria Math"/>
                </w:rPr>
                <m:t>)</m:t>
              </m:r>
            </m:num>
            <m:den>
              <m:sSubSup>
                <m:sSubSupPr>
                  <m:ctrlPr>
                    <w:rPr>
                      <w:rFonts w:ascii="Cambria Math" w:hAnsi="Cambria Math" w:cs="Cambria Math"/>
                    </w:rPr>
                  </m:ctrlPr>
                </m:sSubSupPr>
                <m:e>
                  <m:r>
                    <w:rPr>
                      <w:rFonts w:ascii="Cambria Math" w:hAnsi="Cambria Math" w:cs="Cambria Math"/>
                    </w:rPr>
                    <m:t>сигма</m:t>
                  </m:r>
                </m:e>
                <m:sub>
                  <m:r>
                    <w:rPr>
                      <w:rFonts w:ascii="Cambria Math" w:hAnsi="Cambria Math" w:cs="Cambria Math"/>
                    </w:rPr>
                    <m:t>1</m:t>
                  </m:r>
                </m:sub>
                <m:sup>
                  <m:r>
                    <w:rPr>
                      <w:rFonts w:ascii="Cambria Math" w:hAnsi="Cambria Math" w:cs="Cambria Math"/>
                    </w:rPr>
                    <m:t>*</m:t>
                  </m:r>
                </m:sup>
              </m:sSubSup>
              <m:r>
                <w:rPr>
                  <w:rFonts w:ascii="Cambria Math" w:hAnsi="Cambria Math" w:cs="Cambria Math"/>
                </w:rPr>
                <m:t xml:space="preserve"> </m:t>
              </m:r>
              <m:sSubSup>
                <m:sSubSupPr>
                  <m:ctrlPr>
                    <w:rPr>
                      <w:rFonts w:ascii="Cambria Math" w:hAnsi="Cambria Math" w:cs="Cambria Math"/>
                      <w:i/>
                    </w:rPr>
                  </m:ctrlPr>
                </m:sSubSupPr>
                <m:e>
                  <m:r>
                    <w:rPr>
                      <w:rFonts w:ascii="Cambria Math" w:hAnsi="Cambria Math" w:cs="Cambria Math"/>
                    </w:rPr>
                    <m:t>сигма</m:t>
                  </m:r>
                </m:e>
                <m:sub>
                  <m:r>
                    <w:rPr>
                      <w:rFonts w:ascii="Cambria Math" w:hAnsi="Cambria Math" w:cs="Cambria Math"/>
                    </w:rPr>
                    <m:t>2</m:t>
                  </m:r>
                </m:sub>
                <m:sup>
                  <m:r>
                    <w:rPr>
                      <w:rFonts w:ascii="Cambria Math" w:hAnsi="Cambria Math" w:cs="Cambria Math"/>
                    </w:rPr>
                    <m:t>*</m:t>
                  </m:r>
                </m:sup>
              </m:sSubSup>
            </m:den>
          </m:f>
        </m:oMath>
      </m:oMathPara>
    </w:p>
    <w:p w:rsidR="00FE726A" w:rsidRPr="00493965" w:rsidRDefault="00401A4E">
      <w:pPr>
        <w:pStyle w:val="ConsPlusNonformat"/>
        <w:jc w:val="both"/>
      </w:pPr>
    </w:p>
    <w:p w:rsidR="00FE726A" w:rsidRPr="008F57A8" w:rsidRDefault="008F57A8" w:rsidP="00451E28">
      <w:pPr>
        <w:pStyle w:val="ConsPlusNonformat"/>
        <w:ind w:firstLine="567"/>
        <w:jc w:val="both"/>
        <w:rPr>
          <w:lang w:val="en-US"/>
        </w:rPr>
      </w:pPr>
      <w:proofErr w:type="gramStart"/>
      <w:r w:rsidRPr="008F57A8">
        <w:rPr>
          <w:lang w:val="en-US"/>
        </w:rPr>
        <w:t>where</w:t>
      </w:r>
      <w:proofErr w:type="gramEnd"/>
      <w:r w:rsidRPr="008F57A8">
        <w:rPr>
          <w:lang w:val="en-US"/>
        </w:rPr>
        <w:t>:</w:t>
      </w:r>
    </w:p>
    <w:p w:rsidR="00FE726A" w:rsidRPr="008F57A8" w:rsidRDefault="008F57A8" w:rsidP="00451E28">
      <w:pPr>
        <w:pStyle w:val="ConsPlusNonformat"/>
        <w:ind w:firstLine="567"/>
        <w:jc w:val="both"/>
        <w:rPr>
          <w:lang w:val="en-US"/>
        </w:rPr>
      </w:pPr>
      <w:r w:rsidRPr="00493965">
        <w:t>Е</w:t>
      </w:r>
      <w:r w:rsidRPr="008F57A8">
        <w:rPr>
          <w:lang w:val="en-US"/>
        </w:rPr>
        <w:t xml:space="preserve"> - mathematical expectation;</w:t>
      </w:r>
    </w:p>
    <w:p w:rsidR="00FE726A" w:rsidRPr="008F57A8" w:rsidRDefault="008F57A8" w:rsidP="00451E28">
      <w:pPr>
        <w:pStyle w:val="ConsPlusNonformat"/>
        <w:ind w:firstLine="567"/>
        <w:jc w:val="both"/>
        <w:rPr>
          <w:lang w:val="en-US"/>
        </w:rPr>
      </w:pPr>
      <w:proofErr w:type="gramStart"/>
      <w:r w:rsidRPr="008F57A8">
        <w:rPr>
          <w:lang w:val="en-US"/>
        </w:rPr>
        <w:t>m</w:t>
      </w:r>
      <w:r w:rsidRPr="008F57A8">
        <w:rPr>
          <w:vertAlign w:val="subscript"/>
          <w:lang w:val="en-US"/>
        </w:rPr>
        <w:t>1</w:t>
      </w:r>
      <w:r w:rsidRPr="008F57A8">
        <w:rPr>
          <w:lang w:val="en-US"/>
        </w:rPr>
        <w:t xml:space="preserve"> ,</w:t>
      </w:r>
      <w:proofErr w:type="gramEnd"/>
      <w:r w:rsidRPr="008F57A8">
        <w:rPr>
          <w:lang w:val="en-US"/>
        </w:rPr>
        <w:t xml:space="preserve"> m</w:t>
      </w:r>
      <w:r w:rsidRPr="008F57A8">
        <w:rPr>
          <w:vertAlign w:val="subscript"/>
          <w:lang w:val="en-US"/>
        </w:rPr>
        <w:t>2</w:t>
      </w:r>
      <w:r w:rsidRPr="008F57A8">
        <w:rPr>
          <w:lang w:val="en-US"/>
        </w:rPr>
        <w:t xml:space="preserve"> - average values a</w:t>
      </w:r>
      <w:r w:rsidRPr="008F57A8">
        <w:rPr>
          <w:vertAlign w:val="subscript"/>
          <w:lang w:val="en-US"/>
        </w:rPr>
        <w:t>1</w:t>
      </w:r>
      <w:r w:rsidRPr="008F57A8">
        <w:rPr>
          <w:lang w:val="en-US"/>
        </w:rPr>
        <w:t xml:space="preserve"> (t) and a</w:t>
      </w:r>
      <w:r w:rsidRPr="008F57A8">
        <w:rPr>
          <w:vertAlign w:val="subscript"/>
          <w:lang w:val="en-US"/>
        </w:rPr>
        <w:t>2</w:t>
      </w:r>
      <w:r w:rsidRPr="008F57A8">
        <w:rPr>
          <w:lang w:val="en-US"/>
        </w:rPr>
        <w:t xml:space="preserve"> (t);</w:t>
      </w:r>
    </w:p>
    <w:p w:rsidR="00FE726A" w:rsidRPr="008F57A8" w:rsidRDefault="00401A4E" w:rsidP="00451E28">
      <w:pPr>
        <w:pStyle w:val="ConsPlusNonformat"/>
        <w:ind w:firstLine="567"/>
        <w:jc w:val="both"/>
        <w:rPr>
          <w:lang w:val="en-US"/>
        </w:rPr>
      </w:pPr>
      <m:oMath>
        <m:sSubSup>
          <m:sSubSupPr>
            <m:ctrlPr>
              <w:rPr>
                <w:rFonts w:ascii="Cambria Math" w:hAnsi="Cambria Math" w:cs="Cambria Math"/>
              </w:rPr>
            </m:ctrlPr>
          </m:sSubSupPr>
          <m:e>
            <m:r>
              <w:rPr>
                <w:rFonts w:ascii="Cambria Math" w:hAnsi="Cambria Math" w:cs="Cambria Math"/>
              </w:rPr>
              <m:t>сигма</m:t>
            </m:r>
          </m:e>
          <m:sub>
            <m:r>
              <w:rPr>
                <w:rFonts w:ascii="Cambria Math" w:hAnsi="Cambria Math" w:cs="Cambria Math"/>
                <w:lang w:val="en-US"/>
              </w:rPr>
              <m:t>1</m:t>
            </m:r>
          </m:sub>
          <m:sup>
            <m:r>
              <w:rPr>
                <w:rFonts w:ascii="Cambria Math" w:hAnsi="Cambria Math" w:cs="Cambria Math"/>
                <w:lang w:val="en-US"/>
              </w:rPr>
              <m:t>*</m:t>
            </m:r>
          </m:sup>
        </m:sSubSup>
      </m:oMath>
      <w:r w:rsidR="008F57A8" w:rsidRPr="008F57A8">
        <w:rPr>
          <w:lang w:val="en-US"/>
        </w:rPr>
        <w:t xml:space="preserve"> </w:t>
      </w:r>
      <m:oMath>
        <m:sSubSup>
          <m:sSubSupPr>
            <m:ctrlPr>
              <w:rPr>
                <w:rFonts w:ascii="Cambria Math" w:hAnsi="Cambria Math" w:cs="Cambria Math"/>
                <w:i/>
              </w:rPr>
            </m:ctrlPr>
          </m:sSubSupPr>
          <m:e>
            <m:r>
              <w:rPr>
                <w:rFonts w:ascii="Cambria Math" w:hAnsi="Cambria Math" w:cs="Cambria Math"/>
              </w:rPr>
              <m:t>сигма</m:t>
            </m:r>
          </m:e>
          <m:sub>
            <m:r>
              <w:rPr>
                <w:rFonts w:ascii="Cambria Math" w:hAnsi="Cambria Math" w:cs="Cambria Math"/>
                <w:lang w:val="en-US"/>
              </w:rPr>
              <m:t>2</m:t>
            </m:r>
          </m:sub>
          <m:sup>
            <m:r>
              <w:rPr>
                <w:rFonts w:ascii="Cambria Math" w:hAnsi="Cambria Math" w:cs="Cambria Math"/>
                <w:lang w:val="en-US"/>
              </w:rPr>
              <m:t>*</m:t>
            </m:r>
          </m:sup>
        </m:sSubSup>
      </m:oMath>
      <w:r w:rsidR="008F57A8" w:rsidRPr="008F57A8">
        <w:rPr>
          <w:lang w:val="en-US"/>
        </w:rPr>
        <w:t xml:space="preserve"> - </w:t>
      </w:r>
      <w:proofErr w:type="gramStart"/>
      <w:r w:rsidR="008F57A8" w:rsidRPr="008F57A8">
        <w:rPr>
          <w:lang w:val="en-US"/>
        </w:rPr>
        <w:t>standard</w:t>
      </w:r>
      <w:proofErr w:type="gramEnd"/>
      <w:r w:rsidR="008F57A8" w:rsidRPr="008F57A8">
        <w:rPr>
          <w:lang w:val="en-US"/>
        </w:rPr>
        <w:t xml:space="preserve"> deviations.</w:t>
      </w:r>
    </w:p>
    <w:p w:rsidR="00FE726A" w:rsidRPr="008F57A8" w:rsidRDefault="008F57A8">
      <w:pPr>
        <w:pStyle w:val="ConsPlusNormal"/>
        <w:ind w:firstLine="540"/>
        <w:jc w:val="both"/>
        <w:rPr>
          <w:lang w:val="en-US"/>
        </w:rPr>
      </w:pPr>
      <w:r w:rsidRPr="008F57A8">
        <w:rPr>
          <w:lang w:val="en-US"/>
        </w:rPr>
        <w:t>Two accelerograms are considered statistically independent if the absolute correlation ratio is less than 0.3.</w:t>
      </w:r>
    </w:p>
    <w:p w:rsidR="00FE726A" w:rsidRPr="008F57A8" w:rsidRDefault="00401A4E">
      <w:pPr>
        <w:pStyle w:val="ConsPlusNormal"/>
        <w:ind w:firstLine="540"/>
        <w:jc w:val="both"/>
        <w:rPr>
          <w:lang w:val="en-US"/>
        </w:rPr>
      </w:pPr>
    </w:p>
    <w:p w:rsidR="00FE726A" w:rsidRPr="008F57A8" w:rsidRDefault="008F57A8" w:rsidP="00451E28">
      <w:pPr>
        <w:pStyle w:val="ConsPlusNormal"/>
        <w:jc w:val="center"/>
        <w:outlineLvl w:val="1"/>
        <w:rPr>
          <w:lang w:val="en-US"/>
        </w:rPr>
      </w:pPr>
      <w:bookmarkStart w:id="10" w:name="P363"/>
      <w:bookmarkEnd w:id="10"/>
      <w:r w:rsidRPr="008F57A8">
        <w:rPr>
          <w:lang w:val="en-US"/>
        </w:rPr>
        <w:t xml:space="preserve">6. ESTIMATED SEISMIC </w:t>
      </w:r>
      <w:r>
        <w:rPr>
          <w:lang w:val="en-US"/>
        </w:rPr>
        <w:t>VIBRATIONS</w:t>
      </w:r>
      <w:r w:rsidRPr="008F57A8">
        <w:rPr>
          <w:lang w:val="en-US"/>
        </w:rPr>
        <w:t xml:space="preserve"> OF SOIL FOR THE MARK IN THE BED ROCK</w:t>
      </w:r>
    </w:p>
    <w:p w:rsidR="00FE726A" w:rsidRPr="008F57A8" w:rsidRDefault="00401A4E">
      <w:pPr>
        <w:pStyle w:val="ConsPlusNormal"/>
        <w:jc w:val="center"/>
        <w:rPr>
          <w:lang w:val="en-US"/>
        </w:rPr>
      </w:pPr>
    </w:p>
    <w:p w:rsidR="00FE726A" w:rsidRPr="008F57A8" w:rsidRDefault="008F57A8">
      <w:pPr>
        <w:pStyle w:val="ConsPlusNormal"/>
        <w:ind w:firstLine="540"/>
        <w:jc w:val="both"/>
        <w:rPr>
          <w:lang w:val="en-US"/>
        </w:rPr>
      </w:pPr>
      <w:r w:rsidRPr="008F57A8">
        <w:rPr>
          <w:lang w:val="en-US"/>
        </w:rPr>
        <w:t xml:space="preserve">6.1. Seismic </w:t>
      </w:r>
      <w:r>
        <w:rPr>
          <w:lang w:val="en-US"/>
        </w:rPr>
        <w:t>vibrations</w:t>
      </w:r>
      <w:r w:rsidRPr="008F57A8">
        <w:rPr>
          <w:lang w:val="en-US"/>
        </w:rPr>
        <w:t xml:space="preserve"> of soil for the mark of the bed rock shall be determined by the analysis of interaction of the soil and the structure.</w:t>
      </w:r>
    </w:p>
    <w:p w:rsidR="00FE726A" w:rsidRPr="008F57A8" w:rsidRDefault="008F57A8">
      <w:pPr>
        <w:pStyle w:val="ConsPlusNormal"/>
        <w:spacing w:before="220"/>
        <w:ind w:firstLine="540"/>
        <w:jc w:val="both"/>
        <w:rPr>
          <w:lang w:val="en-US"/>
        </w:rPr>
      </w:pPr>
      <w:bookmarkStart w:id="11" w:name="P367"/>
      <w:bookmarkEnd w:id="11"/>
      <w:r w:rsidRPr="008F57A8">
        <w:rPr>
          <w:lang w:val="en-US"/>
        </w:rPr>
        <w:t>6.2. Estimated seismic vibration of soil obtained for the bed rock should be in conjunction with the seismic vibration of soil on free surface of soil.</w:t>
      </w:r>
    </w:p>
    <w:p w:rsidR="00FE726A" w:rsidRPr="008F57A8" w:rsidRDefault="008F57A8">
      <w:pPr>
        <w:pStyle w:val="ConsPlusNormal"/>
        <w:spacing w:before="220"/>
        <w:ind w:firstLine="540"/>
        <w:jc w:val="both"/>
        <w:rPr>
          <w:lang w:val="en-US"/>
        </w:rPr>
      </w:pPr>
      <w:bookmarkStart w:id="12" w:name="P368"/>
      <w:bookmarkEnd w:id="12"/>
      <w:r w:rsidRPr="008F57A8">
        <w:rPr>
          <w:lang w:val="en-US"/>
        </w:rPr>
        <w:t>6.3. Estimated vibration of soil for the rock should be determined depending on the soil model, the type of waves propagating in the soil during an earthquake, and the type of boundary chosen for the "soil - structure" model.</w:t>
      </w:r>
    </w:p>
    <w:p w:rsidR="00FE726A" w:rsidRPr="008F57A8" w:rsidRDefault="008F57A8">
      <w:pPr>
        <w:pStyle w:val="ConsPlusNormal"/>
        <w:spacing w:before="220"/>
        <w:ind w:firstLine="540"/>
        <w:jc w:val="both"/>
        <w:rPr>
          <w:lang w:val="en-US"/>
        </w:rPr>
      </w:pPr>
      <w:r w:rsidRPr="008F57A8">
        <w:rPr>
          <w:lang w:val="en-US"/>
        </w:rPr>
        <w:t>6.4. In the analysis of dynamic behavior of "soil -structure" system, it is allowed to adopt hypothesis of verticality of the wave propagation of displacement and compression in the event that simulation of the structure introduces (accidental) additional eccentricity (5% of the characteristic size of the structure in the plan), which allows to conduct an engineering accounting of the impacts of the amplification of reactions associated with the possible actually non-vertical propagation of seismic waves.</w:t>
      </w:r>
    </w:p>
    <w:p w:rsidR="00FE726A" w:rsidRPr="008F57A8" w:rsidRDefault="008F57A8">
      <w:pPr>
        <w:pStyle w:val="ConsPlusNormal"/>
        <w:spacing w:before="220"/>
        <w:ind w:firstLine="540"/>
        <w:jc w:val="both"/>
        <w:rPr>
          <w:lang w:val="en-US"/>
        </w:rPr>
      </w:pPr>
      <w:r w:rsidRPr="008F57A8">
        <w:rPr>
          <w:lang w:val="en-US"/>
        </w:rPr>
        <w:t xml:space="preserve">6.5. Calculations that determine boundary </w:t>
      </w:r>
      <w:r>
        <w:rPr>
          <w:lang w:val="en-US"/>
        </w:rPr>
        <w:t>vibrations</w:t>
      </w:r>
      <w:r w:rsidRPr="008F57A8">
        <w:rPr>
          <w:lang w:val="en-US"/>
        </w:rPr>
        <w:t xml:space="preserve"> in accordance with 6.2 and 6.3 of the Guide should be carried out using mathematical models and procedures that are collaborative with those used in the analysis of the "soil - structure" system.</w:t>
      </w:r>
    </w:p>
    <w:p w:rsidR="00FE726A" w:rsidRPr="008F57A8" w:rsidRDefault="008F57A8">
      <w:pPr>
        <w:pStyle w:val="ConsPlusNormal"/>
        <w:spacing w:before="220"/>
        <w:ind w:firstLine="540"/>
        <w:jc w:val="both"/>
        <w:rPr>
          <w:lang w:val="en-US"/>
        </w:rPr>
      </w:pPr>
      <w:r w:rsidRPr="008F57A8">
        <w:rPr>
          <w:lang w:val="en-US"/>
        </w:rPr>
        <w:t>6.6. In the case of partially buried structures, calculations should be made to change the amplitude and frequency composition of seismic oscillations in the depth of foundation.  Amplitudes of acceleration of the response spectrum, calculated in free semi-space at the depth of the foundation, should not be below 60% of the corresponding design basis response spectrum on the surface of the soil.</w:t>
      </w:r>
    </w:p>
    <w:p w:rsidR="00FE726A" w:rsidRPr="008F57A8" w:rsidRDefault="00401A4E">
      <w:pPr>
        <w:pStyle w:val="ConsPlusNormal"/>
        <w:ind w:firstLine="540"/>
        <w:jc w:val="both"/>
        <w:rPr>
          <w:lang w:val="en-US"/>
        </w:rPr>
      </w:pPr>
    </w:p>
    <w:p w:rsidR="00FE726A" w:rsidRPr="008F57A8" w:rsidRDefault="008F57A8" w:rsidP="00451E28">
      <w:pPr>
        <w:pStyle w:val="ConsPlusNormal"/>
        <w:jc w:val="center"/>
        <w:outlineLvl w:val="1"/>
        <w:rPr>
          <w:lang w:val="en-US"/>
        </w:rPr>
      </w:pPr>
      <w:r w:rsidRPr="008F57A8">
        <w:rPr>
          <w:lang w:val="en-US"/>
        </w:rPr>
        <w:t xml:space="preserve">7. DETERMINING THE CHARACTERISTICS OF SEISMIC SOIL </w:t>
      </w:r>
      <w:r>
        <w:rPr>
          <w:lang w:val="en-US"/>
        </w:rPr>
        <w:t>VIBRATIONS</w:t>
      </w:r>
      <w:r w:rsidRPr="008F57A8">
        <w:rPr>
          <w:lang w:val="en-US"/>
        </w:rPr>
        <w:t xml:space="preserve"> OF THE GIVEN PROBABILITY OF EXCESS</w:t>
      </w:r>
    </w:p>
    <w:p w:rsidR="00FE726A" w:rsidRPr="008F57A8" w:rsidRDefault="00401A4E">
      <w:pPr>
        <w:pStyle w:val="ConsPlusNormal"/>
        <w:jc w:val="center"/>
        <w:rPr>
          <w:lang w:val="en-US"/>
        </w:rPr>
      </w:pPr>
    </w:p>
    <w:p w:rsidR="00FE726A" w:rsidRPr="008F57A8" w:rsidRDefault="008F57A8">
      <w:pPr>
        <w:pStyle w:val="ConsPlusNormal"/>
        <w:ind w:firstLine="540"/>
        <w:jc w:val="both"/>
        <w:rPr>
          <w:lang w:val="en-US"/>
        </w:rPr>
      </w:pPr>
      <w:r w:rsidRPr="008F57A8">
        <w:rPr>
          <w:lang w:val="en-US"/>
        </w:rPr>
        <w:t xml:space="preserve">In absence of a representative amount of experimental data on dynamic parameters of soil </w:t>
      </w:r>
      <w:r>
        <w:rPr>
          <w:lang w:val="en-US"/>
        </w:rPr>
        <w:t>vibrations</w:t>
      </w:r>
      <w:r w:rsidRPr="008F57A8">
        <w:rPr>
          <w:lang w:val="en-US"/>
        </w:rPr>
        <w:t xml:space="preserve"> during earthquakes (for prospective construction sites, these data are usually not available and cannot be obtained during the engineering survey period), it is possible to use a technique to map out ways of determining for a specific site the seismic impact of a given probability of excess in incomplete seismological information, without using the records of seismic earthquakes [33].  The method is described in Appendix No 5 to the Guide.</w:t>
      </w:r>
    </w:p>
    <w:p w:rsidR="00FE726A" w:rsidRPr="008F57A8" w:rsidRDefault="008F57A8">
      <w:pPr>
        <w:pStyle w:val="ConsPlusNormal"/>
        <w:spacing w:before="220"/>
        <w:ind w:firstLine="540"/>
        <w:jc w:val="both"/>
        <w:rPr>
          <w:lang w:val="en-US"/>
        </w:rPr>
      </w:pPr>
      <w:r w:rsidRPr="008F57A8">
        <w:rPr>
          <w:lang w:val="en-US"/>
        </w:rPr>
        <w:t xml:space="preserve">Appendix No 6 of the Guide shall provide a list of materials on the deep structure of the earth's subsoil, which should be taken into account when determining the initial seismic soils </w:t>
      </w:r>
      <w:r>
        <w:rPr>
          <w:lang w:val="en-US"/>
        </w:rPr>
        <w:t>vibrations</w:t>
      </w:r>
      <w:r w:rsidRPr="008F57A8">
        <w:rPr>
          <w:lang w:val="en-US"/>
        </w:rPr>
        <w:t xml:space="preserve"> for design bases</w:t>
      </w: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8F57A8" w:rsidP="005B4196">
      <w:pPr>
        <w:pStyle w:val="ConsPlusNormal"/>
        <w:ind w:left="5954"/>
        <w:jc w:val="right"/>
        <w:outlineLvl w:val="1"/>
        <w:rPr>
          <w:lang w:val="en-US"/>
        </w:rPr>
      </w:pPr>
      <w:r w:rsidRPr="008F57A8">
        <w:rPr>
          <w:lang w:val="en-US"/>
        </w:rPr>
        <w:t xml:space="preserve">Appendix No 1 </w:t>
      </w:r>
      <w:r w:rsidRPr="008F57A8">
        <w:rPr>
          <w:lang w:val="en-US"/>
        </w:rPr>
        <w:br/>
        <w:t>(reference) "</w:t>
      </w:r>
      <w:proofErr w:type="gramStart"/>
      <w:r w:rsidRPr="008F57A8">
        <w:rPr>
          <w:lang w:val="en-US"/>
        </w:rPr>
        <w:t>Determination  of</w:t>
      </w:r>
      <w:proofErr w:type="gramEnd"/>
      <w:r w:rsidRPr="008F57A8">
        <w:rPr>
          <w:lang w:val="en-US"/>
        </w:rPr>
        <w:t xml:space="preserve"> initial seismic soils </w:t>
      </w:r>
      <w:r>
        <w:rPr>
          <w:lang w:val="en-US"/>
        </w:rPr>
        <w:t>vibrations</w:t>
      </w:r>
      <w:r w:rsidRPr="008F57A8">
        <w:rPr>
          <w:lang w:val="en-US"/>
        </w:rPr>
        <w:t xml:space="preserve"> for design bases"</w:t>
      </w:r>
    </w:p>
    <w:p w:rsidR="00FE726A" w:rsidRPr="008F57A8" w:rsidRDefault="00401A4E">
      <w:pPr>
        <w:pStyle w:val="ConsPlusNormal"/>
        <w:jc w:val="right"/>
        <w:rPr>
          <w:lang w:val="en-US"/>
        </w:rPr>
      </w:pPr>
    </w:p>
    <w:p w:rsidR="00FE726A" w:rsidRPr="008F57A8" w:rsidRDefault="008F57A8">
      <w:pPr>
        <w:pStyle w:val="ConsPlusNormal"/>
        <w:jc w:val="center"/>
        <w:rPr>
          <w:lang w:val="en-US"/>
        </w:rPr>
      </w:pPr>
      <w:bookmarkStart w:id="13" w:name="P389"/>
      <w:bookmarkEnd w:id="13"/>
      <w:r w:rsidRPr="008F57A8">
        <w:rPr>
          <w:lang w:val="en-US"/>
        </w:rPr>
        <w:t xml:space="preserve">DETERMINING THE PARAMETERS OF INITIAL SEISMIC </w:t>
      </w:r>
      <w:r>
        <w:rPr>
          <w:lang w:val="en-US"/>
        </w:rPr>
        <w:t>VIBRATIONS</w:t>
      </w:r>
      <w:r w:rsidRPr="008F57A8">
        <w:rPr>
          <w:lang w:val="en-US"/>
        </w:rPr>
        <w:t xml:space="preserve"> OF SOIL USING RECORDS OF STRONG MOVEMENTS</w:t>
      </w:r>
    </w:p>
    <w:p w:rsidR="00FE726A" w:rsidRPr="008F57A8" w:rsidRDefault="00401A4E">
      <w:pPr>
        <w:pStyle w:val="ConsPlusNormal"/>
        <w:jc w:val="center"/>
        <w:rPr>
          <w:lang w:val="en-US"/>
        </w:rPr>
      </w:pPr>
    </w:p>
    <w:p w:rsidR="00FE726A" w:rsidRPr="008F57A8" w:rsidRDefault="008F57A8">
      <w:pPr>
        <w:pStyle w:val="ConsPlusNormal"/>
        <w:ind w:firstLine="540"/>
        <w:jc w:val="both"/>
        <w:rPr>
          <w:lang w:val="en-US"/>
        </w:rPr>
      </w:pPr>
      <w:r w:rsidRPr="008F57A8">
        <w:rPr>
          <w:lang w:val="en-US"/>
        </w:rPr>
        <w:t xml:space="preserve">This method is used in two cases (see Fig. 1 of the Guide): </w:t>
      </w:r>
    </w:p>
    <w:p w:rsidR="00FE726A" w:rsidRPr="008F57A8" w:rsidRDefault="008F57A8">
      <w:pPr>
        <w:pStyle w:val="ConsPlusNormal"/>
        <w:spacing w:before="220"/>
        <w:ind w:firstLine="540"/>
        <w:jc w:val="both"/>
        <w:rPr>
          <w:lang w:val="en-US"/>
        </w:rPr>
      </w:pPr>
      <w:r w:rsidRPr="008F57A8">
        <w:rPr>
          <w:lang w:val="en-US"/>
        </w:rPr>
        <w:t xml:space="preserve">1) </w:t>
      </w:r>
      <w:proofErr w:type="gramStart"/>
      <w:r w:rsidRPr="008F57A8">
        <w:rPr>
          <w:lang w:val="en-US"/>
        </w:rPr>
        <w:t>when</w:t>
      </w:r>
      <w:proofErr w:type="gramEnd"/>
      <w:r w:rsidRPr="008F57A8">
        <w:rPr>
          <w:lang w:val="en-US"/>
        </w:rPr>
        <w:t xml:space="preserve"> records of strong earthquakes at the site or near it are known and are related to the level DBE or SSE; </w:t>
      </w:r>
    </w:p>
    <w:p w:rsidR="00FE726A" w:rsidRPr="008F57A8" w:rsidRDefault="008F57A8">
      <w:pPr>
        <w:pStyle w:val="ConsPlusNormal"/>
        <w:spacing w:before="220"/>
        <w:ind w:firstLine="540"/>
        <w:jc w:val="both"/>
        <w:rPr>
          <w:lang w:val="en-US"/>
        </w:rPr>
      </w:pPr>
      <w:r w:rsidRPr="008F57A8">
        <w:rPr>
          <w:lang w:val="en-US"/>
        </w:rPr>
        <w:t xml:space="preserve">2) </w:t>
      </w:r>
      <w:proofErr w:type="gramStart"/>
      <w:r w:rsidRPr="008F57A8">
        <w:rPr>
          <w:lang w:val="en-US"/>
        </w:rPr>
        <w:t>when</w:t>
      </w:r>
      <w:proofErr w:type="gramEnd"/>
      <w:r w:rsidRPr="008F57A8">
        <w:rPr>
          <w:lang w:val="en-US"/>
        </w:rPr>
        <w:t xml:space="preserve"> there are no suitable records about the site or near it and then other records of strong earthquakes are used, rationing them to peak values (similar records of strong soil movements can be used).</w:t>
      </w:r>
    </w:p>
    <w:p w:rsidR="00FE726A" w:rsidRPr="008F57A8" w:rsidRDefault="008F57A8">
      <w:pPr>
        <w:pStyle w:val="ConsPlusNormal"/>
        <w:spacing w:before="220"/>
        <w:ind w:firstLine="540"/>
        <w:jc w:val="both"/>
        <w:rPr>
          <w:lang w:val="en-US"/>
        </w:rPr>
      </w:pPr>
      <w:r w:rsidRPr="008F57A8">
        <w:rPr>
          <w:lang w:val="en-US"/>
        </w:rPr>
        <w:t xml:space="preserve">Flow diagram how to determine the parameters of seismic soil </w:t>
      </w:r>
      <w:r>
        <w:rPr>
          <w:lang w:val="en-US"/>
        </w:rPr>
        <w:t>vibrations</w:t>
      </w:r>
      <w:r w:rsidRPr="008F57A8">
        <w:rPr>
          <w:lang w:val="en-US"/>
        </w:rPr>
        <w:t xml:space="preserve"> using records of strong movements is presented on Fig. 1.1.</w:t>
      </w:r>
    </w:p>
    <w:p w:rsidR="00FE726A" w:rsidRPr="008F57A8" w:rsidRDefault="008F57A8">
      <w:pPr>
        <w:pStyle w:val="ConsPlusNormal"/>
        <w:ind w:firstLine="540"/>
        <w:jc w:val="both"/>
        <w:rPr>
          <w:lang w:val="en-US"/>
        </w:rPr>
      </w:pPr>
      <w:r>
        <w:rPr>
          <w:noProof/>
        </w:rPr>
        <mc:AlternateContent>
          <mc:Choice Requires="wps">
            <w:drawing>
              <wp:anchor distT="0" distB="0" distL="114300" distR="114300" simplePos="0" relativeHeight="251742208" behindDoc="0" locked="0" layoutInCell="1" allowOverlap="1" wp14:anchorId="1D873942" wp14:editId="67AC5465">
                <wp:simplePos x="0" y="0"/>
                <wp:positionH relativeFrom="column">
                  <wp:posOffset>4285615</wp:posOffset>
                </wp:positionH>
                <wp:positionV relativeFrom="paragraph">
                  <wp:posOffset>156845</wp:posOffset>
                </wp:positionV>
                <wp:extent cx="38100" cy="4231640"/>
                <wp:effectExtent l="8890" t="13970" r="10160" b="12065"/>
                <wp:wrapNone/>
                <wp:docPr id="3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4231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45" o:spid="_x0000_s1066" type="#_x0000_t32" style="height:333.2pt;margin-left:337.45pt;margin-top:12.35pt;mso-height-percent:0;mso-height-relative:page;mso-width-percent:0;mso-width-relative:page;mso-wrap-distance-bottom:0;mso-wrap-distance-left:9pt;mso-wrap-distance-right:9pt;mso-wrap-distance-top:0;mso-wrap-style:square;position:absolute;visibility:visible;width:3pt;z-index:251743232"/>
            </w:pict>
          </mc:Fallback>
        </mc:AlternateContent>
      </w:r>
    </w:p>
    <w:tbl>
      <w:tblPr>
        <w:tblW w:w="0" w:type="auto"/>
        <w:tblLook w:val="04A0" w:firstRow="1" w:lastRow="0" w:firstColumn="1" w:lastColumn="0" w:noHBand="0" w:noVBand="1"/>
      </w:tblPr>
      <w:tblGrid>
        <w:gridCol w:w="392"/>
        <w:gridCol w:w="1937"/>
        <w:gridCol w:w="755"/>
        <w:gridCol w:w="1164"/>
        <w:gridCol w:w="754"/>
        <w:gridCol w:w="1299"/>
        <w:gridCol w:w="754"/>
        <w:gridCol w:w="923"/>
        <w:gridCol w:w="838"/>
        <w:gridCol w:w="755"/>
      </w:tblGrid>
      <w:tr w:rsidR="00BE64ED" w:rsidTr="00BF08A2">
        <w:trPr>
          <w:trHeight w:val="401"/>
        </w:trPr>
        <w:tc>
          <w:tcPr>
            <w:tcW w:w="392" w:type="dxa"/>
            <w:vMerge w:val="restart"/>
            <w:tcBorders>
              <w:right w:val="single" w:sz="4" w:space="0" w:color="auto"/>
            </w:tcBorders>
            <w:shd w:val="clear" w:color="auto" w:fill="auto"/>
            <w:vAlign w:val="center"/>
          </w:tcPr>
          <w:p w:rsidR="009C02FE" w:rsidRPr="00BF08A2" w:rsidRDefault="008F57A8" w:rsidP="00BF08A2">
            <w:pPr>
              <w:pStyle w:val="ConsPlusNormal"/>
              <w:jc w:val="center"/>
              <w:rPr>
                <w:rFonts w:ascii="Times New Roman" w:hAnsi="Times New Roman" w:cs="Times New Roman"/>
                <w:sz w:val="14"/>
                <w:szCs w:val="14"/>
                <w:lang w:val="en-US"/>
              </w:rPr>
            </w:pPr>
            <w:r w:rsidRPr="00BF08A2">
              <w:rPr>
                <w:rFonts w:ascii="Times New Roman" w:hAnsi="Times New Roman" w:cs="Times New Roman"/>
                <w:sz w:val="14"/>
                <w:szCs w:val="14"/>
                <w:lang w:val="en-US"/>
              </w:rPr>
              <w:t>1</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Pr>
                <w:rFonts w:ascii="Times New Roman" w:hAnsi="Times New Roman" w:cs="Times New Roman"/>
                <w:noProof/>
                <w:sz w:val="14"/>
                <w:szCs w:val="14"/>
              </w:rPr>
              <mc:AlternateContent>
                <mc:Choice Requires="wps">
                  <w:drawing>
                    <wp:anchor distT="0" distB="0" distL="114300" distR="114300" simplePos="0" relativeHeight="251746304" behindDoc="0" locked="0" layoutInCell="1" allowOverlap="1" wp14:anchorId="592E821A" wp14:editId="6842105C">
                      <wp:simplePos x="0" y="0"/>
                      <wp:positionH relativeFrom="column">
                        <wp:posOffset>1149350</wp:posOffset>
                      </wp:positionH>
                      <wp:positionV relativeFrom="paragraph">
                        <wp:posOffset>59690</wp:posOffset>
                      </wp:positionV>
                      <wp:extent cx="2889885" cy="8890"/>
                      <wp:effectExtent l="6350" t="50165" r="18415" b="55245"/>
                      <wp:wrapNone/>
                      <wp:docPr id="3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885" cy="889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47" o:spid="_x0000_s1067" type="#_x0000_t32" style="height:0.7pt;margin-left:90.5pt;margin-top:4.7pt;mso-height-percent:0;mso-height-relative:page;mso-width-percent:0;mso-width-relative:page;mso-wrap-distance-bottom:0;mso-wrap-distance-left:9pt;mso-wrap-distance-right:9pt;mso-wrap-distance-top:0;mso-wrap-style:square;position:absolute;visibility:visible;width:227.55pt;z-index:251747328">
                      <v:stroke endarrow="block"/>
                    </v:shape>
                  </w:pict>
                </mc:Fallback>
              </mc:AlternateContent>
            </w:r>
            <w:r w:rsidRPr="008F57A8">
              <w:rPr>
                <w:rFonts w:ascii="Times New Roman" w:hAnsi="Times New Roman" w:cs="Times New Roman"/>
                <w:sz w:val="14"/>
                <w:szCs w:val="14"/>
                <w:lang w:val="en-US"/>
              </w:rPr>
              <w:t xml:space="preserve">Relevant SSE/ </w:t>
            </w:r>
            <w:proofErr w:type="spellStart"/>
            <w:r w:rsidRPr="008F57A8">
              <w:rPr>
                <w:rFonts w:ascii="Times New Roman" w:hAnsi="Times New Roman" w:cs="Times New Roman"/>
                <w:sz w:val="14"/>
                <w:szCs w:val="14"/>
                <w:lang w:val="en-US"/>
              </w:rPr>
              <w:t>accelerograms</w:t>
            </w:r>
            <w:proofErr w:type="spellEnd"/>
            <w:r w:rsidRPr="008F57A8">
              <w:rPr>
                <w:rFonts w:ascii="Times New Roman" w:hAnsi="Times New Roman" w:cs="Times New Roman"/>
                <w:sz w:val="14"/>
                <w:szCs w:val="14"/>
                <w:lang w:val="en-US"/>
              </w:rPr>
              <w:t xml:space="preserve"> /</w:t>
            </w:r>
            <w:proofErr w:type="spellStart"/>
            <w:r w:rsidRPr="008F57A8">
              <w:rPr>
                <w:rFonts w:ascii="Times New Roman" w:hAnsi="Times New Roman" w:cs="Times New Roman"/>
                <w:sz w:val="14"/>
                <w:szCs w:val="14"/>
                <w:lang w:val="en-US"/>
              </w:rPr>
              <w:t>velocigrams</w:t>
            </w:r>
            <w:proofErr w:type="spellEnd"/>
            <w:r w:rsidRPr="008F57A8">
              <w:rPr>
                <w:rFonts w:ascii="Times New Roman" w:hAnsi="Times New Roman" w:cs="Times New Roman"/>
                <w:sz w:val="14"/>
                <w:szCs w:val="14"/>
                <w:lang w:val="en-US"/>
              </w:rPr>
              <w:t>/ seismic records at the site</w:t>
            </w:r>
          </w:p>
        </w:tc>
        <w:tc>
          <w:tcPr>
            <w:tcW w:w="755" w:type="dxa"/>
            <w:tcBorders>
              <w:left w:val="single" w:sz="4" w:space="0" w:color="auto"/>
            </w:tcBorders>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1164" w:type="dxa"/>
            <w:tcBorders>
              <w:bottom w:val="single" w:sz="4" w:space="0" w:color="auto"/>
            </w:tcBorders>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754" w:type="dxa"/>
            <w:vMerge w:val="restart"/>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Pr>
                <w:rFonts w:ascii="Times New Roman" w:hAnsi="Times New Roman" w:cs="Times New Roman"/>
                <w:noProof/>
                <w:sz w:val="14"/>
                <w:szCs w:val="14"/>
              </w:rPr>
              <mc:AlternateContent>
                <mc:Choice Requires="wps">
                  <w:drawing>
                    <wp:anchor distT="0" distB="0" distL="114300" distR="114300" simplePos="0" relativeHeight="251748352" behindDoc="0" locked="0" layoutInCell="1" allowOverlap="1" wp14:anchorId="497A8F5C" wp14:editId="7DDA9283">
                      <wp:simplePos x="0" y="0"/>
                      <wp:positionH relativeFrom="column">
                        <wp:posOffset>-54610</wp:posOffset>
                      </wp:positionH>
                      <wp:positionV relativeFrom="paragraph">
                        <wp:posOffset>348615</wp:posOffset>
                      </wp:positionV>
                      <wp:extent cx="172085" cy="1233805"/>
                      <wp:effectExtent l="12065" t="5715" r="6350" b="8255"/>
                      <wp:wrapNone/>
                      <wp:docPr id="30" name="Arc 51"/>
                      <wp:cNvGraphicFramePr/>
                      <a:graphic xmlns:a="http://schemas.openxmlformats.org/drawingml/2006/main">
                        <a:graphicData uri="http://schemas.microsoft.com/office/word/2010/wordprocessingShape">
                          <wps:wsp>
                            <wps:cNvSpPr/>
                            <wps:spPr bwMode="auto">
                              <a:xfrm>
                                <a:off x="0" y="0"/>
                                <a:ext cx="172085" cy="12338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rect l="0" t="0" r="0" b="0"/>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5="http://schemas.microsoft.com/office/word/2012/wordml">
                  <w:pict>
                    <v:shape id="Arc 51" o:spid="_x0000_s1068" style="height:97.15pt;margin-left:-4.3pt;margin-top:27.45pt;mso-height-percent:0;mso-height-relative:page;mso-width-percent:0;mso-width-relative:page;mso-wrap-distance-bottom:0;mso-wrap-distance-left:9pt;mso-wrap-distance-right:9pt;mso-wrap-distance-top:0;mso-wrap-style:square;position:absolute;v-text-anchor:top;visibility:visible;width:13.55pt;z-index:251749376" coordsize="21600,21600" path="m-1,nfc11929,,21600,9670,21600,21600em-1,nsc11929,,21600,9670,21600,21600l,21600,-1,xe" filled="f">
                      <v:path arrowok="t" o:extrusionok="f" o:connecttype="custom" o:connectlocs="0,0;172085,1233805;0,1233805" o:connectangles="0,0,0"/>
                    </v:shape>
                  </w:pict>
                </mc:Fallback>
              </mc:AlternateContent>
            </w:r>
          </w:p>
        </w:tc>
        <w:tc>
          <w:tcPr>
            <w:tcW w:w="1299" w:type="dxa"/>
            <w:vMerge w:val="restart"/>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754" w:type="dxa"/>
            <w:vMerge w:val="restart"/>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1761" w:type="dxa"/>
            <w:gridSpan w:val="2"/>
            <w:vMerge w:val="restart"/>
            <w:shd w:val="clear" w:color="auto" w:fill="auto"/>
            <w:vAlign w:val="center"/>
          </w:tcPr>
          <w:p w:rsidR="009C02FE" w:rsidRPr="00BF08A2" w:rsidRDefault="008F57A8" w:rsidP="00BF08A2">
            <w:pPr>
              <w:pStyle w:val="ConsPlusNormal"/>
              <w:jc w:val="center"/>
              <w:rPr>
                <w:rFonts w:ascii="Times New Roman" w:hAnsi="Times New Roman" w:cs="Times New Roman"/>
                <w:sz w:val="14"/>
                <w:szCs w:val="14"/>
              </w:rPr>
            </w:pPr>
            <w:r w:rsidRPr="00BF08A2">
              <w:rPr>
                <w:rFonts w:ascii="Times New Roman" w:hAnsi="Times New Roman" w:cs="Times New Roman"/>
                <w:sz w:val="14"/>
                <w:szCs w:val="14"/>
              </w:rPr>
              <w:t>Seismic impacts parameters</w:t>
            </w:r>
          </w:p>
        </w:tc>
        <w:tc>
          <w:tcPr>
            <w:tcW w:w="755" w:type="dxa"/>
            <w:vMerge w:val="restart"/>
            <w:tcBorders>
              <w:left w:val="nil"/>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r>
      <w:tr w:rsidR="00BE64ED" w:rsidTr="00BF08A2">
        <w:trPr>
          <w:trHeight w:val="400"/>
        </w:trPr>
        <w:tc>
          <w:tcPr>
            <w:tcW w:w="392" w:type="dxa"/>
            <w:vMerge/>
            <w:tcBorders>
              <w:right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937" w:type="dxa"/>
            <w:vMerge/>
            <w:tcBorders>
              <w:left w:val="single" w:sz="4" w:space="0" w:color="auto"/>
              <w:bottom w:val="single" w:sz="4" w:space="0" w:color="auto"/>
              <w:right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755" w:type="dxa"/>
            <w:tcBorders>
              <w:left w:val="single" w:sz="4" w:space="0" w:color="auto"/>
              <w:right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9C02FE" w:rsidRPr="00BF08A2" w:rsidRDefault="008F57A8" w:rsidP="00BF08A2">
            <w:pPr>
              <w:pStyle w:val="ConsPlusNormal"/>
              <w:jc w:val="center"/>
              <w:rPr>
                <w:rFonts w:ascii="Times New Roman" w:hAnsi="Times New Roman" w:cs="Times New Roman"/>
                <w:sz w:val="14"/>
                <w:szCs w:val="14"/>
              </w:rPr>
            </w:pPr>
            <w:r w:rsidRPr="00BF08A2">
              <w:rPr>
                <w:rFonts w:ascii="Times New Roman" w:hAnsi="Times New Roman" w:cs="Times New Roman"/>
                <w:sz w:val="14"/>
                <w:szCs w:val="14"/>
              </w:rPr>
              <w:t>Mechnism of sources</w:t>
            </w:r>
          </w:p>
        </w:tc>
        <w:tc>
          <w:tcPr>
            <w:tcW w:w="754" w:type="dxa"/>
            <w:vMerge/>
            <w:tcBorders>
              <w:left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299" w:type="dxa"/>
            <w:vMerge/>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754" w:type="dxa"/>
            <w:vMerge/>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761" w:type="dxa"/>
            <w:gridSpan w:val="2"/>
            <w:vMerge/>
            <w:tcBorders>
              <w:top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755" w:type="dxa"/>
            <w:vMerge/>
            <w:tcBorders>
              <w:left w:val="nil"/>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r>
      <w:tr w:rsidR="00BE64ED" w:rsidTr="00BF08A2">
        <w:trPr>
          <w:trHeight w:val="132"/>
        </w:trPr>
        <w:tc>
          <w:tcPr>
            <w:tcW w:w="392" w:type="dxa"/>
            <w:vMerge w:val="restart"/>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937" w:type="dxa"/>
            <w:vMerge w:val="restart"/>
            <w:tcBorders>
              <w:top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755" w:type="dxa"/>
            <w:vMerge w:val="restart"/>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164" w:type="dxa"/>
            <w:vMerge w:val="restart"/>
            <w:tcBorders>
              <w:top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754" w:type="dxa"/>
            <w:vMerge w:val="restart"/>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299" w:type="dxa"/>
            <w:vMerge w:val="restart"/>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754" w:type="dxa"/>
            <w:vMerge w:val="restart"/>
            <w:shd w:val="clear" w:color="auto" w:fill="auto"/>
            <w:vAlign w:val="center"/>
          </w:tcPr>
          <w:p w:rsidR="009C02FE" w:rsidRPr="00BF08A2" w:rsidRDefault="008F57A8" w:rsidP="00BF08A2">
            <w:pPr>
              <w:pStyle w:val="ConsPlusNormal"/>
              <w:jc w:val="cente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81120" behindDoc="0" locked="0" layoutInCell="1" allowOverlap="1" wp14:anchorId="4533A07A" wp14:editId="68A04FF2">
                      <wp:simplePos x="0" y="0"/>
                      <wp:positionH relativeFrom="column">
                        <wp:posOffset>100965</wp:posOffset>
                      </wp:positionH>
                      <wp:positionV relativeFrom="paragraph">
                        <wp:posOffset>274320</wp:posOffset>
                      </wp:positionV>
                      <wp:extent cx="0" cy="3616325"/>
                      <wp:effectExtent l="5715" t="7620" r="13335" b="5080"/>
                      <wp:wrapNone/>
                      <wp:docPr id="2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6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7" o:spid="_x0000_s1069" type="#_x0000_t32" style="height:284.75pt;margin-left:7.95pt;margin-top:21.6pt;mso-height-percent:0;mso-height-relative:page;mso-width-percent:0;mso-width-relative:page;mso-wrap-distance-bottom:0;mso-wrap-distance-left:9pt;mso-wrap-distance-right:9pt;mso-wrap-distance-top:0;mso-wrap-style:square;position:absolute;visibility:visible;width:0;z-index:251782144"/>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79072" behindDoc="0" locked="0" layoutInCell="1" allowOverlap="1" wp14:anchorId="6927D8C5" wp14:editId="38B3DFF3">
                      <wp:simplePos x="0" y="0"/>
                      <wp:positionH relativeFrom="column">
                        <wp:posOffset>102235</wp:posOffset>
                      </wp:positionH>
                      <wp:positionV relativeFrom="paragraph">
                        <wp:posOffset>276225</wp:posOffset>
                      </wp:positionV>
                      <wp:extent cx="275590" cy="0"/>
                      <wp:effectExtent l="6985" t="57150" r="22225" b="57150"/>
                      <wp:wrapNone/>
                      <wp:docPr id="28"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6" o:spid="_x0000_s1070" type="#_x0000_t32" style="height:0;margin-left:8.05pt;margin-top:21.75pt;mso-height-percent:0;mso-height-relative:page;mso-width-percent:0;mso-width-relative:page;mso-wrap-distance-bottom:0;mso-wrap-distance-left:9pt;mso-wrap-distance-right:9pt;mso-wrap-distance-top:0;mso-wrap-style:square;position:absolute;visibility:visible;width:21.7pt;z-index:251780096">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74976" behindDoc="0" locked="0" layoutInCell="1" allowOverlap="1" wp14:anchorId="67A333B5" wp14:editId="7B039D10">
                      <wp:simplePos x="0" y="0"/>
                      <wp:positionH relativeFrom="column">
                        <wp:posOffset>203200</wp:posOffset>
                      </wp:positionH>
                      <wp:positionV relativeFrom="paragraph">
                        <wp:posOffset>205740</wp:posOffset>
                      </wp:positionV>
                      <wp:extent cx="0" cy="3538220"/>
                      <wp:effectExtent l="12700" t="5715" r="6350" b="8890"/>
                      <wp:wrapNone/>
                      <wp:docPr id="2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8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4" o:spid="_x0000_s1071" type="#_x0000_t32" style="height:278.6pt;margin-left:16pt;margin-top:16.2pt;mso-height-percent:0;mso-height-relative:page;mso-width-percent:0;mso-width-relative:page;mso-wrap-distance-bottom:0;mso-wrap-distance-left:9pt;mso-wrap-distance-right:9pt;mso-wrap-distance-top:0;mso-wrap-style:square;position:absolute;visibility:visible;width:0;z-index:251776000"/>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72928" behindDoc="0" locked="0" layoutInCell="1" allowOverlap="1" wp14:anchorId="54AD67BF" wp14:editId="1B71EAAC">
                      <wp:simplePos x="0" y="0"/>
                      <wp:positionH relativeFrom="column">
                        <wp:posOffset>204470</wp:posOffset>
                      </wp:positionH>
                      <wp:positionV relativeFrom="paragraph">
                        <wp:posOffset>207645</wp:posOffset>
                      </wp:positionV>
                      <wp:extent cx="219075" cy="0"/>
                      <wp:effectExtent l="13970" t="55245" r="14605" b="59055"/>
                      <wp:wrapNone/>
                      <wp:docPr id="2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3" o:spid="_x0000_s1072" type="#_x0000_t32" style="height:0;margin-left:16.1pt;margin-top:16.35pt;mso-height-percent:0;mso-height-relative:page;mso-width-percent:0;mso-width-relative:page;mso-wrap-distance-bottom:0;mso-wrap-distance-left:9pt;mso-wrap-distance-right:9pt;mso-wrap-distance-top:0;mso-wrap-style:square;position:absolute;visibility:visible;width:17.25pt;z-index:251773952">
                      <v:stroke endarrow="block"/>
                    </v:shape>
                  </w:pict>
                </mc:Fallback>
              </mc:AlternateContent>
            </w:r>
          </w:p>
        </w:tc>
        <w:tc>
          <w:tcPr>
            <w:tcW w:w="1761" w:type="dxa"/>
            <w:gridSpan w:val="2"/>
            <w:tcBorders>
              <w:bottom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lang w:val="en-US"/>
              </w:rPr>
            </w:pPr>
          </w:p>
        </w:tc>
        <w:tc>
          <w:tcPr>
            <w:tcW w:w="755" w:type="dxa"/>
            <w:vMerge w:val="restart"/>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lang w:val="en-US"/>
              </w:rPr>
            </w:pPr>
          </w:p>
        </w:tc>
      </w:tr>
      <w:tr w:rsidR="00BE64ED" w:rsidRPr="00401A4E" w:rsidTr="00BF08A2">
        <w:trPr>
          <w:trHeight w:val="131"/>
        </w:trPr>
        <w:tc>
          <w:tcPr>
            <w:tcW w:w="392" w:type="dxa"/>
            <w:vMerge/>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937" w:type="dxa"/>
            <w:vMerge/>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755" w:type="dxa"/>
            <w:vMerge/>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164" w:type="dxa"/>
            <w:vMerge/>
            <w:tcBorders>
              <w:bottom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754" w:type="dxa"/>
            <w:vMerge/>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299" w:type="dxa"/>
            <w:vMerge/>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754" w:type="dxa"/>
            <w:vMerge/>
            <w:tcBorders>
              <w:right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2FE" w:rsidRPr="00BF08A2" w:rsidRDefault="008F57A8" w:rsidP="00BF08A2">
            <w:pPr>
              <w:pStyle w:val="ConsPlusNormal"/>
              <w:jc w:val="center"/>
              <w:rPr>
                <w:rFonts w:ascii="Times New Roman" w:hAnsi="Times New Roman" w:cs="Times New Roman"/>
                <w:sz w:val="14"/>
                <w:szCs w:val="14"/>
                <w:lang w:val="en-US"/>
              </w:rPr>
            </w:pPr>
            <w:r w:rsidRPr="008F57A8">
              <w:rPr>
                <w:rFonts w:ascii="Times New Roman" w:hAnsi="Times New Roman" w:cs="Times New Roman"/>
                <w:sz w:val="14"/>
                <w:szCs w:val="14"/>
                <w:lang w:val="en-US"/>
              </w:rPr>
              <w:t>Estimate</w:t>
            </w:r>
          </w:p>
          <w:p w:rsidR="009C02FE" w:rsidRPr="00BF08A2" w:rsidRDefault="008F57A8" w:rsidP="00BF08A2">
            <w:pPr>
              <w:pStyle w:val="ConsPlusNormal"/>
              <w:jc w:val="center"/>
              <w:rPr>
                <w:rFonts w:ascii="Times New Roman" w:hAnsi="Times New Roman" w:cs="Times New Roman"/>
                <w:sz w:val="14"/>
                <w:szCs w:val="14"/>
                <w:lang w:val="en-US"/>
              </w:rPr>
            </w:pPr>
            <w:r w:rsidRPr="00BF08A2">
              <w:rPr>
                <w:rFonts w:ascii="Times New Roman" w:hAnsi="Times New Roman" w:cs="Times New Roman"/>
                <w:sz w:val="14"/>
                <w:szCs w:val="14"/>
                <w:lang w:val="en-US"/>
              </w:rPr>
              <w:t>a</w:t>
            </w:r>
            <w:r w:rsidRPr="00BF08A2">
              <w:rPr>
                <w:rFonts w:ascii="Times New Roman" w:hAnsi="Times New Roman" w:cs="Times New Roman"/>
                <w:sz w:val="14"/>
                <w:szCs w:val="14"/>
                <w:vertAlign w:val="subscript"/>
                <w:lang w:val="en-US"/>
              </w:rPr>
              <w:t>max</w:t>
            </w:r>
            <w:r w:rsidRPr="00BF08A2">
              <w:rPr>
                <w:rFonts w:ascii="Times New Roman" w:hAnsi="Times New Roman" w:cs="Times New Roman"/>
                <w:sz w:val="14"/>
                <w:szCs w:val="14"/>
                <w:lang w:val="en-US"/>
              </w:rPr>
              <w:t>, 2/a, V</w:t>
            </w:r>
            <w:r w:rsidRPr="00BF08A2">
              <w:rPr>
                <w:rFonts w:ascii="Times New Roman" w:hAnsi="Times New Roman" w:cs="Times New Roman"/>
                <w:sz w:val="14"/>
                <w:szCs w:val="14"/>
                <w:vertAlign w:val="subscript"/>
                <w:lang w:val="en-US"/>
              </w:rPr>
              <w:t>max</w:t>
            </w:r>
            <w:r w:rsidRPr="00BF08A2">
              <w:rPr>
                <w:rFonts w:ascii="Times New Roman" w:hAnsi="Times New Roman" w:cs="Times New Roman"/>
                <w:sz w:val="14"/>
                <w:szCs w:val="14"/>
                <w:lang w:val="en-US"/>
              </w:rPr>
              <w:t>, d</w:t>
            </w:r>
            <w:r w:rsidRPr="00BF08A2">
              <w:rPr>
                <w:rFonts w:ascii="Times New Roman" w:hAnsi="Times New Roman" w:cs="Times New Roman"/>
                <w:sz w:val="14"/>
                <w:szCs w:val="14"/>
                <w:vertAlign w:val="subscript"/>
                <w:lang w:val="en-US"/>
              </w:rPr>
              <w:t>max</w:t>
            </w:r>
            <w:r w:rsidRPr="00BF08A2">
              <w:rPr>
                <w:rFonts w:ascii="Times New Roman" w:hAnsi="Times New Roman" w:cs="Times New Roman"/>
                <w:sz w:val="14"/>
                <w:szCs w:val="14"/>
                <w:lang w:val="en-US"/>
              </w:rPr>
              <w:t>, T</w:t>
            </w:r>
            <w:r w:rsidRPr="00BF08A2">
              <w:rPr>
                <w:rFonts w:ascii="Times New Roman" w:hAnsi="Times New Roman" w:cs="Times New Roman"/>
                <w:sz w:val="14"/>
                <w:szCs w:val="14"/>
                <w:vertAlign w:val="subscript"/>
                <w:lang w:val="en-US"/>
              </w:rPr>
              <w:t>max</w:t>
            </w:r>
          </w:p>
        </w:tc>
        <w:tc>
          <w:tcPr>
            <w:tcW w:w="755" w:type="dxa"/>
            <w:vMerge/>
            <w:tcBorders>
              <w:left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lang w:val="en-US"/>
              </w:rPr>
            </w:pPr>
          </w:p>
        </w:tc>
      </w:tr>
      <w:tr w:rsidR="00BE64ED" w:rsidRPr="00401A4E" w:rsidTr="00BF08A2">
        <w:tc>
          <w:tcPr>
            <w:tcW w:w="392" w:type="dxa"/>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lang w:val="en-US"/>
              </w:rPr>
            </w:pPr>
          </w:p>
        </w:tc>
        <w:tc>
          <w:tcPr>
            <w:tcW w:w="1937" w:type="dxa"/>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lang w:val="en-US"/>
              </w:rPr>
            </w:pPr>
          </w:p>
        </w:tc>
        <w:tc>
          <w:tcPr>
            <w:tcW w:w="755" w:type="dxa"/>
            <w:tcBorders>
              <w:right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lang w:val="en-US"/>
              </w:rPr>
            </w:pP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sidRPr="00BF08A2">
              <w:rPr>
                <w:rFonts w:ascii="Times New Roman" w:hAnsi="Times New Roman" w:cs="Times New Roman"/>
                <w:sz w:val="14"/>
                <w:szCs w:val="14"/>
                <w:lang w:val="en-US"/>
              </w:rPr>
              <w:t xml:space="preserve">S (omega) - frequency characteristic of </w:t>
            </w:r>
            <w:proofErr w:type="spellStart"/>
            <w:r w:rsidRPr="00BF08A2">
              <w:rPr>
                <w:rFonts w:ascii="Times New Roman" w:hAnsi="Times New Roman" w:cs="Times New Roman"/>
                <w:sz w:val="14"/>
                <w:szCs w:val="14"/>
                <w:lang w:val="en-US"/>
              </w:rPr>
              <w:t>seimic</w:t>
            </w:r>
            <w:proofErr w:type="spellEnd"/>
            <w:r w:rsidRPr="00BF08A2">
              <w:rPr>
                <w:rFonts w:ascii="Times New Roman" w:hAnsi="Times New Roman" w:cs="Times New Roman"/>
                <w:sz w:val="14"/>
                <w:szCs w:val="14"/>
                <w:lang w:val="en-US"/>
              </w:rPr>
              <w:t xml:space="preserve"> channel</w:t>
            </w:r>
          </w:p>
        </w:tc>
        <w:tc>
          <w:tcPr>
            <w:tcW w:w="754" w:type="dxa"/>
            <w:tcBorders>
              <w:left w:val="single" w:sz="4" w:space="0" w:color="auto"/>
            </w:tcBorders>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1299" w:type="dxa"/>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754" w:type="dxa"/>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923" w:type="dxa"/>
            <w:tcBorders>
              <w:top w:val="single" w:sz="4" w:space="0" w:color="auto"/>
            </w:tcBorders>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838" w:type="dxa"/>
            <w:tcBorders>
              <w:top w:val="single" w:sz="4" w:space="0" w:color="auto"/>
            </w:tcBorders>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755" w:type="dxa"/>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r>
      <w:tr w:rsidR="00BE64ED" w:rsidTr="00BF08A2">
        <w:tc>
          <w:tcPr>
            <w:tcW w:w="392" w:type="dxa"/>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1937" w:type="dxa"/>
            <w:tcBorders>
              <w:bottom w:val="single" w:sz="4" w:space="0" w:color="auto"/>
            </w:tcBorders>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755" w:type="dxa"/>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1164" w:type="dxa"/>
            <w:tcBorders>
              <w:top w:val="single" w:sz="4" w:space="0" w:color="auto"/>
              <w:bottom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Pr>
                <w:rFonts w:ascii="Times New Roman" w:hAnsi="Times New Roman" w:cs="Times New Roman"/>
                <w:noProof/>
                <w:sz w:val="14"/>
                <w:szCs w:val="14"/>
              </w:rPr>
              <mc:AlternateContent>
                <mc:Choice Requires="wps">
                  <w:drawing>
                    <wp:anchor distT="0" distB="0" distL="114300" distR="114300" simplePos="0" relativeHeight="251752448" behindDoc="0" locked="0" layoutInCell="1" allowOverlap="1" wp14:anchorId="7C448B9E" wp14:editId="6CAD2302">
                      <wp:simplePos x="0" y="0"/>
                      <wp:positionH relativeFrom="column">
                        <wp:posOffset>318135</wp:posOffset>
                      </wp:positionH>
                      <wp:positionV relativeFrom="paragraph">
                        <wp:posOffset>-5715</wp:posOffset>
                      </wp:positionV>
                      <wp:extent cx="8890" cy="230505"/>
                      <wp:effectExtent l="51435" t="13335" r="53975" b="22860"/>
                      <wp:wrapNone/>
                      <wp:docPr id="2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3050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3" o:spid="_x0000_s1073" type="#_x0000_t32" style="height:18.15pt;margin-left:25.05pt;margin-top:-0.45pt;mso-height-percent:0;mso-height-relative:page;mso-width-percent:0;mso-width-relative:page;mso-wrap-distance-bottom:0;mso-wrap-distance-left:9pt;mso-wrap-distance-right:9pt;mso-wrap-distance-top:0;mso-wrap-style:square;position:absolute;visibility:visible;width:0.7pt;z-index:251753472">
                      <v:stroke endarrow="block"/>
                    </v:shape>
                  </w:pict>
                </mc:Fallback>
              </mc:AlternateContent>
            </w:r>
          </w:p>
        </w:tc>
        <w:tc>
          <w:tcPr>
            <w:tcW w:w="754" w:type="dxa"/>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1299" w:type="dxa"/>
            <w:tcBorders>
              <w:bottom w:val="single" w:sz="4" w:space="0" w:color="auto"/>
            </w:tcBorders>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754" w:type="dxa"/>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1761" w:type="dxa"/>
            <w:gridSpan w:val="2"/>
            <w:tcBorders>
              <w:bottom w:val="single" w:sz="4" w:space="0" w:color="auto"/>
            </w:tcBorders>
            <w:shd w:val="clear" w:color="auto" w:fill="auto"/>
            <w:vAlign w:val="center"/>
          </w:tcPr>
          <w:p w:rsidR="009C02FE" w:rsidRPr="00BF08A2" w:rsidRDefault="008F57A8" w:rsidP="00BF08A2">
            <w:pPr>
              <w:pStyle w:val="ConsPlusNormal"/>
              <w:jc w:val="center"/>
              <w:rPr>
                <w:rFonts w:ascii="Times New Roman" w:hAnsi="Times New Roman" w:cs="Times New Roman"/>
                <w:sz w:val="14"/>
                <w:szCs w:val="14"/>
              </w:rPr>
            </w:pPr>
            <w:r w:rsidRPr="00BF08A2">
              <w:rPr>
                <w:rFonts w:ascii="Times New Roman" w:hAnsi="Times New Roman" w:cs="Times New Roman"/>
                <w:sz w:val="14"/>
                <w:szCs w:val="14"/>
              </w:rPr>
              <w:t>Calculating accelerogram duration</w:t>
            </w:r>
          </w:p>
        </w:tc>
        <w:tc>
          <w:tcPr>
            <w:tcW w:w="755" w:type="dxa"/>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r>
      <w:tr w:rsidR="00BE64ED" w:rsidRPr="00401A4E" w:rsidTr="00BF08A2">
        <w:tc>
          <w:tcPr>
            <w:tcW w:w="392" w:type="dxa"/>
            <w:tcBorders>
              <w:right w:val="single" w:sz="4" w:space="0" w:color="auto"/>
            </w:tcBorders>
            <w:shd w:val="clear" w:color="auto" w:fill="auto"/>
            <w:vAlign w:val="center"/>
          </w:tcPr>
          <w:p w:rsidR="009C02FE" w:rsidRPr="00BF08A2" w:rsidRDefault="008F57A8" w:rsidP="00BF08A2">
            <w:pPr>
              <w:pStyle w:val="ConsPlusNormal"/>
              <w:jc w:val="center"/>
              <w:rPr>
                <w:rFonts w:ascii="Times New Roman" w:hAnsi="Times New Roman" w:cs="Times New Roman"/>
                <w:sz w:val="14"/>
                <w:szCs w:val="14"/>
                <w:lang w:val="en-US"/>
              </w:rPr>
            </w:pPr>
            <w:r w:rsidRPr="00BF08A2">
              <w:rPr>
                <w:rFonts w:ascii="Times New Roman" w:hAnsi="Times New Roman" w:cs="Times New Roman"/>
                <w:sz w:val="14"/>
                <w:szCs w:val="14"/>
                <w:lang w:val="en-US"/>
              </w:rPr>
              <w:t>2</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Pr>
                <w:rFonts w:ascii="Times New Roman" w:hAnsi="Times New Roman" w:cs="Times New Roman"/>
                <w:noProof/>
                <w:sz w:val="14"/>
                <w:szCs w:val="14"/>
              </w:rPr>
              <mc:AlternateContent>
                <mc:Choice Requires="wps">
                  <w:drawing>
                    <wp:anchor distT="0" distB="0" distL="114300" distR="114300" simplePos="0" relativeHeight="251756544" behindDoc="0" locked="0" layoutInCell="1" allowOverlap="1" wp14:anchorId="4924F23F" wp14:editId="296E31BB">
                      <wp:simplePos x="0" y="0"/>
                      <wp:positionH relativeFrom="column">
                        <wp:posOffset>1151890</wp:posOffset>
                      </wp:positionH>
                      <wp:positionV relativeFrom="paragraph">
                        <wp:posOffset>140335</wp:posOffset>
                      </wp:positionV>
                      <wp:extent cx="462915" cy="0"/>
                      <wp:effectExtent l="8890" t="54610" r="23495" b="59690"/>
                      <wp:wrapNone/>
                      <wp:docPr id="2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5" o:spid="_x0000_s1074" type="#_x0000_t32" style="height:0;margin-left:90.7pt;margin-top:11.05pt;mso-height-percent:0;mso-height-relative:page;mso-width-percent:0;mso-width-relative:page;mso-wrap-distance-bottom:0;mso-wrap-distance-left:9pt;mso-wrap-distance-right:9pt;mso-wrap-distance-top:0;mso-wrap-style:square;position:absolute;visibility:visible;width:36.45pt;z-index:251757568">
                      <v:stroke endarrow="block"/>
                    </v:shape>
                  </w:pict>
                </mc:Fallback>
              </mc:AlternateContent>
            </w:r>
            <w:r w:rsidRPr="008F57A8">
              <w:rPr>
                <w:rFonts w:ascii="Times New Roman" w:hAnsi="Times New Roman" w:cs="Times New Roman"/>
                <w:sz w:val="14"/>
                <w:szCs w:val="14"/>
                <w:lang w:val="en-US"/>
              </w:rPr>
              <w:t xml:space="preserve">Relevant SSE/ </w:t>
            </w:r>
            <w:proofErr w:type="spellStart"/>
            <w:r w:rsidRPr="008F57A8">
              <w:rPr>
                <w:rFonts w:ascii="Times New Roman" w:hAnsi="Times New Roman" w:cs="Times New Roman"/>
                <w:sz w:val="14"/>
                <w:szCs w:val="14"/>
                <w:lang w:val="en-US"/>
              </w:rPr>
              <w:t>accelerograms</w:t>
            </w:r>
            <w:proofErr w:type="spellEnd"/>
            <w:r w:rsidRPr="008F57A8">
              <w:rPr>
                <w:rFonts w:ascii="Times New Roman" w:hAnsi="Times New Roman" w:cs="Times New Roman"/>
                <w:sz w:val="14"/>
                <w:szCs w:val="14"/>
                <w:lang w:val="en-US"/>
              </w:rPr>
              <w:t xml:space="preserve"> /</w:t>
            </w:r>
            <w:proofErr w:type="spellStart"/>
            <w:r w:rsidRPr="008F57A8">
              <w:rPr>
                <w:rFonts w:ascii="Times New Roman" w:hAnsi="Times New Roman" w:cs="Times New Roman"/>
                <w:sz w:val="14"/>
                <w:szCs w:val="14"/>
                <w:lang w:val="en-US"/>
              </w:rPr>
              <w:t>velocigrams</w:t>
            </w:r>
            <w:proofErr w:type="spellEnd"/>
            <w:r w:rsidRPr="008F57A8">
              <w:rPr>
                <w:rFonts w:ascii="Times New Roman" w:hAnsi="Times New Roman" w:cs="Times New Roman"/>
                <w:sz w:val="14"/>
                <w:szCs w:val="14"/>
                <w:lang w:val="en-US"/>
              </w:rPr>
              <w:t>/ seismic records outside the site</w:t>
            </w:r>
          </w:p>
        </w:tc>
        <w:tc>
          <w:tcPr>
            <w:tcW w:w="755" w:type="dxa"/>
            <w:tcBorders>
              <w:left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Pr>
                <w:rFonts w:ascii="Times New Roman" w:hAnsi="Times New Roman" w:cs="Times New Roman"/>
                <w:noProof/>
                <w:sz w:val="14"/>
                <w:szCs w:val="14"/>
              </w:rPr>
              <mc:AlternateContent>
                <mc:Choice Requires="wps">
                  <w:drawing>
                    <wp:anchor distT="0" distB="0" distL="114300" distR="114300" simplePos="0" relativeHeight="251760640" behindDoc="0" locked="0" layoutInCell="1" allowOverlap="1" wp14:anchorId="03769A6B" wp14:editId="780EB949">
                      <wp:simplePos x="0" y="0"/>
                      <wp:positionH relativeFrom="column">
                        <wp:posOffset>146685</wp:posOffset>
                      </wp:positionH>
                      <wp:positionV relativeFrom="paragraph">
                        <wp:posOffset>355600</wp:posOffset>
                      </wp:positionV>
                      <wp:extent cx="0" cy="601980"/>
                      <wp:effectExtent l="13335" t="12700" r="5715" b="13970"/>
                      <wp:wrapNone/>
                      <wp:docPr id="2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7" o:spid="_x0000_s1075" type="#_x0000_t32" style="height:47.4pt;margin-left:11.55pt;margin-top:28pt;mso-height-percent:0;mso-height-relative:page;mso-width-percent:0;mso-width-relative:page;mso-wrap-distance-bottom:0;mso-wrap-distance-left:9pt;mso-wrap-distance-right:9pt;mso-wrap-distance-top:0;mso-wrap-style:square;position:absolute;visibility:visible;width:0;z-index:251761664"/>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58592" behindDoc="0" locked="0" layoutInCell="1" allowOverlap="1" wp14:anchorId="67E70B1F" wp14:editId="25A289CB">
                      <wp:simplePos x="0" y="0"/>
                      <wp:positionH relativeFrom="column">
                        <wp:posOffset>-62865</wp:posOffset>
                      </wp:positionH>
                      <wp:positionV relativeFrom="paragraph">
                        <wp:posOffset>353695</wp:posOffset>
                      </wp:positionV>
                      <wp:extent cx="201930" cy="0"/>
                      <wp:effectExtent l="13335" t="10795" r="13335" b="8255"/>
                      <wp:wrapNone/>
                      <wp:docPr id="2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6" o:spid="_x0000_s1076" type="#_x0000_t32" style="height:0;margin-left:-4.95pt;margin-top:27.85pt;mso-height-percent:0;mso-height-relative:page;mso-width-percent:0;mso-width-relative:page;mso-wrap-distance-bottom:0;mso-wrap-distance-left:9pt;mso-wrap-distance-right:9pt;mso-wrap-distance-top:0;mso-wrap-style:square;position:absolute;visibility:visible;width:15.9pt;z-index:251759616"/>
                  </w:pict>
                </mc:Fallback>
              </mc:AlternateConten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sidRPr="008F57A8">
              <w:rPr>
                <w:rFonts w:ascii="Times New Roman" w:hAnsi="Times New Roman" w:cs="Times New Roman"/>
                <w:sz w:val="14"/>
                <w:szCs w:val="14"/>
                <w:lang w:val="en-US"/>
              </w:rPr>
              <w:t>Solution of the integral equation of I kind by the type of collapse</w:t>
            </w:r>
          </w:p>
        </w:tc>
        <w:tc>
          <w:tcPr>
            <w:tcW w:w="754" w:type="dxa"/>
            <w:tcBorders>
              <w:left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Pr>
                <w:rFonts w:ascii="Times New Roman" w:hAnsi="Times New Roman" w:cs="Times New Roman"/>
                <w:noProof/>
                <w:sz w:val="14"/>
                <w:szCs w:val="14"/>
              </w:rPr>
              <mc:AlternateContent>
                <mc:Choice Requires="wps">
                  <w:drawing>
                    <wp:anchor distT="0" distB="0" distL="114300" distR="114300" simplePos="0" relativeHeight="251750400" behindDoc="0" locked="0" layoutInCell="1" allowOverlap="1" wp14:anchorId="678CE8F1" wp14:editId="23D1483C">
                      <wp:simplePos x="0" y="0"/>
                      <wp:positionH relativeFrom="column">
                        <wp:posOffset>-52070</wp:posOffset>
                      </wp:positionH>
                      <wp:positionV relativeFrom="paragraph">
                        <wp:posOffset>15240</wp:posOffset>
                      </wp:positionV>
                      <wp:extent cx="172085" cy="123190"/>
                      <wp:effectExtent l="43180" t="5715" r="13335" b="52070"/>
                      <wp:wrapNone/>
                      <wp:docPr id="2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085" cy="12319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2" o:spid="_x0000_s1077" type="#_x0000_t32" style="flip:x;height:9.7pt;margin-left:-4.1pt;margin-top:1.2pt;mso-height-percent:0;mso-height-relative:page;mso-width-percent:0;mso-width-relative:page;mso-wrap-distance-bottom:0;mso-wrap-distance-left:9pt;mso-wrap-distance-right:9pt;mso-wrap-distance-top:0;mso-wrap-style:square;position:absolute;visibility:visible;width:13.55pt;z-index:251751424">
                      <v:stroke endarrow="block"/>
                    </v:shape>
                  </w:pict>
                </mc:Fallback>
              </mc:AlternateConten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sidRPr="008F57A8">
              <w:rPr>
                <w:rFonts w:ascii="Times New Roman" w:hAnsi="Times New Roman" w:cs="Times New Roman"/>
                <w:sz w:val="14"/>
                <w:szCs w:val="14"/>
                <w:lang w:val="en-US"/>
              </w:rPr>
              <w:t>Relevant SSE accelerograms, re-calculated for the particular site</w:t>
            </w:r>
          </w:p>
        </w:tc>
        <w:tc>
          <w:tcPr>
            <w:tcW w:w="754" w:type="dxa"/>
            <w:tcBorders>
              <w:left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Pr>
                <w:rFonts w:ascii="Times New Roman" w:hAnsi="Times New Roman" w:cs="Times New Roman"/>
                <w:noProof/>
                <w:sz w:val="14"/>
                <w:szCs w:val="14"/>
              </w:rPr>
              <mc:AlternateContent>
                <mc:Choice Requires="wps">
                  <w:drawing>
                    <wp:anchor distT="0" distB="0" distL="114300" distR="114300" simplePos="0" relativeHeight="251803648" behindDoc="0" locked="0" layoutInCell="1" allowOverlap="1" wp14:anchorId="2ECCE1BE" wp14:editId="04FCF57E">
                      <wp:simplePos x="0" y="0"/>
                      <wp:positionH relativeFrom="column">
                        <wp:posOffset>-63500</wp:posOffset>
                      </wp:positionH>
                      <wp:positionV relativeFrom="paragraph">
                        <wp:posOffset>193675</wp:posOffset>
                      </wp:positionV>
                      <wp:extent cx="272415" cy="0"/>
                      <wp:effectExtent l="12700" t="60325" r="19685" b="53975"/>
                      <wp:wrapNone/>
                      <wp:docPr id="2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8" o:spid="_x0000_s1078" type="#_x0000_t32" style="height:0;margin-left:-5pt;margin-top:15.25pt;mso-height-percent:0;mso-height-relative:page;mso-width-percent:0;mso-width-relative:page;mso-wrap-distance-bottom:0;mso-wrap-distance-left:9pt;mso-wrap-distance-right:9pt;mso-wrap-distance-top:0;mso-wrap-style:square;position:absolute;visibility:visible;width:21.45pt;z-index:251804672">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89312" behindDoc="0" locked="0" layoutInCell="1" allowOverlap="1" wp14:anchorId="7762907A" wp14:editId="1B4D90E2">
                      <wp:simplePos x="0" y="0"/>
                      <wp:positionH relativeFrom="column">
                        <wp:posOffset>102870</wp:posOffset>
                      </wp:positionH>
                      <wp:positionV relativeFrom="paragraph">
                        <wp:posOffset>357505</wp:posOffset>
                      </wp:positionV>
                      <wp:extent cx="275590" cy="0"/>
                      <wp:effectExtent l="7620" t="52705" r="21590" b="61595"/>
                      <wp:wrapNone/>
                      <wp:docPr id="1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1" o:spid="_x0000_s1079" type="#_x0000_t32" style="height:0;margin-left:8.1pt;margin-top:28.15pt;mso-height-percent:0;mso-height-relative:page;mso-width-percent:0;mso-width-relative:page;mso-wrap-distance-bottom:0;mso-wrap-distance-left:9pt;mso-wrap-distance-right:9pt;mso-wrap-distance-top:0;mso-wrap-style:square;position:absolute;visibility:visible;width:21.7pt;z-index:251790336">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87264" behindDoc="0" locked="0" layoutInCell="1" allowOverlap="1" wp14:anchorId="09BBEB9F" wp14:editId="094AEB1D">
                      <wp:simplePos x="0" y="0"/>
                      <wp:positionH relativeFrom="column">
                        <wp:posOffset>205105</wp:posOffset>
                      </wp:positionH>
                      <wp:positionV relativeFrom="paragraph">
                        <wp:posOffset>241935</wp:posOffset>
                      </wp:positionV>
                      <wp:extent cx="174625" cy="0"/>
                      <wp:effectExtent l="5080" t="60960" r="20320" b="53340"/>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0" o:spid="_x0000_s1080" type="#_x0000_t32" style="height:0;margin-left:16.15pt;margin-top:19.05pt;mso-height-percent:0;mso-height-relative:page;mso-width-percent:0;mso-width-relative:page;mso-wrap-distance-bottom:0;mso-wrap-distance-left:9pt;mso-wrap-distance-right:9pt;mso-wrap-distance-top:0;mso-wrap-style:square;position:absolute;visibility:visible;width:13.75pt;z-index:251788288">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85216" behindDoc="0" locked="0" layoutInCell="1" allowOverlap="1" wp14:anchorId="1A2A5B6E" wp14:editId="66023EA9">
                      <wp:simplePos x="0" y="0"/>
                      <wp:positionH relativeFrom="column">
                        <wp:posOffset>324485</wp:posOffset>
                      </wp:positionH>
                      <wp:positionV relativeFrom="paragraph">
                        <wp:posOffset>140335</wp:posOffset>
                      </wp:positionV>
                      <wp:extent cx="90805" cy="0"/>
                      <wp:effectExtent l="10160" t="54610" r="22860" b="59690"/>
                      <wp:wrapNone/>
                      <wp:docPr id="1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9" o:spid="_x0000_s1081" type="#_x0000_t32" style="height:0;margin-left:25.55pt;margin-top:11.05pt;mso-height-percent:0;mso-height-relative:page;mso-width-percent:0;mso-width-relative:page;mso-wrap-distance-bottom:0;mso-wrap-distance-left:9pt;mso-wrap-distance-right:9pt;mso-wrap-distance-top:0;mso-wrap-style:square;position:absolute;visibility:visible;width:7.15pt;z-index:251786240">
                      <v:stroke endarrow="block"/>
                    </v:shape>
                  </w:pict>
                </mc:Fallback>
              </mc:AlternateConten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fr-FR"/>
              </w:rPr>
            </w:pPr>
            <w:r w:rsidRPr="008F57A8">
              <w:rPr>
                <w:rFonts w:ascii="Times New Roman" w:hAnsi="Times New Roman" w:cs="Times New Roman"/>
                <w:sz w:val="14"/>
                <w:szCs w:val="14"/>
                <w:lang w:val="fr-FR"/>
              </w:rPr>
              <w:t xml:space="preserve">Calculating reaction spectrum </w:t>
            </w:r>
            <w:r w:rsidRPr="008F57A8">
              <w:rPr>
                <w:sz w:val="14"/>
                <w:lang w:val="fr-FR"/>
              </w:rPr>
              <w:t>SA(t), SV(t) SD(t)</w:t>
            </w:r>
          </w:p>
        </w:tc>
        <w:tc>
          <w:tcPr>
            <w:tcW w:w="755" w:type="dxa"/>
            <w:tcBorders>
              <w:left w:val="single" w:sz="4" w:space="0" w:color="auto"/>
            </w:tcBorders>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fr-FR"/>
              </w:rPr>
            </w:pPr>
          </w:p>
        </w:tc>
      </w:tr>
      <w:tr w:rsidR="00BE64ED" w:rsidRPr="00401A4E" w:rsidTr="00BF08A2">
        <w:tc>
          <w:tcPr>
            <w:tcW w:w="392" w:type="dxa"/>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fr-FR"/>
              </w:rPr>
            </w:pPr>
          </w:p>
        </w:tc>
        <w:tc>
          <w:tcPr>
            <w:tcW w:w="1937" w:type="dxa"/>
            <w:tcBorders>
              <w:top w:val="single" w:sz="4" w:space="0" w:color="auto"/>
              <w:bottom w:val="single" w:sz="4" w:space="0" w:color="auto"/>
            </w:tcBorders>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fr-FR"/>
              </w:rPr>
            </w:pPr>
          </w:p>
        </w:tc>
        <w:tc>
          <w:tcPr>
            <w:tcW w:w="755" w:type="dxa"/>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fr-FR"/>
              </w:rPr>
            </w:pPr>
          </w:p>
        </w:tc>
        <w:tc>
          <w:tcPr>
            <w:tcW w:w="1164" w:type="dxa"/>
            <w:tcBorders>
              <w:top w:val="single" w:sz="4" w:space="0" w:color="auto"/>
              <w:bottom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fr-FR"/>
              </w:rPr>
            </w:pPr>
            <w:r>
              <w:rPr>
                <w:rFonts w:ascii="Times New Roman" w:hAnsi="Times New Roman" w:cs="Times New Roman"/>
                <w:noProof/>
                <w:sz w:val="14"/>
                <w:szCs w:val="14"/>
              </w:rPr>
              <mc:AlternateContent>
                <mc:Choice Requires="wps">
                  <w:drawing>
                    <wp:anchor distT="0" distB="0" distL="114300" distR="114300" simplePos="0" relativeHeight="251754496" behindDoc="0" locked="0" layoutInCell="1" allowOverlap="1" wp14:anchorId="7F2ABFF8" wp14:editId="2613807C">
                      <wp:simplePos x="0" y="0"/>
                      <wp:positionH relativeFrom="column">
                        <wp:posOffset>387985</wp:posOffset>
                      </wp:positionH>
                      <wp:positionV relativeFrom="paragraph">
                        <wp:posOffset>26035</wp:posOffset>
                      </wp:positionV>
                      <wp:extent cx="635" cy="276225"/>
                      <wp:effectExtent l="54610" t="16510" r="59055" b="12065"/>
                      <wp:wrapNone/>
                      <wp:docPr id="1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622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4" o:spid="_x0000_s1082" type="#_x0000_t32" style="flip:y;height:21.75pt;margin-left:30.55pt;margin-top:2.05pt;mso-height-percent:0;mso-height-relative:page;mso-width-percent:0;mso-width-relative:page;mso-wrap-distance-bottom:0;mso-wrap-distance-left:9pt;mso-wrap-distance-right:9pt;mso-wrap-distance-top:0;mso-wrap-style:square;position:absolute;visibility:visible;width:0.05pt;z-index:251755520">
                      <v:stroke endarrow="block"/>
                    </v:shape>
                  </w:pict>
                </mc:Fallback>
              </mc:AlternateContent>
            </w:r>
          </w:p>
          <w:p w:rsidR="009C02FE" w:rsidRPr="008F57A8" w:rsidRDefault="00401A4E" w:rsidP="00BF08A2">
            <w:pPr>
              <w:pStyle w:val="ConsPlusNormal"/>
              <w:jc w:val="center"/>
              <w:rPr>
                <w:rFonts w:ascii="Times New Roman" w:hAnsi="Times New Roman" w:cs="Times New Roman"/>
                <w:sz w:val="14"/>
                <w:szCs w:val="14"/>
                <w:lang w:val="fr-FR"/>
              </w:rPr>
            </w:pPr>
          </w:p>
          <w:p w:rsidR="009C02FE" w:rsidRPr="008F57A8" w:rsidRDefault="00401A4E" w:rsidP="00BF08A2">
            <w:pPr>
              <w:pStyle w:val="ConsPlusNormal"/>
              <w:jc w:val="center"/>
              <w:rPr>
                <w:rFonts w:ascii="Times New Roman" w:hAnsi="Times New Roman" w:cs="Times New Roman"/>
                <w:sz w:val="14"/>
                <w:szCs w:val="14"/>
                <w:lang w:val="fr-FR"/>
              </w:rPr>
            </w:pPr>
          </w:p>
        </w:tc>
        <w:tc>
          <w:tcPr>
            <w:tcW w:w="754" w:type="dxa"/>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fr-FR"/>
              </w:rPr>
            </w:pPr>
          </w:p>
        </w:tc>
        <w:tc>
          <w:tcPr>
            <w:tcW w:w="1299" w:type="dxa"/>
            <w:tcBorders>
              <w:top w:val="single" w:sz="4" w:space="0" w:color="auto"/>
            </w:tcBorders>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fr-FR"/>
              </w:rPr>
            </w:pPr>
          </w:p>
        </w:tc>
        <w:tc>
          <w:tcPr>
            <w:tcW w:w="754" w:type="dxa"/>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fr-FR"/>
              </w:rPr>
            </w:pPr>
          </w:p>
        </w:tc>
        <w:tc>
          <w:tcPr>
            <w:tcW w:w="923" w:type="dxa"/>
            <w:tcBorders>
              <w:top w:val="single" w:sz="4" w:space="0" w:color="auto"/>
              <w:bottom w:val="single" w:sz="4" w:space="0" w:color="auto"/>
            </w:tcBorders>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fr-FR"/>
              </w:rPr>
            </w:pPr>
          </w:p>
        </w:tc>
        <w:tc>
          <w:tcPr>
            <w:tcW w:w="838" w:type="dxa"/>
            <w:tcBorders>
              <w:top w:val="single" w:sz="4" w:space="0" w:color="auto"/>
              <w:bottom w:val="single" w:sz="4" w:space="0" w:color="auto"/>
            </w:tcBorders>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fr-FR"/>
              </w:rPr>
            </w:pPr>
          </w:p>
        </w:tc>
        <w:tc>
          <w:tcPr>
            <w:tcW w:w="755" w:type="dxa"/>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fr-FR"/>
              </w:rPr>
            </w:pPr>
          </w:p>
        </w:tc>
      </w:tr>
      <w:tr w:rsidR="00BE64ED" w:rsidTr="00BF08A2">
        <w:tc>
          <w:tcPr>
            <w:tcW w:w="392" w:type="dxa"/>
            <w:tcBorders>
              <w:right w:val="single" w:sz="4" w:space="0" w:color="auto"/>
            </w:tcBorders>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fr-FR"/>
              </w:rPr>
            </w:pP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sidRPr="008F57A8">
              <w:rPr>
                <w:rFonts w:ascii="Times New Roman" w:hAnsi="Times New Roman" w:cs="Times New Roman"/>
                <w:sz w:val="14"/>
                <w:szCs w:val="14"/>
                <w:lang w:val="en-US"/>
              </w:rPr>
              <w:t>Records of average and weak earthquakes on the site and outside the site</w:t>
            </w:r>
          </w:p>
        </w:tc>
        <w:tc>
          <w:tcPr>
            <w:tcW w:w="755" w:type="dxa"/>
            <w:tcBorders>
              <w:left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Pr>
                <w:rFonts w:ascii="Times New Roman" w:hAnsi="Times New Roman" w:cs="Times New Roman"/>
                <w:noProof/>
                <w:sz w:val="14"/>
                <w:szCs w:val="14"/>
              </w:rPr>
              <mc:AlternateContent>
                <mc:Choice Requires="wps">
                  <w:drawing>
                    <wp:anchor distT="0" distB="0" distL="114300" distR="114300" simplePos="0" relativeHeight="251764736" behindDoc="0" locked="0" layoutInCell="1" allowOverlap="1" wp14:anchorId="5534E465" wp14:editId="692ADE3D">
                      <wp:simplePos x="0" y="0"/>
                      <wp:positionH relativeFrom="column">
                        <wp:posOffset>-70485</wp:posOffset>
                      </wp:positionH>
                      <wp:positionV relativeFrom="paragraph">
                        <wp:posOffset>285115</wp:posOffset>
                      </wp:positionV>
                      <wp:extent cx="462915" cy="0"/>
                      <wp:effectExtent l="5715" t="56515" r="17145" b="57785"/>
                      <wp:wrapNone/>
                      <wp:docPr id="1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9" o:spid="_x0000_s1083" type="#_x0000_t32" style="height:0;margin-left:-5.55pt;margin-top:22.45pt;mso-height-percent:0;mso-height-relative:page;mso-width-percent:0;mso-width-relative:page;mso-wrap-distance-bottom:0;mso-wrap-distance-left:9pt;mso-wrap-distance-right:9pt;mso-wrap-distance-top:0;mso-wrap-style:square;position:absolute;visibility:visible;width:36.45pt;z-index:25176576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62688" behindDoc="0" locked="0" layoutInCell="1" allowOverlap="1" wp14:anchorId="2C9CCB6A" wp14:editId="163461A6">
                      <wp:simplePos x="0" y="0"/>
                      <wp:positionH relativeFrom="column">
                        <wp:posOffset>161925</wp:posOffset>
                      </wp:positionH>
                      <wp:positionV relativeFrom="paragraph">
                        <wp:posOffset>123190</wp:posOffset>
                      </wp:positionV>
                      <wp:extent cx="238125" cy="0"/>
                      <wp:effectExtent l="9525" t="56515" r="19050" b="57785"/>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8" o:spid="_x0000_s1084" type="#_x0000_t32" style="height:0;margin-left:12.75pt;margin-top:9.7pt;mso-height-percent:0;mso-height-relative:page;mso-width-percent:0;mso-width-relative:page;mso-wrap-distance-bottom:0;mso-wrap-distance-left:9pt;mso-wrap-distance-right:9pt;mso-wrap-distance-top:0;mso-wrap-style:square;position:absolute;visibility:visible;width:18.75pt;z-index:251763712">
                      <v:stroke endarrow="block"/>
                    </v:shape>
                  </w:pict>
                </mc:Fallback>
              </mc:AlternateConten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sidRPr="008F57A8">
              <w:rPr>
                <w:rFonts w:ascii="Times New Roman" w:hAnsi="Times New Roman" w:cs="Times New Roman"/>
                <w:sz w:val="14"/>
                <w:szCs w:val="14"/>
                <w:lang w:val="en-US"/>
              </w:rPr>
              <w:t>Calculating the empirical transit functions of the environment</w:t>
            </w:r>
          </w:p>
        </w:tc>
        <w:tc>
          <w:tcPr>
            <w:tcW w:w="754" w:type="dxa"/>
            <w:tcBorders>
              <w:left w:val="single" w:sz="4" w:space="0" w:color="auto"/>
            </w:tcBorders>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1299" w:type="dxa"/>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754" w:type="dxa"/>
            <w:tcBorders>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Pr>
                <w:rFonts w:ascii="Times New Roman" w:hAnsi="Times New Roman" w:cs="Times New Roman"/>
                <w:noProof/>
                <w:sz w:val="14"/>
                <w:szCs w:val="14"/>
              </w:rPr>
              <mc:AlternateContent>
                <mc:Choice Requires="wps">
                  <w:drawing>
                    <wp:anchor distT="0" distB="0" distL="114300" distR="114300" simplePos="0" relativeHeight="251795456" behindDoc="0" locked="0" layoutInCell="1" allowOverlap="1" wp14:anchorId="7292E35C" wp14:editId="08293A42">
                      <wp:simplePos x="0" y="0"/>
                      <wp:positionH relativeFrom="column">
                        <wp:posOffset>101600</wp:posOffset>
                      </wp:positionH>
                      <wp:positionV relativeFrom="paragraph">
                        <wp:posOffset>328295</wp:posOffset>
                      </wp:positionV>
                      <wp:extent cx="273685" cy="8890"/>
                      <wp:effectExtent l="6350" t="52070" r="24765" b="53340"/>
                      <wp:wrapNone/>
                      <wp:docPr id="1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 cy="889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4" o:spid="_x0000_s1085" type="#_x0000_t32" style="height:0.7pt;margin-left:8pt;margin-top:25.85pt;mso-height-percent:0;mso-height-relative:page;mso-width-percent:0;mso-width-relative:page;mso-wrap-distance-bottom:0;mso-wrap-distance-left:9pt;mso-wrap-distance-right:9pt;mso-wrap-distance-top:0;mso-wrap-style:square;position:absolute;visibility:visible;width:21.55pt;z-index:25179648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93408" behindDoc="0" locked="0" layoutInCell="1" allowOverlap="1" wp14:anchorId="30ACB6CA" wp14:editId="6CED41CA">
                      <wp:simplePos x="0" y="0"/>
                      <wp:positionH relativeFrom="column">
                        <wp:posOffset>203835</wp:posOffset>
                      </wp:positionH>
                      <wp:positionV relativeFrom="paragraph">
                        <wp:posOffset>199390</wp:posOffset>
                      </wp:positionV>
                      <wp:extent cx="174625" cy="8255"/>
                      <wp:effectExtent l="13335" t="46990" r="21590" b="59055"/>
                      <wp:wrapNone/>
                      <wp:docPr id="1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825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3" o:spid="_x0000_s1086" type="#_x0000_t32" style="height:0.65pt;margin-left:16.05pt;margin-top:15.7pt;mso-height-percent:0;mso-height-relative:page;mso-width-percent:0;mso-width-relative:page;mso-wrap-distance-bottom:0;mso-wrap-distance-left:9pt;mso-wrap-distance-right:9pt;mso-wrap-distance-top:0;mso-wrap-style:square;position:absolute;visibility:visible;width:13.75pt;z-index:251794432">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91360" behindDoc="0" locked="0" layoutInCell="1" allowOverlap="1" wp14:anchorId="6501DD7D" wp14:editId="139AEF09">
                      <wp:simplePos x="0" y="0"/>
                      <wp:positionH relativeFrom="column">
                        <wp:posOffset>356870</wp:posOffset>
                      </wp:positionH>
                      <wp:positionV relativeFrom="paragraph">
                        <wp:posOffset>99695</wp:posOffset>
                      </wp:positionV>
                      <wp:extent cx="57150" cy="0"/>
                      <wp:effectExtent l="13970" t="61595" r="14605" b="52705"/>
                      <wp:wrapNone/>
                      <wp:docPr id="1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2" o:spid="_x0000_s1087" type="#_x0000_t32" style="height:0;margin-left:28.1pt;margin-top:7.85pt;mso-height-percent:0;mso-height-relative:page;mso-width-percent:0;mso-width-relative:page;mso-wrap-distance-bottom:0;mso-wrap-distance-left:9pt;mso-wrap-distance-right:9pt;mso-wrap-distance-top:0;mso-wrap-style:square;position:absolute;visibility:visible;width:4.5pt;z-index:251792384">
                      <v:stroke endarrow="block"/>
                    </v:shape>
                  </w:pict>
                </mc:Fallback>
              </mc:AlternateConten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2FE" w:rsidRPr="00BF08A2" w:rsidRDefault="008F57A8" w:rsidP="00BF08A2">
            <w:pPr>
              <w:pStyle w:val="ConsPlusNormal"/>
              <w:jc w:val="center"/>
              <w:rPr>
                <w:rFonts w:ascii="Times New Roman" w:hAnsi="Times New Roman" w:cs="Times New Roman"/>
                <w:sz w:val="14"/>
                <w:szCs w:val="14"/>
                <w:lang w:val="en-US"/>
              </w:rPr>
            </w:pPr>
            <w:r w:rsidRPr="00BF08A2">
              <w:rPr>
                <w:rFonts w:ascii="Times New Roman" w:hAnsi="Times New Roman" w:cs="Times New Roman"/>
                <w:sz w:val="14"/>
                <w:szCs w:val="14"/>
              </w:rPr>
              <w:t>Calculating PS power spectrum</w:t>
            </w:r>
          </w:p>
        </w:tc>
        <w:tc>
          <w:tcPr>
            <w:tcW w:w="755" w:type="dxa"/>
            <w:tcBorders>
              <w:left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r>
      <w:tr w:rsidR="00BE64ED" w:rsidTr="00BF08A2">
        <w:tc>
          <w:tcPr>
            <w:tcW w:w="392" w:type="dxa"/>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937" w:type="dxa"/>
            <w:tcBorders>
              <w:top w:val="single" w:sz="4" w:space="0" w:color="auto"/>
              <w:bottom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755" w:type="dxa"/>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164" w:type="dxa"/>
            <w:tcBorders>
              <w:top w:val="single" w:sz="4" w:space="0" w:color="auto"/>
              <w:bottom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754" w:type="dxa"/>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299" w:type="dxa"/>
            <w:tcBorders>
              <w:bottom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754" w:type="dxa"/>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923" w:type="dxa"/>
            <w:tcBorders>
              <w:top w:val="single" w:sz="4" w:space="0" w:color="auto"/>
              <w:bottom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838" w:type="dxa"/>
            <w:tcBorders>
              <w:top w:val="single" w:sz="4" w:space="0" w:color="auto"/>
              <w:bottom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755" w:type="dxa"/>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r>
      <w:tr w:rsidR="00BE64ED" w:rsidTr="00BF08A2">
        <w:tc>
          <w:tcPr>
            <w:tcW w:w="392" w:type="dxa"/>
            <w:tcBorders>
              <w:right w:val="single" w:sz="4" w:space="0" w:color="auto"/>
            </w:tcBorders>
            <w:shd w:val="clear" w:color="auto" w:fill="auto"/>
            <w:vAlign w:val="center"/>
          </w:tcPr>
          <w:p w:rsidR="009C02FE" w:rsidRPr="00BF08A2" w:rsidRDefault="008F57A8" w:rsidP="00BF08A2">
            <w:pPr>
              <w:pStyle w:val="ConsPlusNormal"/>
              <w:jc w:val="center"/>
              <w:rPr>
                <w:rFonts w:ascii="Times New Roman" w:hAnsi="Times New Roman" w:cs="Times New Roman"/>
                <w:sz w:val="14"/>
                <w:szCs w:val="14"/>
                <w:lang w:val="en-US"/>
              </w:rPr>
            </w:pPr>
            <w:r w:rsidRPr="00BF08A2">
              <w:rPr>
                <w:rFonts w:ascii="Times New Roman" w:hAnsi="Times New Roman" w:cs="Times New Roman"/>
                <w:sz w:val="14"/>
                <w:szCs w:val="14"/>
                <w:lang w:val="en-US"/>
              </w:rPr>
              <w:t>3</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sidRPr="008F57A8">
              <w:rPr>
                <w:rFonts w:ascii="Times New Roman" w:hAnsi="Times New Roman" w:cs="Times New Roman"/>
                <w:sz w:val="14"/>
                <w:szCs w:val="14"/>
                <w:lang w:val="en-US"/>
              </w:rPr>
              <w:t>Global or regional banks data of strong movements</w:t>
            </w:r>
          </w:p>
        </w:tc>
        <w:tc>
          <w:tcPr>
            <w:tcW w:w="755" w:type="dxa"/>
            <w:tcBorders>
              <w:left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Pr>
                <w:rFonts w:ascii="Times New Roman" w:hAnsi="Times New Roman" w:cs="Times New Roman"/>
                <w:noProof/>
                <w:sz w:val="14"/>
                <w:szCs w:val="14"/>
              </w:rPr>
              <mc:AlternateContent>
                <mc:Choice Requires="wps">
                  <w:drawing>
                    <wp:anchor distT="0" distB="0" distL="114300" distR="114300" simplePos="0" relativeHeight="251766784" behindDoc="0" locked="0" layoutInCell="1" allowOverlap="1" wp14:anchorId="39D0F1F4" wp14:editId="1FDEF4A2">
                      <wp:simplePos x="0" y="0"/>
                      <wp:positionH relativeFrom="column">
                        <wp:posOffset>-47625</wp:posOffset>
                      </wp:positionH>
                      <wp:positionV relativeFrom="paragraph">
                        <wp:posOffset>233680</wp:posOffset>
                      </wp:positionV>
                      <wp:extent cx="462915" cy="8890"/>
                      <wp:effectExtent l="9525" t="52705" r="22860" b="52705"/>
                      <wp:wrapNone/>
                      <wp:docPr id="1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889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0" o:spid="_x0000_s1088" type="#_x0000_t32" style="height:0.7pt;margin-left:-3.75pt;margin-top:18.4pt;mso-height-percent:0;mso-height-relative:page;mso-width-percent:0;mso-width-relative:page;mso-wrap-distance-bottom:0;mso-wrap-distance-left:9pt;mso-wrap-distance-right:9pt;mso-wrap-distance-top:0;mso-wrap-style:square;position:absolute;visibility:visible;width:36.45pt;z-index:251767808">
                      <v:stroke endarrow="block"/>
                    </v:shape>
                  </w:pict>
                </mc:Fallback>
              </mc:AlternateConten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sidRPr="008F57A8">
              <w:rPr>
                <w:rFonts w:ascii="Times New Roman" w:hAnsi="Times New Roman" w:cs="Times New Roman"/>
                <w:sz w:val="14"/>
                <w:szCs w:val="14"/>
                <w:lang w:val="en-US"/>
              </w:rPr>
              <w:t>Sampling accelerograms by magnitude and distances</w:t>
            </w:r>
          </w:p>
        </w:tc>
        <w:tc>
          <w:tcPr>
            <w:tcW w:w="754" w:type="dxa"/>
            <w:tcBorders>
              <w:left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Pr>
                <w:rFonts w:ascii="Times New Roman" w:hAnsi="Times New Roman" w:cs="Times New Roman"/>
                <w:noProof/>
                <w:sz w:val="14"/>
                <w:szCs w:val="14"/>
              </w:rPr>
              <mc:AlternateContent>
                <mc:Choice Requires="wps">
                  <w:drawing>
                    <wp:anchor distT="0" distB="0" distL="114300" distR="114300" simplePos="0" relativeHeight="251768832" behindDoc="0" locked="0" layoutInCell="1" allowOverlap="1" wp14:anchorId="475BC045" wp14:editId="25EBF39B">
                      <wp:simplePos x="0" y="0"/>
                      <wp:positionH relativeFrom="column">
                        <wp:posOffset>-50800</wp:posOffset>
                      </wp:positionH>
                      <wp:positionV relativeFrom="paragraph">
                        <wp:posOffset>236220</wp:posOffset>
                      </wp:positionV>
                      <wp:extent cx="434975" cy="8890"/>
                      <wp:effectExtent l="6350" t="45720" r="15875" b="59690"/>
                      <wp:wrapNone/>
                      <wp:docPr id="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975" cy="889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1" o:spid="_x0000_s1089" type="#_x0000_t32" style="height:0.7pt;margin-left:-4pt;margin-top:18.6pt;mso-height-percent:0;mso-height-relative:page;mso-width-percent:0;mso-width-relative:page;mso-wrap-distance-bottom:0;mso-wrap-distance-left:9pt;mso-wrap-distance-right:9pt;mso-wrap-distance-top:0;mso-wrap-style:square;position:absolute;visibility:visible;width:34.25pt;z-index:251769856">
                      <v:stroke endarrow="block"/>
                    </v:shape>
                  </w:pict>
                </mc:Fallback>
              </mc:AlternateConten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sidRPr="008F57A8">
              <w:rPr>
                <w:rFonts w:ascii="Times New Roman" w:hAnsi="Times New Roman" w:cs="Times New Roman"/>
                <w:sz w:val="14"/>
                <w:szCs w:val="14"/>
                <w:lang w:val="en-US"/>
              </w:rPr>
              <w:t>Appropriate SSE accelerograms, matched to the conditions of the site</w:t>
            </w:r>
          </w:p>
        </w:tc>
        <w:tc>
          <w:tcPr>
            <w:tcW w:w="754" w:type="dxa"/>
            <w:tcBorders>
              <w:left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Pr>
                <w:rFonts w:ascii="Times New Roman" w:hAnsi="Times New Roman" w:cs="Times New Roman"/>
                <w:noProof/>
                <w:sz w:val="14"/>
                <w:szCs w:val="14"/>
              </w:rPr>
              <mc:AlternateContent>
                <mc:Choice Requires="wps">
                  <w:drawing>
                    <wp:anchor distT="0" distB="0" distL="114300" distR="114300" simplePos="0" relativeHeight="251805696" behindDoc="0" locked="0" layoutInCell="1" allowOverlap="1" wp14:anchorId="67ED414C" wp14:editId="13EEDF19">
                      <wp:simplePos x="0" y="0"/>
                      <wp:positionH relativeFrom="column">
                        <wp:posOffset>-61595</wp:posOffset>
                      </wp:positionH>
                      <wp:positionV relativeFrom="paragraph">
                        <wp:posOffset>311150</wp:posOffset>
                      </wp:positionV>
                      <wp:extent cx="166370" cy="8890"/>
                      <wp:effectExtent l="5080" t="53975" r="19050" b="51435"/>
                      <wp:wrapNone/>
                      <wp:docPr id="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370" cy="889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9" o:spid="_x0000_s1090" type="#_x0000_t32" style="flip:y;height:0.7pt;margin-left:-4.85pt;margin-top:24.5pt;mso-height-percent:0;mso-height-relative:page;mso-width-percent:0;mso-width-relative:page;mso-wrap-distance-bottom:0;mso-wrap-distance-left:9pt;mso-wrap-distance-right:9pt;mso-wrap-distance-top:0;mso-wrap-style:square;position:absolute;visibility:visible;width:13.1pt;z-index:25180672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801600" behindDoc="0" locked="0" layoutInCell="1" allowOverlap="1" wp14:anchorId="4DF1776E" wp14:editId="437F9D63">
                      <wp:simplePos x="0" y="0"/>
                      <wp:positionH relativeFrom="column">
                        <wp:posOffset>102870</wp:posOffset>
                      </wp:positionH>
                      <wp:positionV relativeFrom="paragraph">
                        <wp:posOffset>406400</wp:posOffset>
                      </wp:positionV>
                      <wp:extent cx="278765" cy="8255"/>
                      <wp:effectExtent l="7620" t="44450" r="18415" b="61595"/>
                      <wp:wrapNone/>
                      <wp:docPr id="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 cy="825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7" o:spid="_x0000_s1091" type="#_x0000_t32" style="height:0.65pt;margin-left:8.1pt;margin-top:32pt;mso-height-percent:0;mso-height-relative:page;mso-width-percent:0;mso-width-relative:page;mso-wrap-distance-bottom:0;mso-wrap-distance-left:9pt;mso-wrap-distance-right:9pt;mso-wrap-distance-top:0;mso-wrap-style:square;position:absolute;visibility:visible;width:21.95pt;z-index:251802624">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99552" behindDoc="0" locked="0" layoutInCell="1" allowOverlap="1" wp14:anchorId="11C5C46C" wp14:editId="6B0D1476">
                      <wp:simplePos x="0" y="0"/>
                      <wp:positionH relativeFrom="column">
                        <wp:posOffset>207010</wp:posOffset>
                      </wp:positionH>
                      <wp:positionV relativeFrom="paragraph">
                        <wp:posOffset>247650</wp:posOffset>
                      </wp:positionV>
                      <wp:extent cx="208915" cy="0"/>
                      <wp:effectExtent l="6985" t="57150" r="22225" b="57150"/>
                      <wp:wrapNone/>
                      <wp:docPr id="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6" o:spid="_x0000_s1092" type="#_x0000_t32" style="height:0;margin-left:16.3pt;margin-top:19.5pt;mso-height-percent:0;mso-height-relative:page;mso-width-percent:0;mso-width-relative:page;mso-wrap-distance-bottom:0;mso-wrap-distance-left:9pt;mso-wrap-distance-right:9pt;mso-wrap-distance-top:0;mso-wrap-style:square;position:absolute;visibility:visible;width:16.45pt;z-index:251800576">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97504" behindDoc="0" locked="0" layoutInCell="1" allowOverlap="1" wp14:anchorId="6FD6D9AB" wp14:editId="2069570E">
                      <wp:simplePos x="0" y="0"/>
                      <wp:positionH relativeFrom="column">
                        <wp:posOffset>320675</wp:posOffset>
                      </wp:positionH>
                      <wp:positionV relativeFrom="paragraph">
                        <wp:posOffset>121285</wp:posOffset>
                      </wp:positionV>
                      <wp:extent cx="153670" cy="0"/>
                      <wp:effectExtent l="6350" t="54610" r="20955" b="5969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5" o:spid="_x0000_s1093" type="#_x0000_t32" style="height:0;margin-left:25.25pt;margin-top:9.55pt;mso-height-percent:0;mso-height-relative:page;mso-width-percent:0;mso-width-relative:page;mso-wrap-distance-bottom:0;mso-wrap-distance-left:9pt;mso-wrap-distance-right:9pt;mso-wrap-distance-top:0;mso-wrap-style:square;position:absolute;visibility:visible;width:12.1pt;z-index:251798528">
                      <v:stroke endarrow="block"/>
                    </v:shape>
                  </w:pict>
                </mc:Fallback>
              </mc:AlternateConten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2FE" w:rsidRPr="00BF08A2" w:rsidRDefault="008F57A8" w:rsidP="00BF08A2">
            <w:pPr>
              <w:pStyle w:val="ConsPlusNormal"/>
              <w:jc w:val="center"/>
              <w:rPr>
                <w:rFonts w:ascii="Times New Roman" w:hAnsi="Times New Roman" w:cs="Times New Roman"/>
                <w:sz w:val="14"/>
                <w:szCs w:val="14"/>
                <w:lang w:val="en-US"/>
              </w:rPr>
            </w:pPr>
            <w:r w:rsidRPr="00BF08A2">
              <w:rPr>
                <w:rFonts w:ascii="Times New Roman" w:hAnsi="Times New Roman" w:cs="Times New Roman"/>
                <w:sz w:val="14"/>
                <w:szCs w:val="14"/>
              </w:rPr>
              <w:t>Calculation of I intensity</w:t>
            </w:r>
          </w:p>
        </w:tc>
        <w:tc>
          <w:tcPr>
            <w:tcW w:w="755" w:type="dxa"/>
            <w:tcBorders>
              <w:left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r>
      <w:tr w:rsidR="00BE64ED" w:rsidTr="00BF08A2">
        <w:tc>
          <w:tcPr>
            <w:tcW w:w="392" w:type="dxa"/>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937" w:type="dxa"/>
            <w:tcBorders>
              <w:top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755" w:type="dxa"/>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164" w:type="dxa"/>
            <w:tcBorders>
              <w:top w:val="single" w:sz="4" w:space="0" w:color="auto"/>
              <w:bottom w:val="single" w:sz="4" w:space="0" w:color="auto"/>
            </w:tcBorders>
            <w:shd w:val="clear" w:color="auto" w:fill="auto"/>
            <w:vAlign w:val="center"/>
          </w:tcPr>
          <w:p w:rsidR="009C02FE" w:rsidRPr="00BF08A2" w:rsidRDefault="008F57A8" w:rsidP="00BF08A2">
            <w:pPr>
              <w:pStyle w:val="ConsPlusNormal"/>
              <w:jc w:val="center"/>
              <w:rPr>
                <w:rFonts w:ascii="Times New Roman" w:hAnsi="Times New Roman" w:cs="Times New Roman"/>
                <w:sz w:val="14"/>
                <w:szCs w:val="14"/>
                <w:lang w:val="en-US"/>
              </w:rPr>
            </w:pPr>
            <w:r>
              <w:rPr>
                <w:rFonts w:ascii="Times New Roman" w:hAnsi="Times New Roman" w:cs="Times New Roman"/>
                <w:noProof/>
                <w:sz w:val="14"/>
                <w:szCs w:val="14"/>
              </w:rPr>
              <mc:AlternateContent>
                <mc:Choice Requires="wps">
                  <w:drawing>
                    <wp:anchor distT="0" distB="0" distL="114300" distR="114300" simplePos="0" relativeHeight="251770880" behindDoc="0" locked="0" layoutInCell="1" allowOverlap="1" wp14:anchorId="043D7727" wp14:editId="4510B616">
                      <wp:simplePos x="0" y="0"/>
                      <wp:positionH relativeFrom="column">
                        <wp:posOffset>327660</wp:posOffset>
                      </wp:positionH>
                      <wp:positionV relativeFrom="paragraph">
                        <wp:posOffset>0</wp:posOffset>
                      </wp:positionV>
                      <wp:extent cx="0" cy="198120"/>
                      <wp:effectExtent l="60960" t="19050" r="53340" b="11430"/>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812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2" o:spid="_x0000_s1094" type="#_x0000_t32" style="flip:y;height:15.6pt;margin-left:25.8pt;margin-top:0;mso-height-percent:0;mso-height-relative:page;mso-width-percent:0;mso-width-relative:page;mso-wrap-distance-bottom:0;mso-wrap-distance-left:9pt;mso-wrap-distance-right:9pt;mso-wrap-distance-top:0;mso-wrap-style:square;position:absolute;visibility:visible;width:0;z-index:251771904">
                      <v:stroke endarrow="block"/>
                    </v:shape>
                  </w:pict>
                </mc:Fallback>
              </mc:AlternateContent>
            </w:r>
          </w:p>
          <w:p w:rsidR="004F5CB2" w:rsidRPr="00BF08A2" w:rsidRDefault="00401A4E" w:rsidP="00BF08A2">
            <w:pPr>
              <w:pStyle w:val="ConsPlusNormal"/>
              <w:jc w:val="center"/>
              <w:rPr>
                <w:rFonts w:ascii="Times New Roman" w:hAnsi="Times New Roman" w:cs="Times New Roman"/>
                <w:sz w:val="14"/>
                <w:szCs w:val="14"/>
                <w:lang w:val="en-US"/>
              </w:rPr>
            </w:pPr>
          </w:p>
        </w:tc>
        <w:tc>
          <w:tcPr>
            <w:tcW w:w="754" w:type="dxa"/>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299" w:type="dxa"/>
            <w:tcBorders>
              <w:top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754" w:type="dxa"/>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923" w:type="dxa"/>
            <w:tcBorders>
              <w:top w:val="single" w:sz="4" w:space="0" w:color="auto"/>
              <w:bottom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838" w:type="dxa"/>
            <w:tcBorders>
              <w:top w:val="single" w:sz="4" w:space="0" w:color="auto"/>
              <w:bottom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755" w:type="dxa"/>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r>
      <w:tr w:rsidR="00BE64ED" w:rsidTr="00BF08A2">
        <w:tc>
          <w:tcPr>
            <w:tcW w:w="392" w:type="dxa"/>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937" w:type="dxa"/>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755" w:type="dxa"/>
            <w:tcBorders>
              <w:right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sidRPr="008F57A8">
              <w:rPr>
                <w:rFonts w:ascii="Times New Roman" w:hAnsi="Times New Roman" w:cs="Times New Roman"/>
                <w:sz w:val="14"/>
                <w:szCs w:val="14"/>
                <w:lang w:val="en-US"/>
              </w:rPr>
              <w:t>Selection criteria: similarity of depth and mechanisms of source, similarity of soil conditions</w:t>
            </w:r>
          </w:p>
        </w:tc>
        <w:tc>
          <w:tcPr>
            <w:tcW w:w="754" w:type="dxa"/>
            <w:tcBorders>
              <w:left w:val="single" w:sz="4" w:space="0" w:color="auto"/>
            </w:tcBorders>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1299" w:type="dxa"/>
            <w:shd w:val="clear" w:color="auto" w:fill="auto"/>
            <w:vAlign w:val="center"/>
          </w:tcPr>
          <w:p w:rsidR="009C02FE" w:rsidRPr="008F57A8" w:rsidRDefault="00401A4E" w:rsidP="00BF08A2">
            <w:pPr>
              <w:pStyle w:val="ConsPlusNormal"/>
              <w:jc w:val="center"/>
              <w:rPr>
                <w:rFonts w:ascii="Times New Roman" w:hAnsi="Times New Roman" w:cs="Times New Roman"/>
                <w:sz w:val="14"/>
                <w:szCs w:val="14"/>
                <w:lang w:val="en-US"/>
              </w:rPr>
            </w:pPr>
          </w:p>
        </w:tc>
        <w:tc>
          <w:tcPr>
            <w:tcW w:w="754" w:type="dxa"/>
            <w:tcBorders>
              <w:right w:val="single" w:sz="4" w:space="0" w:color="auto"/>
            </w:tcBorders>
            <w:shd w:val="clear" w:color="auto" w:fill="auto"/>
            <w:vAlign w:val="center"/>
          </w:tcPr>
          <w:p w:rsidR="009C02FE" w:rsidRPr="008F57A8" w:rsidRDefault="008F57A8" w:rsidP="00BF08A2">
            <w:pPr>
              <w:pStyle w:val="ConsPlusNormal"/>
              <w:jc w:val="center"/>
              <w:rPr>
                <w:rFonts w:ascii="Times New Roman" w:hAnsi="Times New Roman" w:cs="Times New Roman"/>
                <w:sz w:val="14"/>
                <w:szCs w:val="14"/>
                <w:lang w:val="en-US"/>
              </w:rPr>
            </w:pPr>
            <w:r>
              <w:rPr>
                <w:rFonts w:ascii="Times New Roman" w:hAnsi="Times New Roman" w:cs="Times New Roman"/>
                <w:noProof/>
                <w:sz w:val="14"/>
                <w:szCs w:val="14"/>
              </w:rPr>
              <mc:AlternateContent>
                <mc:Choice Requires="wps">
                  <w:drawing>
                    <wp:anchor distT="0" distB="0" distL="114300" distR="114300" simplePos="0" relativeHeight="251783168" behindDoc="0" locked="0" layoutInCell="1" allowOverlap="1" wp14:anchorId="2D263632" wp14:editId="2DF9EB97">
                      <wp:simplePos x="0" y="0"/>
                      <wp:positionH relativeFrom="column">
                        <wp:posOffset>100965</wp:posOffset>
                      </wp:positionH>
                      <wp:positionV relativeFrom="paragraph">
                        <wp:posOffset>654050</wp:posOffset>
                      </wp:positionV>
                      <wp:extent cx="275590" cy="0"/>
                      <wp:effectExtent l="5715" t="53975" r="23495" b="60325"/>
                      <wp:wrapNone/>
                      <wp:docPr id="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8" o:spid="_x0000_s1095" type="#_x0000_t32" style="height:0;margin-left:7.95pt;margin-top:51.5pt;mso-height-percent:0;mso-height-relative:page;mso-width-percent:0;mso-width-relative:page;mso-wrap-distance-bottom:0;mso-wrap-distance-left:9pt;mso-wrap-distance-right:9pt;mso-wrap-distance-top:0;mso-wrap-style:square;position:absolute;visibility:visible;width:21.7pt;z-index:251784192">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77024" behindDoc="0" locked="0" layoutInCell="1" allowOverlap="1" wp14:anchorId="67CFC802" wp14:editId="2938F1DC">
                      <wp:simplePos x="0" y="0"/>
                      <wp:positionH relativeFrom="column">
                        <wp:posOffset>203200</wp:posOffset>
                      </wp:positionH>
                      <wp:positionV relativeFrom="paragraph">
                        <wp:posOffset>507365</wp:posOffset>
                      </wp:positionV>
                      <wp:extent cx="219075" cy="0"/>
                      <wp:effectExtent l="12700" t="59690" r="15875" b="54610"/>
                      <wp:wrapNone/>
                      <wp:docPr id="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5" o:spid="_x0000_s1096" type="#_x0000_t32" style="height:0;margin-left:16pt;margin-top:39.95pt;mso-height-percent:0;mso-height-relative:page;mso-width-percent:0;mso-width-relative:page;mso-wrap-distance-bottom:0;mso-wrap-distance-left:9pt;mso-wrap-distance-right:9pt;mso-wrap-distance-top:0;mso-wrap-style:square;position:absolute;visibility:visible;width:17.25pt;z-index:251778048">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44256" behindDoc="0" locked="0" layoutInCell="1" allowOverlap="1" wp14:anchorId="08A34570" wp14:editId="7AAB9C38">
                      <wp:simplePos x="0" y="0"/>
                      <wp:positionH relativeFrom="column">
                        <wp:posOffset>322580</wp:posOffset>
                      </wp:positionH>
                      <wp:positionV relativeFrom="paragraph">
                        <wp:posOffset>457835</wp:posOffset>
                      </wp:positionV>
                      <wp:extent cx="103505" cy="0"/>
                      <wp:effectExtent l="8255" t="57785" r="21590" b="56515"/>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46" o:spid="_x0000_s1097" type="#_x0000_t32" style="height:0;margin-left:25.4pt;margin-top:36.05pt;mso-height-percent:0;mso-height-relative:page;mso-width-percent:0;mso-width-relative:page;mso-wrap-distance-bottom:0;mso-wrap-distance-left:9pt;mso-wrap-distance-right:9pt;mso-wrap-distance-top:0;mso-wrap-style:square;position:absolute;visibility:visible;width:8.15pt;z-index:251745280">
                      <v:stroke endarrow="block"/>
                    </v:shape>
                  </w:pict>
                </mc:Fallback>
              </mc:AlternateConten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2FE" w:rsidRPr="00BF08A2" w:rsidRDefault="008F57A8" w:rsidP="00BF08A2">
            <w:pPr>
              <w:pStyle w:val="ConsPlusNormal"/>
              <w:jc w:val="center"/>
              <w:rPr>
                <w:rFonts w:ascii="Times New Roman" w:hAnsi="Times New Roman" w:cs="Times New Roman"/>
                <w:sz w:val="14"/>
                <w:szCs w:val="14"/>
                <w:lang w:val="en-US"/>
              </w:rPr>
            </w:pPr>
            <w:r w:rsidRPr="00BF08A2">
              <w:rPr>
                <w:rFonts w:ascii="Times New Roman" w:hAnsi="Times New Roman" w:cs="Times New Roman"/>
                <w:sz w:val="14"/>
                <w:szCs w:val="14"/>
              </w:rPr>
              <w:t>Calculating beta dynamic ratio</w:t>
            </w:r>
          </w:p>
        </w:tc>
        <w:tc>
          <w:tcPr>
            <w:tcW w:w="755" w:type="dxa"/>
            <w:tcBorders>
              <w:left w:val="single" w:sz="4" w:space="0" w:color="auto"/>
            </w:tcBorders>
            <w:shd w:val="clear" w:color="auto" w:fill="auto"/>
            <w:vAlign w:val="center"/>
          </w:tcPr>
          <w:p w:rsidR="009C02FE" w:rsidRPr="00BF08A2" w:rsidRDefault="00401A4E" w:rsidP="00BF08A2">
            <w:pPr>
              <w:pStyle w:val="ConsPlusNormal"/>
              <w:jc w:val="center"/>
              <w:rPr>
                <w:rFonts w:ascii="Times New Roman" w:hAnsi="Times New Roman" w:cs="Times New Roman"/>
                <w:sz w:val="14"/>
                <w:szCs w:val="14"/>
              </w:rPr>
            </w:pPr>
          </w:p>
        </w:tc>
      </w:tr>
    </w:tbl>
    <w:p w:rsidR="004B7807" w:rsidRDefault="00401A4E" w:rsidP="004B7807">
      <w:pPr>
        <w:pStyle w:val="ConsPlusNormal"/>
        <w:ind w:firstLine="540"/>
        <w:jc w:val="both"/>
        <w:rPr>
          <w:rFonts w:ascii="Courier New" w:hAnsi="Courier New" w:cs="Courier New"/>
          <w:sz w:val="14"/>
          <w:lang w:val="en-US"/>
        </w:rPr>
      </w:pPr>
    </w:p>
    <w:p w:rsidR="00FE726A" w:rsidRPr="008F57A8" w:rsidRDefault="008F57A8" w:rsidP="004B7807">
      <w:pPr>
        <w:pStyle w:val="ConsPlusNormal"/>
        <w:ind w:firstLine="540"/>
        <w:jc w:val="center"/>
        <w:rPr>
          <w:lang w:val="en-US"/>
        </w:rPr>
      </w:pPr>
      <w:proofErr w:type="gramStart"/>
      <w:r w:rsidRPr="008F57A8">
        <w:rPr>
          <w:lang w:val="en-US"/>
        </w:rPr>
        <w:t>Fig. 1.1.</w:t>
      </w:r>
      <w:proofErr w:type="gramEnd"/>
      <w:r w:rsidRPr="008F57A8">
        <w:rPr>
          <w:lang w:val="en-US"/>
        </w:rPr>
        <w:t xml:space="preserve"> Flow diagram how to determine the parameters of seismic soil </w:t>
      </w:r>
      <w:r>
        <w:rPr>
          <w:lang w:val="en-US"/>
        </w:rPr>
        <w:t>vibrations</w:t>
      </w:r>
      <w:r w:rsidRPr="008F57A8">
        <w:rPr>
          <w:lang w:val="en-US"/>
        </w:rPr>
        <w:t xml:space="preserve"> using records of strong movements</w:t>
      </w:r>
    </w:p>
    <w:p w:rsidR="00FE726A" w:rsidRPr="008F57A8" w:rsidRDefault="00401A4E">
      <w:pPr>
        <w:pStyle w:val="ConsPlusNormal"/>
        <w:jc w:val="center"/>
        <w:rPr>
          <w:lang w:val="en-US"/>
        </w:rPr>
      </w:pPr>
    </w:p>
    <w:p w:rsidR="00FE726A" w:rsidRPr="008F57A8" w:rsidRDefault="008F57A8" w:rsidP="00451E28">
      <w:pPr>
        <w:pStyle w:val="ConsPlusNormal"/>
        <w:jc w:val="center"/>
        <w:outlineLvl w:val="2"/>
        <w:rPr>
          <w:lang w:val="en-US"/>
        </w:rPr>
      </w:pPr>
      <w:r w:rsidRPr="008F57A8">
        <w:rPr>
          <w:lang w:val="en-US"/>
        </w:rPr>
        <w:t>USING RECORDS OF STRONG EARTHQUAKES ON THE SITE</w:t>
      </w:r>
    </w:p>
    <w:p w:rsidR="00FE726A" w:rsidRPr="008F57A8" w:rsidRDefault="00401A4E">
      <w:pPr>
        <w:pStyle w:val="ConsPlusNormal"/>
        <w:jc w:val="center"/>
        <w:rPr>
          <w:lang w:val="en-US"/>
        </w:rPr>
      </w:pPr>
    </w:p>
    <w:p w:rsidR="00FE726A" w:rsidRPr="008F57A8" w:rsidRDefault="008F57A8">
      <w:pPr>
        <w:pStyle w:val="ConsPlusNormal"/>
        <w:ind w:firstLine="540"/>
        <w:jc w:val="both"/>
        <w:rPr>
          <w:lang w:val="en-US"/>
        </w:rPr>
      </w:pPr>
      <w:r w:rsidRPr="008F57A8">
        <w:rPr>
          <w:lang w:val="en-US"/>
        </w:rPr>
        <w:t xml:space="preserve">If there are records of strong movements (earthquakes) on the site (e.g. accelerograms) corresponding to the level of SSE, then this method should be preferred, as they (in these records) take into account all the information that determines the initial seismic </w:t>
      </w:r>
      <w:r>
        <w:rPr>
          <w:lang w:val="en-US"/>
        </w:rPr>
        <w:t>vibrations</w:t>
      </w:r>
      <w:r w:rsidRPr="008F57A8">
        <w:rPr>
          <w:lang w:val="en-US"/>
        </w:rPr>
        <w:t xml:space="preserve"> of  the soil for design </w:t>
      </w:r>
      <w:r w:rsidRPr="008F57A8">
        <w:rPr>
          <w:lang w:val="en-US"/>
        </w:rPr>
        <w:lastRenderedPageBreak/>
        <w:t>bases.</w:t>
      </w:r>
    </w:p>
    <w:p w:rsidR="00FE726A" w:rsidRPr="008F57A8" w:rsidRDefault="008F57A8">
      <w:pPr>
        <w:pStyle w:val="ConsPlusNormal"/>
        <w:spacing w:before="220"/>
        <w:ind w:firstLine="540"/>
        <w:jc w:val="both"/>
        <w:rPr>
          <w:lang w:val="en-US"/>
        </w:rPr>
      </w:pPr>
      <w:r w:rsidRPr="008F57A8">
        <w:rPr>
          <w:lang w:val="en-US"/>
        </w:rPr>
        <w:t xml:space="preserve">1.1. </w:t>
      </w:r>
      <w:proofErr w:type="spellStart"/>
      <w:r w:rsidRPr="008F57A8">
        <w:rPr>
          <w:lang w:val="en-US"/>
        </w:rPr>
        <w:t>Accelerogram</w:t>
      </w:r>
      <w:proofErr w:type="spellEnd"/>
      <w:r w:rsidRPr="008F57A8">
        <w:rPr>
          <w:lang w:val="en-US"/>
        </w:rPr>
        <w:t xml:space="preserve"> is categorized with the following data:</w:t>
      </w:r>
    </w:p>
    <w:p w:rsidR="00FE726A" w:rsidRPr="008F57A8" w:rsidRDefault="008F57A8">
      <w:pPr>
        <w:pStyle w:val="ConsPlusNormal"/>
        <w:spacing w:before="220"/>
        <w:ind w:firstLine="540"/>
        <w:jc w:val="both"/>
        <w:rPr>
          <w:lang w:val="en-US"/>
        </w:rPr>
      </w:pPr>
      <w:r w:rsidRPr="008F57A8">
        <w:rPr>
          <w:lang w:val="en-US"/>
        </w:rPr>
        <w:t>a) designation of constituents; b) scale of time; c) accelerations in the form of segments corresponding to the length of 1 s and 0.1 g; d) the line is presented as follows :  seismic magnitude, date of earthquake, epicenter distance in kilometers and number of seismic station (Figure 1.2 is not given).</w:t>
      </w:r>
    </w:p>
    <w:p w:rsidR="00FE726A" w:rsidRPr="008F57A8" w:rsidRDefault="008F57A8">
      <w:pPr>
        <w:pStyle w:val="ConsPlusNormal"/>
        <w:spacing w:before="220"/>
        <w:ind w:firstLine="540"/>
        <w:jc w:val="both"/>
        <w:rPr>
          <w:lang w:val="en-US"/>
        </w:rPr>
      </w:pPr>
      <w:r w:rsidRPr="008F57A8">
        <w:rPr>
          <w:lang w:val="en-US"/>
        </w:rPr>
        <w:t xml:space="preserve">To indicate three constituents of </w:t>
      </w:r>
      <w:r>
        <w:rPr>
          <w:lang w:val="en-US"/>
        </w:rPr>
        <w:t>vibrations</w:t>
      </w:r>
      <w:r w:rsidRPr="008F57A8">
        <w:rPr>
          <w:lang w:val="en-US"/>
        </w:rPr>
        <w:t xml:space="preserve">, it is accepted that the letter B means the vertical component, and the letter G - horizontal, indicating the angle in degree placed between direction of the recorded </w:t>
      </w:r>
      <w:r>
        <w:rPr>
          <w:lang w:val="en-US"/>
        </w:rPr>
        <w:t>vibrations</w:t>
      </w:r>
      <w:r w:rsidRPr="008F57A8">
        <w:rPr>
          <w:lang w:val="en-US"/>
        </w:rPr>
        <w:t xml:space="preserve"> and the direction to the epicenter (Figure 1.2).</w:t>
      </w:r>
    </w:p>
    <w:p w:rsidR="00FE726A" w:rsidRPr="008F57A8" w:rsidRDefault="008F57A8">
      <w:pPr>
        <w:pStyle w:val="ConsPlusNormal"/>
        <w:spacing w:before="220"/>
        <w:ind w:firstLine="540"/>
        <w:jc w:val="both"/>
        <w:rPr>
          <w:lang w:val="en-US"/>
        </w:rPr>
      </w:pPr>
      <w:r w:rsidRPr="008F57A8">
        <w:rPr>
          <w:lang w:val="en-US"/>
        </w:rPr>
        <w:t>Vibration process is non-periodic vibration with variable amplitude and period.  The period is considered to be a double interval between adjacent zero acceleration values.</w:t>
      </w:r>
    </w:p>
    <w:p w:rsidR="00FE726A" w:rsidRPr="008F57A8" w:rsidRDefault="008F57A8">
      <w:pPr>
        <w:pStyle w:val="ConsPlusNormal"/>
        <w:spacing w:before="220"/>
        <w:ind w:firstLine="540"/>
        <w:jc w:val="both"/>
        <w:rPr>
          <w:lang w:val="en-US"/>
        </w:rPr>
      </w:pPr>
      <w:r w:rsidRPr="008F57A8">
        <w:rPr>
          <w:lang w:val="en-US"/>
        </w:rPr>
        <w:t>1.1.1. The initial length of time usually has relatively smaller amplitudes.    It refers to longitudinal seismic waves. The longer interval is</w:t>
      </w:r>
      <w:proofErr w:type="gramStart"/>
      <w:r w:rsidRPr="008F57A8">
        <w:rPr>
          <w:lang w:val="en-US"/>
        </w:rPr>
        <w:t>,</w:t>
      </w:r>
      <w:proofErr w:type="gramEnd"/>
      <w:r w:rsidRPr="008F57A8">
        <w:rPr>
          <w:lang w:val="en-US"/>
        </w:rPr>
        <w:t xml:space="preserve"> the greater epicenter distance is.  At short distances from the source, the initial segment is 1 - 3 s. Periods of </w:t>
      </w:r>
      <w:r>
        <w:rPr>
          <w:lang w:val="en-US"/>
        </w:rPr>
        <w:t>vibrations</w:t>
      </w:r>
      <w:r w:rsidRPr="008F57A8">
        <w:rPr>
          <w:lang w:val="en-US"/>
        </w:rPr>
        <w:t xml:space="preserve"> in the initial area are relatively smaller.</w:t>
      </w:r>
    </w:p>
    <w:p w:rsidR="00FE726A" w:rsidRPr="008F57A8" w:rsidRDefault="008F57A8">
      <w:pPr>
        <w:pStyle w:val="ConsPlusNormal"/>
        <w:spacing w:before="220"/>
        <w:ind w:firstLine="540"/>
        <w:jc w:val="both"/>
        <w:rPr>
          <w:lang w:val="en-US"/>
        </w:rPr>
      </w:pPr>
      <w:r w:rsidRPr="008F57A8">
        <w:rPr>
          <w:lang w:val="en-US"/>
        </w:rPr>
        <w:t xml:space="preserve">1.1.2. The average section of record has the greatest amplitude of accelerations. It refers to transverse waves, complicated by the introductions of exchange and surface waves. Periods of </w:t>
      </w:r>
      <w:r>
        <w:rPr>
          <w:lang w:val="en-US"/>
        </w:rPr>
        <w:t>vibrations</w:t>
      </w:r>
      <w:r w:rsidRPr="008F57A8">
        <w:rPr>
          <w:lang w:val="en-US"/>
        </w:rPr>
        <w:t xml:space="preserve"> on the average area are slightly larger or the same as in the initial site.  The transition from the initial site to the middle is clearly expressed on the record.</w:t>
      </w:r>
    </w:p>
    <w:p w:rsidR="00FE726A" w:rsidRPr="008F57A8" w:rsidRDefault="008F57A8">
      <w:pPr>
        <w:pStyle w:val="ConsPlusNormal"/>
        <w:spacing w:before="220"/>
        <w:ind w:firstLine="540"/>
        <w:jc w:val="both"/>
        <w:rPr>
          <w:lang w:val="en-US"/>
        </w:rPr>
      </w:pPr>
      <w:r w:rsidRPr="008F57A8">
        <w:rPr>
          <w:lang w:val="en-US"/>
        </w:rPr>
        <w:t xml:space="preserve">1.1.3. The final section is characterized by longer periods.  Amplitude of accelerations gradually and irregularly is reduced in such a way that it is difficult to record the end of </w:t>
      </w:r>
      <w:r>
        <w:rPr>
          <w:lang w:val="en-US"/>
        </w:rPr>
        <w:t>vibrations</w:t>
      </w:r>
      <w:r w:rsidRPr="008F57A8">
        <w:rPr>
          <w:lang w:val="en-US"/>
        </w:rPr>
        <w:t>. Transition from the medium section to the final section is not clearly expressed.</w:t>
      </w:r>
    </w:p>
    <w:p w:rsidR="00FE726A" w:rsidRPr="008F57A8" w:rsidRDefault="008F57A8">
      <w:pPr>
        <w:pStyle w:val="ConsPlusNormal"/>
        <w:spacing w:before="220"/>
        <w:ind w:firstLine="540"/>
        <w:jc w:val="both"/>
        <w:rPr>
          <w:lang w:val="en-US"/>
        </w:rPr>
      </w:pPr>
      <w:r w:rsidRPr="008F57A8">
        <w:rPr>
          <w:lang w:val="en-US"/>
        </w:rPr>
        <w:t>1.1.4. Total duration of the vibration process is not the same and the greater the seismic magnitude is</w:t>
      </w:r>
      <w:proofErr w:type="gramStart"/>
      <w:r w:rsidRPr="008F57A8">
        <w:rPr>
          <w:lang w:val="en-US"/>
        </w:rPr>
        <w:t>,</w:t>
      </w:r>
      <w:proofErr w:type="gramEnd"/>
      <w:r w:rsidRPr="008F57A8">
        <w:rPr>
          <w:lang w:val="en-US"/>
        </w:rPr>
        <w:t xml:space="preserve"> the longer the epicenter distance is. Vibration shall last approximately 10 - 40 s.</w:t>
      </w:r>
    </w:p>
    <w:p w:rsidR="00FE726A" w:rsidRPr="008F57A8" w:rsidRDefault="008F57A8">
      <w:pPr>
        <w:pStyle w:val="ConsPlusNormal"/>
        <w:spacing w:before="220"/>
        <w:ind w:firstLine="540"/>
        <w:jc w:val="both"/>
        <w:rPr>
          <w:lang w:val="en-US"/>
        </w:rPr>
      </w:pPr>
      <w:r w:rsidRPr="008F57A8">
        <w:rPr>
          <w:lang w:val="en-US"/>
        </w:rPr>
        <w:t>1.1.5. Number of deviations (amplitude) on the record is very high (more than 100), which is taken into account in spectral analysis.</w:t>
      </w:r>
    </w:p>
    <w:p w:rsidR="00FE726A" w:rsidRPr="008F57A8" w:rsidRDefault="008F57A8">
      <w:pPr>
        <w:pStyle w:val="ConsPlusNormal"/>
        <w:spacing w:before="220"/>
        <w:ind w:firstLine="540"/>
        <w:jc w:val="both"/>
        <w:rPr>
          <w:lang w:val="en-US"/>
        </w:rPr>
      </w:pPr>
      <w:r w:rsidRPr="008F57A8">
        <w:rPr>
          <w:lang w:val="en-US"/>
        </w:rPr>
        <w:t>1.1.6. The vertical component of acceleration usually has slightly smaller amplitudes than horizontal ones (about 60 - 70%).</w:t>
      </w:r>
    </w:p>
    <w:p w:rsidR="00FE726A" w:rsidRPr="008F57A8" w:rsidRDefault="008F57A8">
      <w:pPr>
        <w:pStyle w:val="ConsPlusNormal"/>
        <w:spacing w:before="220"/>
        <w:ind w:firstLine="540"/>
        <w:jc w:val="both"/>
        <w:rPr>
          <w:lang w:val="en-US"/>
        </w:rPr>
      </w:pPr>
      <w:r w:rsidRPr="008F57A8">
        <w:rPr>
          <w:lang w:val="en-US"/>
        </w:rPr>
        <w:t>1.1.7. Both horizontal components are usually commensurate and there is no sharp dependence of the amplitude on the angle between the direction of vibration and the direction to epicenter.</w:t>
      </w:r>
    </w:p>
    <w:p w:rsidR="00FE726A" w:rsidRPr="008F57A8" w:rsidRDefault="008F57A8">
      <w:pPr>
        <w:pStyle w:val="ConsPlusNormal"/>
        <w:spacing w:before="220"/>
        <w:ind w:firstLine="540"/>
        <w:jc w:val="both"/>
        <w:rPr>
          <w:lang w:val="en-US"/>
        </w:rPr>
      </w:pPr>
      <w:r w:rsidRPr="008F57A8">
        <w:rPr>
          <w:lang w:val="en-US"/>
        </w:rPr>
        <w:t>1.2. Using the accelerograms, you can determine the following:</w:t>
      </w:r>
    </w:p>
    <w:p w:rsidR="00FE726A" w:rsidRPr="008F57A8" w:rsidRDefault="008F57A8">
      <w:pPr>
        <w:pStyle w:val="ConsPlusNormal"/>
        <w:spacing w:before="220"/>
        <w:ind w:firstLine="540"/>
        <w:jc w:val="both"/>
        <w:rPr>
          <w:lang w:val="en-US"/>
        </w:rPr>
      </w:pPr>
      <w:r w:rsidRPr="008F57A8">
        <w:rPr>
          <w:lang w:val="en-US"/>
        </w:rPr>
        <w:t xml:space="preserve">- </w:t>
      </w:r>
      <w:proofErr w:type="gramStart"/>
      <w:r w:rsidRPr="008F57A8">
        <w:rPr>
          <w:lang w:val="en-US"/>
        </w:rPr>
        <w:t>amplitude</w:t>
      </w:r>
      <w:proofErr w:type="gramEnd"/>
      <w:r w:rsidRPr="008F57A8">
        <w:rPr>
          <w:lang w:val="en-US"/>
        </w:rPr>
        <w:t xml:space="preserve"> level of </w:t>
      </w:r>
      <w:r>
        <w:rPr>
          <w:lang w:val="en-US"/>
        </w:rPr>
        <w:t>vibrations</w:t>
      </w:r>
      <w:r w:rsidRPr="008F57A8">
        <w:rPr>
          <w:lang w:val="en-US"/>
        </w:rPr>
        <w:t>;</w:t>
      </w:r>
    </w:p>
    <w:p w:rsidR="00FE726A" w:rsidRPr="008F57A8" w:rsidRDefault="008F57A8">
      <w:pPr>
        <w:pStyle w:val="ConsPlusNormal"/>
        <w:spacing w:before="220"/>
        <w:ind w:firstLine="540"/>
        <w:jc w:val="both"/>
        <w:rPr>
          <w:lang w:val="en-US"/>
        </w:rPr>
      </w:pPr>
      <w:r w:rsidRPr="008F57A8">
        <w:rPr>
          <w:lang w:val="en-US"/>
        </w:rPr>
        <w:t xml:space="preserve">- </w:t>
      </w:r>
      <w:proofErr w:type="gramStart"/>
      <w:r w:rsidRPr="008F57A8">
        <w:rPr>
          <w:lang w:val="en-US"/>
        </w:rPr>
        <w:t>duration</w:t>
      </w:r>
      <w:proofErr w:type="gramEnd"/>
      <w:r w:rsidRPr="008F57A8">
        <w:rPr>
          <w:lang w:val="en-US"/>
        </w:rPr>
        <w:t xml:space="preserve"> of </w:t>
      </w:r>
      <w:r>
        <w:rPr>
          <w:lang w:val="en-US"/>
        </w:rPr>
        <w:t>vibrations</w:t>
      </w:r>
      <w:r w:rsidRPr="008F57A8">
        <w:rPr>
          <w:lang w:val="en-US"/>
        </w:rPr>
        <w:t>;</w:t>
      </w:r>
    </w:p>
    <w:p w:rsidR="00FE726A" w:rsidRPr="008F57A8" w:rsidRDefault="008F57A8">
      <w:pPr>
        <w:pStyle w:val="ConsPlusNormal"/>
        <w:spacing w:before="220"/>
        <w:ind w:firstLine="540"/>
        <w:jc w:val="both"/>
        <w:rPr>
          <w:lang w:val="en-US"/>
        </w:rPr>
      </w:pPr>
      <w:r w:rsidRPr="008F57A8">
        <w:rPr>
          <w:lang w:val="en-US"/>
        </w:rPr>
        <w:t xml:space="preserve">- </w:t>
      </w:r>
      <w:proofErr w:type="gramStart"/>
      <w:r w:rsidRPr="008F57A8">
        <w:rPr>
          <w:lang w:val="en-US"/>
        </w:rPr>
        <w:t>spectral</w:t>
      </w:r>
      <w:proofErr w:type="gramEnd"/>
      <w:r w:rsidRPr="008F57A8">
        <w:rPr>
          <w:lang w:val="en-US"/>
        </w:rPr>
        <w:t xml:space="preserve"> content of </w:t>
      </w:r>
      <w:r>
        <w:rPr>
          <w:lang w:val="en-US"/>
        </w:rPr>
        <w:t>vibrations</w:t>
      </w:r>
      <w:r w:rsidRPr="008F57A8">
        <w:rPr>
          <w:lang w:val="en-US"/>
        </w:rPr>
        <w:t>.</w:t>
      </w:r>
    </w:p>
    <w:p w:rsidR="00FE726A" w:rsidRPr="008F57A8" w:rsidRDefault="008F57A8">
      <w:pPr>
        <w:pStyle w:val="ConsPlusNormal"/>
        <w:spacing w:before="220"/>
        <w:ind w:firstLine="540"/>
        <w:jc w:val="both"/>
        <w:rPr>
          <w:lang w:val="en-US"/>
        </w:rPr>
      </w:pPr>
      <w:r w:rsidRPr="008F57A8">
        <w:rPr>
          <w:lang w:val="en-US"/>
        </w:rPr>
        <w:t xml:space="preserve">1.2.1. Amplitude level of </w:t>
      </w:r>
      <w:r>
        <w:rPr>
          <w:lang w:val="en-US"/>
        </w:rPr>
        <w:t>vibrations</w:t>
      </w:r>
    </w:p>
    <w:p w:rsidR="00FE726A" w:rsidRPr="008F57A8" w:rsidRDefault="008F57A8">
      <w:pPr>
        <w:pStyle w:val="ConsPlusNormal"/>
        <w:spacing w:before="220"/>
        <w:ind w:firstLine="540"/>
        <w:jc w:val="both"/>
        <w:rPr>
          <w:lang w:val="en-US"/>
        </w:rPr>
      </w:pPr>
      <w:r w:rsidRPr="008F57A8">
        <w:rPr>
          <w:lang w:val="en-US"/>
        </w:rPr>
        <w:t xml:space="preserve">Amplitude level of </w:t>
      </w:r>
      <w:r>
        <w:rPr>
          <w:lang w:val="en-US"/>
        </w:rPr>
        <w:t>vibrations</w:t>
      </w:r>
      <w:r w:rsidRPr="008F57A8">
        <w:rPr>
          <w:lang w:val="en-US"/>
        </w:rPr>
        <w:t xml:space="preserve"> can be set using accelerograms:</w:t>
      </w:r>
    </w:p>
    <w:p w:rsidR="00FE726A" w:rsidRPr="008F57A8" w:rsidRDefault="008F57A8">
      <w:pPr>
        <w:pStyle w:val="ConsPlusNormal"/>
        <w:spacing w:before="220"/>
        <w:ind w:firstLine="540"/>
        <w:jc w:val="both"/>
        <w:rPr>
          <w:lang w:val="en-US"/>
        </w:rPr>
      </w:pPr>
      <w:r w:rsidRPr="008F57A8">
        <w:rPr>
          <w:lang w:val="en-US"/>
        </w:rPr>
        <w:t xml:space="preserve">- max. </w:t>
      </w:r>
      <w:proofErr w:type="gramStart"/>
      <w:r w:rsidRPr="008F57A8">
        <w:rPr>
          <w:lang w:val="en-US"/>
        </w:rPr>
        <w:t>amplitude</w:t>
      </w:r>
      <w:proofErr w:type="gramEnd"/>
      <w:r w:rsidRPr="008F57A8">
        <w:rPr>
          <w:lang w:val="en-US"/>
        </w:rPr>
        <w:t>;</w:t>
      </w:r>
    </w:p>
    <w:p w:rsidR="00FE726A" w:rsidRPr="008F57A8" w:rsidRDefault="008F57A8">
      <w:pPr>
        <w:pStyle w:val="ConsPlusNormal"/>
        <w:spacing w:before="220"/>
        <w:ind w:firstLine="540"/>
        <w:jc w:val="both"/>
        <w:rPr>
          <w:lang w:val="en-US"/>
        </w:rPr>
      </w:pPr>
      <w:r w:rsidRPr="008F57A8">
        <w:rPr>
          <w:lang w:val="en-US"/>
        </w:rPr>
        <w:t xml:space="preserve">- max. </w:t>
      </w:r>
      <w:proofErr w:type="gramStart"/>
      <w:r w:rsidRPr="008F57A8">
        <w:rPr>
          <w:lang w:val="en-US"/>
        </w:rPr>
        <w:t>amplitude</w:t>
      </w:r>
      <w:proofErr w:type="gramEnd"/>
      <w:r w:rsidRPr="008F57A8">
        <w:rPr>
          <w:lang w:val="en-US"/>
        </w:rPr>
        <w:t xml:space="preserve"> of </w:t>
      </w:r>
      <w:r>
        <w:rPr>
          <w:lang w:val="en-US"/>
        </w:rPr>
        <w:t>vibrations</w:t>
      </w:r>
      <w:r w:rsidRPr="008F57A8">
        <w:rPr>
          <w:lang w:val="en-US"/>
        </w:rPr>
        <w:t>;</w:t>
      </w:r>
    </w:p>
    <w:p w:rsidR="00FE726A" w:rsidRPr="008F57A8" w:rsidRDefault="008F57A8">
      <w:pPr>
        <w:pStyle w:val="ConsPlusNormal"/>
        <w:spacing w:before="220"/>
        <w:ind w:firstLine="540"/>
        <w:jc w:val="both"/>
        <w:rPr>
          <w:lang w:val="en-US"/>
        </w:rPr>
      </w:pPr>
      <w:r w:rsidRPr="008F57A8">
        <w:rPr>
          <w:lang w:val="en-US"/>
        </w:rPr>
        <w:lastRenderedPageBreak/>
        <w:t xml:space="preserve">- </w:t>
      </w:r>
      <w:proofErr w:type="gramStart"/>
      <w:r w:rsidRPr="008F57A8">
        <w:rPr>
          <w:lang w:val="en-US"/>
        </w:rPr>
        <w:t>root</w:t>
      </w:r>
      <w:proofErr w:type="gramEnd"/>
      <w:r w:rsidRPr="008F57A8">
        <w:rPr>
          <w:lang w:val="en-US"/>
        </w:rPr>
        <w:t xml:space="preserve"> mean square amplitude of </w:t>
      </w:r>
      <w:r>
        <w:rPr>
          <w:lang w:val="en-US"/>
        </w:rPr>
        <w:t>vibrations</w:t>
      </w:r>
      <w:r w:rsidRPr="008F57A8">
        <w:rPr>
          <w:lang w:val="en-US"/>
        </w:rPr>
        <w:t xml:space="preserve"> that is equal to the root square of the amplitude on the representative section of the record;</w:t>
      </w:r>
    </w:p>
    <w:p w:rsidR="00FE726A" w:rsidRPr="008F57A8" w:rsidRDefault="008F57A8">
      <w:pPr>
        <w:pStyle w:val="ConsPlusNormal"/>
        <w:spacing w:before="220"/>
        <w:ind w:firstLine="540"/>
        <w:jc w:val="both"/>
        <w:rPr>
          <w:lang w:val="en-US"/>
        </w:rPr>
      </w:pPr>
      <w:r w:rsidRPr="008F57A8">
        <w:rPr>
          <w:lang w:val="en-US"/>
        </w:rPr>
        <w:t xml:space="preserve">- </w:t>
      </w:r>
      <w:proofErr w:type="gramStart"/>
      <w:r w:rsidRPr="008F57A8">
        <w:rPr>
          <w:lang w:val="en-US"/>
        </w:rPr>
        <w:t>spectral</w:t>
      </w:r>
      <w:proofErr w:type="gramEnd"/>
      <w:r w:rsidRPr="008F57A8">
        <w:rPr>
          <w:lang w:val="en-US"/>
        </w:rPr>
        <w:t xml:space="preserve"> level on fixed periods.</w:t>
      </w:r>
    </w:p>
    <w:p w:rsidR="005B4196" w:rsidRPr="008F57A8" w:rsidRDefault="00401A4E">
      <w:pPr>
        <w:pStyle w:val="ConsPlusNonformat"/>
        <w:jc w:val="both"/>
        <w:rPr>
          <w:highlight w:val="yellow"/>
          <w:lang w:val="en-US"/>
        </w:rPr>
      </w:pPr>
    </w:p>
    <w:p w:rsidR="00FE726A" w:rsidRPr="008F57A8" w:rsidRDefault="008F57A8" w:rsidP="005B4196">
      <w:pPr>
        <w:pStyle w:val="ConsPlusNonformat"/>
        <w:ind w:firstLine="567"/>
        <w:jc w:val="both"/>
        <w:rPr>
          <w:lang w:val="en-US"/>
        </w:rPr>
      </w:pPr>
      <w:r w:rsidRPr="008F57A8">
        <w:rPr>
          <w:lang w:val="en-US"/>
        </w:rPr>
        <w:t xml:space="preserve">For the vast majority of accelerograms, the </w:t>
      </w:r>
      <w:proofErr w:type="gramStart"/>
      <w:r w:rsidRPr="008F57A8">
        <w:rPr>
          <w:lang w:val="en-US"/>
        </w:rPr>
        <w:t xml:space="preserve">ratio </w:t>
      </w:r>
      <w:proofErr w:type="gramEnd"/>
      <m:oMath>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hAnsi="Cambria Math"/>
                  </w:rPr>
                  <m:t>a</m:t>
                </m:r>
              </m:e>
              <m:sub>
                <m:r>
                  <w:rPr>
                    <w:rFonts w:ascii="Cambria Math" w:hAnsi="Cambria Math"/>
                  </w:rPr>
                  <m:t>max</m:t>
                </m:r>
              </m:sub>
            </m:sSub>
          </m:num>
          <m:den>
            <m:f>
              <m:fPr>
                <m:ctrlPr>
                  <w:rPr>
                    <w:rFonts w:ascii="Cambria Math" w:eastAsia="Calibri" w:hAnsi="Cambria Math" w:cs="Times New Roman"/>
                    <w:i/>
                  </w:rPr>
                </m:ctrlPr>
              </m:fPr>
              <m:num>
                <m:r>
                  <w:rPr>
                    <w:rFonts w:ascii="Cambria Math" w:hAnsi="Cambria Math"/>
                    <w:lang w:val="en-US"/>
                  </w:rPr>
                  <m:t>2</m:t>
                </m:r>
              </m:num>
              <m:den>
                <m:r>
                  <w:rPr>
                    <w:rFonts w:ascii="Cambria Math" w:hAnsi="Cambria Math"/>
                  </w:rPr>
                  <m:t>a</m:t>
                </m:r>
              </m:den>
            </m:f>
          </m:den>
        </m:f>
      </m:oMath>
      <w:r w:rsidRPr="008F57A8">
        <w:rPr>
          <w:lang w:val="en-US"/>
        </w:rPr>
        <w:t xml:space="preserve">, where a </w:t>
      </w:r>
      <w:r w:rsidRPr="0071515E">
        <w:rPr>
          <w:vertAlign w:val="subscript"/>
          <w:lang w:val="en-US"/>
        </w:rPr>
        <w:t>max</w:t>
      </w:r>
      <w:r w:rsidRPr="008F57A8">
        <w:rPr>
          <w:lang w:val="en-US"/>
        </w:rPr>
        <w:t xml:space="preserve"> is the amplitude of max. </w:t>
      </w:r>
      <w:proofErr w:type="gramStart"/>
      <w:r w:rsidRPr="008F57A8">
        <w:rPr>
          <w:lang w:val="en-US"/>
        </w:rPr>
        <w:t>acceleration</w:t>
      </w:r>
      <w:proofErr w:type="gramEnd"/>
      <w:r w:rsidRPr="008F57A8">
        <w:rPr>
          <w:lang w:val="en-US"/>
        </w:rPr>
        <w:t xml:space="preserve"> and </w:t>
      </w:r>
      <m:oMath>
        <m:f>
          <m:fPr>
            <m:ctrlPr>
              <w:rPr>
                <w:rFonts w:ascii="Cambria Math" w:eastAsia="Calibri" w:hAnsi="Cambria Math" w:cs="Times New Roman"/>
                <w:i/>
                <w:lang w:val="en-US"/>
              </w:rPr>
            </m:ctrlPr>
          </m:fPr>
          <m:num>
            <m:r>
              <w:rPr>
                <w:rFonts w:ascii="Cambria Math" w:hAnsi="Cambria Math"/>
                <w:lang w:val="en-US"/>
              </w:rPr>
              <m:t>2</m:t>
            </m:r>
          </m:num>
          <m:den>
            <m:r>
              <w:rPr>
                <w:rFonts w:ascii="Cambria Math" w:hAnsi="Cambria Math"/>
                <w:lang w:val="en-US"/>
              </w:rPr>
              <m:t>a</m:t>
            </m:r>
          </m:den>
        </m:f>
      </m:oMath>
      <w:r w:rsidRPr="008F57A8">
        <w:rPr>
          <w:lang w:val="en-US"/>
        </w:rPr>
        <w:t xml:space="preserve"> is the magnitude of root mean square acceleration, is placed in the interval of values 2.41 - 2.47 [13].</w:t>
      </w:r>
    </w:p>
    <w:p w:rsidR="00FE726A" w:rsidRPr="008F57A8" w:rsidRDefault="008F57A8" w:rsidP="0071515E">
      <w:pPr>
        <w:pStyle w:val="ConsPlusNonformat"/>
        <w:ind w:firstLine="567"/>
        <w:jc w:val="both"/>
        <w:rPr>
          <w:lang w:val="en-US"/>
        </w:rPr>
      </w:pPr>
      <w:r w:rsidRPr="008F57A8">
        <w:rPr>
          <w:lang w:val="en-US"/>
        </w:rPr>
        <w:t xml:space="preserve">It should taken into account that from an engineering point of view, the value of </w:t>
      </w:r>
      <w:proofErr w:type="spellStart"/>
      <w:r w:rsidRPr="008F57A8">
        <w:rPr>
          <w:lang w:val="en-US"/>
        </w:rPr>
        <w:t>a</w:t>
      </w:r>
      <w:r w:rsidRPr="0071515E">
        <w:rPr>
          <w:vertAlign w:val="subscript"/>
          <w:lang w:val="en-US"/>
        </w:rPr>
        <w:t>max</w:t>
      </w:r>
      <w:proofErr w:type="spellEnd"/>
      <w:r w:rsidRPr="008F57A8">
        <w:rPr>
          <w:lang w:val="en-US"/>
        </w:rPr>
        <w:t xml:space="preserve"> may not be representative in the case of a single emission of large amplitude, or when the period of vibration with maximum amplitude is outside the maximum frequency characteristics of the structures </w:t>
      </w:r>
      <w:r>
        <w:rPr>
          <w:lang w:val="en-US"/>
        </w:rPr>
        <w:t>vibrations</w:t>
      </w:r>
      <w:r w:rsidRPr="008F57A8">
        <w:rPr>
          <w:lang w:val="en-US"/>
        </w:rPr>
        <w:t xml:space="preserve">. As a result of these, as well as some other factors, the correlation between </w:t>
      </w:r>
      <w:proofErr w:type="spellStart"/>
      <w:r w:rsidRPr="008F57A8">
        <w:rPr>
          <w:lang w:val="en-US"/>
        </w:rPr>
        <w:t>a</w:t>
      </w:r>
      <w:r w:rsidRPr="0071515E">
        <w:rPr>
          <w:vertAlign w:val="subscript"/>
          <w:lang w:val="en-US"/>
        </w:rPr>
        <w:t>max</w:t>
      </w:r>
      <w:proofErr w:type="spellEnd"/>
      <w:r w:rsidRPr="0071515E">
        <w:rPr>
          <w:vertAlign w:val="subscript"/>
          <w:lang w:val="en-US"/>
        </w:rPr>
        <w:t xml:space="preserve"> </w:t>
      </w:r>
      <w:r w:rsidRPr="008F57A8">
        <w:rPr>
          <w:lang w:val="en-US"/>
        </w:rPr>
        <w:t xml:space="preserve">and intensity is accompanied by a significant variation value that is close to the average (delta </w:t>
      </w:r>
      <w:r w:rsidRPr="0071515E">
        <w:t>а</w:t>
      </w:r>
      <w:r w:rsidRPr="0071515E">
        <w:rPr>
          <w:vertAlign w:val="subscript"/>
          <w:lang w:val="en-US"/>
        </w:rPr>
        <w:t>a</w:t>
      </w:r>
      <w:r w:rsidRPr="008F57A8">
        <w:rPr>
          <w:lang w:val="en-US"/>
        </w:rPr>
        <w:t xml:space="preserve"> -&gt; 100%). However, in combination with duration of the maximum phase, the value of </w:t>
      </w:r>
      <w:proofErr w:type="spellStart"/>
      <w:r w:rsidRPr="008F57A8">
        <w:rPr>
          <w:lang w:val="en-US"/>
        </w:rPr>
        <w:t>a</w:t>
      </w:r>
      <w:r w:rsidRPr="0071515E">
        <w:rPr>
          <w:vertAlign w:val="subscript"/>
          <w:lang w:val="en-US"/>
        </w:rPr>
        <w:t>max</w:t>
      </w:r>
      <w:proofErr w:type="spellEnd"/>
      <w:r w:rsidRPr="008F57A8">
        <w:rPr>
          <w:lang w:val="en-US"/>
        </w:rPr>
        <w:t xml:space="preserve"> x </w:t>
      </w:r>
      <w:proofErr w:type="spellStart"/>
      <w:proofErr w:type="gramStart"/>
      <w:r w:rsidRPr="008F57A8">
        <w:rPr>
          <w:lang w:val="en-US"/>
        </w:rPr>
        <w:t>tay</w:t>
      </w:r>
      <w:proofErr w:type="spellEnd"/>
      <w:proofErr w:type="gramEnd"/>
      <w:r w:rsidRPr="008F57A8">
        <w:rPr>
          <w:lang w:val="en-US"/>
        </w:rPr>
        <w:t xml:space="preserve"> has a closer correlation with the seismic magnitude [14]. The amplitude parameter of seismic impacts also uses amplitudes of spectral accelerations of SA vibration of the oscillator with 5% damping at fixed periods of T 0.2 s and T 1.0 s, describing the impacts in the short and long-period areas of the spectrum [15].</w:t>
      </w:r>
    </w:p>
    <w:p w:rsidR="00FE726A" w:rsidRPr="008F57A8" w:rsidRDefault="008F57A8" w:rsidP="00720E8B">
      <w:pPr>
        <w:pStyle w:val="ConsPlusNonformat"/>
        <w:ind w:firstLine="567"/>
        <w:jc w:val="both"/>
        <w:rPr>
          <w:lang w:val="en-US"/>
        </w:rPr>
      </w:pPr>
      <w:r w:rsidRPr="008F57A8">
        <w:rPr>
          <w:lang w:val="en-US"/>
        </w:rPr>
        <w:t xml:space="preserve">1.2.2. Duration of </w:t>
      </w:r>
      <w:r>
        <w:rPr>
          <w:lang w:val="en-US"/>
        </w:rPr>
        <w:t>vibrations</w:t>
      </w:r>
    </w:p>
    <w:p w:rsidR="00FE726A" w:rsidRPr="008F57A8" w:rsidRDefault="008F57A8" w:rsidP="00720E8B">
      <w:pPr>
        <w:pStyle w:val="ConsPlusNonformat"/>
        <w:ind w:firstLine="567"/>
        <w:jc w:val="both"/>
        <w:rPr>
          <w:lang w:val="en-US"/>
        </w:rPr>
      </w:pPr>
      <w:r w:rsidRPr="008F57A8">
        <w:rPr>
          <w:lang w:val="en-US"/>
        </w:rPr>
        <w:t xml:space="preserve">The parameter of duration (period) of </w:t>
      </w:r>
      <w:r>
        <w:rPr>
          <w:lang w:val="en-US"/>
        </w:rPr>
        <w:t>vibrations</w:t>
      </w:r>
      <w:r w:rsidRPr="008F57A8">
        <w:rPr>
          <w:lang w:val="en-US"/>
        </w:rPr>
        <w:t xml:space="preserve"> in practice uses the width of the </w:t>
      </w:r>
      <w:proofErr w:type="spellStart"/>
      <w:proofErr w:type="gramStart"/>
      <w:r w:rsidRPr="008F57A8">
        <w:rPr>
          <w:lang w:val="en-US"/>
        </w:rPr>
        <w:t>tay</w:t>
      </w:r>
      <w:proofErr w:type="spellEnd"/>
      <w:proofErr w:type="gramEnd"/>
      <w:r w:rsidRPr="008F57A8">
        <w:rPr>
          <w:lang w:val="en-US"/>
        </w:rPr>
        <w:t xml:space="preserve"> impulse, i.e. the period of time during which the </w:t>
      </w:r>
      <w:r>
        <w:rPr>
          <w:lang w:val="en-US"/>
        </w:rPr>
        <w:t>vibrations</w:t>
      </w:r>
      <w:r w:rsidRPr="008F57A8">
        <w:rPr>
          <w:lang w:val="en-US"/>
        </w:rPr>
        <w:t xml:space="preserve"> level exceeds </w:t>
      </w:r>
      <w:proofErr w:type="spellStart"/>
      <w:r w:rsidRPr="008F57A8">
        <w:rPr>
          <w:lang w:val="en-US"/>
        </w:rPr>
        <w:t>a</w:t>
      </w:r>
      <w:r w:rsidRPr="0071515E">
        <w:rPr>
          <w:vertAlign w:val="subscript"/>
          <w:lang w:val="en-US"/>
        </w:rPr>
        <w:t>max</w:t>
      </w:r>
      <w:proofErr w:type="spellEnd"/>
      <w:r w:rsidRPr="008F57A8">
        <w:rPr>
          <w:lang w:val="en-US"/>
        </w:rPr>
        <w:t xml:space="preserve"> /2. The diagram of measuring the amplitude and impulse width is shown in Fig. 1.3 (</w:t>
      </w:r>
      <w:r>
        <w:rPr>
          <w:lang w:val="en-US"/>
        </w:rPr>
        <w:t>it is</w:t>
      </w:r>
      <w:r w:rsidRPr="008F57A8">
        <w:rPr>
          <w:lang w:val="en-US"/>
        </w:rPr>
        <w:t xml:space="preserve"> not given). Cases of simple in shape </w:t>
      </w:r>
      <w:r>
        <w:rPr>
          <w:lang w:val="en-US"/>
        </w:rPr>
        <w:t>vibrations</w:t>
      </w:r>
      <w:r w:rsidRPr="008F57A8">
        <w:rPr>
          <w:lang w:val="en-US"/>
        </w:rPr>
        <w:t xml:space="preserve"> (Figure 1.3, "a") and a records of a wave group separated by a period DELTA t, during which </w:t>
      </w:r>
      <w:r w:rsidRPr="0071515E">
        <w:t>а</w:t>
      </w:r>
      <w:r w:rsidRPr="008F57A8">
        <w:rPr>
          <w:lang w:val="en-US"/>
        </w:rPr>
        <w:t xml:space="preserve"> &lt;= </w:t>
      </w:r>
      <w:r w:rsidRPr="0071515E">
        <w:t>а</w:t>
      </w:r>
      <w:r w:rsidRPr="0071515E">
        <w:rPr>
          <w:vertAlign w:val="subscript"/>
          <w:lang w:val="en-US"/>
        </w:rPr>
        <w:t>max</w:t>
      </w:r>
      <w:r w:rsidRPr="008F57A8">
        <w:rPr>
          <w:lang w:val="en-US"/>
        </w:rPr>
        <w:t xml:space="preserve"> / 2 (Fig. 1.3, "b"). In the case of complex type </w:t>
      </w:r>
      <w:r>
        <w:rPr>
          <w:lang w:val="en-US"/>
        </w:rPr>
        <w:t>vibrations</w:t>
      </w:r>
      <w:r w:rsidRPr="008F57A8">
        <w:rPr>
          <w:lang w:val="en-US"/>
        </w:rPr>
        <w:t xml:space="preserve"> (b) the impulse is considered to be the same at DELTA t q 2 s. Then t = DELTA t</w:t>
      </w:r>
      <w:r w:rsidRPr="008F57A8">
        <w:rPr>
          <w:vertAlign w:val="subscript"/>
          <w:lang w:val="en-US"/>
        </w:rPr>
        <w:t>1</w:t>
      </w:r>
      <w:r w:rsidRPr="008F57A8">
        <w:rPr>
          <w:lang w:val="en-US"/>
        </w:rPr>
        <w:t xml:space="preserve"> + DELTA t + DELTA </w:t>
      </w:r>
      <w:proofErr w:type="gramStart"/>
      <w:r w:rsidRPr="008F57A8">
        <w:rPr>
          <w:lang w:val="en-US"/>
        </w:rPr>
        <w:t>t</w:t>
      </w:r>
      <w:r w:rsidRPr="008F57A8">
        <w:rPr>
          <w:vertAlign w:val="subscript"/>
          <w:lang w:val="en-US"/>
        </w:rPr>
        <w:t>2</w:t>
      </w:r>
      <w:r w:rsidRPr="008F57A8">
        <w:rPr>
          <w:lang w:val="en-US"/>
        </w:rPr>
        <w:t xml:space="preserve"> .</w:t>
      </w:r>
      <w:proofErr w:type="gramEnd"/>
      <w:r w:rsidRPr="008F57A8">
        <w:rPr>
          <w:lang w:val="en-US"/>
        </w:rPr>
        <w:t xml:space="preserve">  Otherwise (DELTA </w:t>
      </w:r>
      <w:proofErr w:type="gramStart"/>
      <w:r w:rsidRPr="008F57A8">
        <w:rPr>
          <w:lang w:val="en-US"/>
        </w:rPr>
        <w:t>t  &gt;</w:t>
      </w:r>
      <w:proofErr w:type="gramEnd"/>
      <w:r w:rsidRPr="008F57A8">
        <w:rPr>
          <w:lang w:val="en-US"/>
        </w:rPr>
        <w:t xml:space="preserve"> 2 s) two separate impulses shall be considered.</w:t>
      </w:r>
    </w:p>
    <w:p w:rsidR="00FE726A" w:rsidRPr="008F57A8" w:rsidRDefault="008F57A8">
      <w:pPr>
        <w:pStyle w:val="ConsPlusNormal"/>
        <w:ind w:firstLine="540"/>
        <w:jc w:val="both"/>
        <w:rPr>
          <w:sz w:val="20"/>
          <w:lang w:val="en-US"/>
        </w:rPr>
      </w:pPr>
      <w:r w:rsidRPr="008F57A8">
        <w:rPr>
          <w:sz w:val="20"/>
          <w:lang w:val="en-US"/>
        </w:rPr>
        <w:t xml:space="preserve">1.2.3. Spectral content of </w:t>
      </w:r>
      <w:r>
        <w:rPr>
          <w:sz w:val="20"/>
          <w:lang w:val="en-US"/>
        </w:rPr>
        <w:t>vibrations</w:t>
      </w:r>
    </w:p>
    <w:p w:rsidR="00FE726A" w:rsidRPr="008F57A8" w:rsidRDefault="008F57A8">
      <w:pPr>
        <w:pStyle w:val="ConsPlusNormal"/>
        <w:spacing w:before="220"/>
        <w:ind w:firstLine="540"/>
        <w:jc w:val="both"/>
        <w:rPr>
          <w:sz w:val="20"/>
          <w:lang w:val="en-US"/>
        </w:rPr>
      </w:pPr>
      <w:r w:rsidRPr="008F57A8">
        <w:rPr>
          <w:sz w:val="20"/>
          <w:lang w:val="en-US"/>
        </w:rPr>
        <w:t xml:space="preserve">The parameters of seismic impacts, which characterize the spectral composition of </w:t>
      </w:r>
      <w:r>
        <w:rPr>
          <w:sz w:val="20"/>
          <w:lang w:val="en-US"/>
        </w:rPr>
        <w:t>vibrations</w:t>
      </w:r>
      <w:r w:rsidRPr="008F57A8">
        <w:rPr>
          <w:sz w:val="20"/>
          <w:lang w:val="en-US"/>
        </w:rPr>
        <w:t>, shall be considered:</w:t>
      </w:r>
    </w:p>
    <w:p w:rsidR="00FE726A" w:rsidRPr="008F57A8" w:rsidRDefault="008F57A8">
      <w:pPr>
        <w:pStyle w:val="ConsPlusNormal"/>
        <w:spacing w:before="220"/>
        <w:ind w:firstLine="540"/>
        <w:jc w:val="both"/>
        <w:rPr>
          <w:sz w:val="20"/>
          <w:lang w:val="en-US"/>
        </w:rPr>
      </w:pPr>
      <w:r w:rsidRPr="008F57A8">
        <w:rPr>
          <w:sz w:val="20"/>
          <w:lang w:val="en-US"/>
        </w:rPr>
        <w:t xml:space="preserve">- </w:t>
      </w:r>
      <w:proofErr w:type="gramStart"/>
      <w:r w:rsidRPr="008F57A8">
        <w:rPr>
          <w:sz w:val="20"/>
          <w:lang w:val="en-US"/>
        </w:rPr>
        <w:t>a</w:t>
      </w:r>
      <w:proofErr w:type="gramEnd"/>
      <w:r w:rsidRPr="008F57A8">
        <w:rPr>
          <w:sz w:val="20"/>
          <w:lang w:val="en-US"/>
        </w:rPr>
        <w:t xml:space="preserve"> period corresponding to maximum amplitude;  </w:t>
      </w:r>
    </w:p>
    <w:p w:rsidR="00FE726A" w:rsidRPr="008F57A8" w:rsidRDefault="008F57A8">
      <w:pPr>
        <w:pStyle w:val="ConsPlusNormal"/>
        <w:spacing w:before="220"/>
        <w:ind w:firstLine="540"/>
        <w:jc w:val="both"/>
        <w:rPr>
          <w:sz w:val="20"/>
          <w:lang w:val="en-US"/>
        </w:rPr>
      </w:pPr>
      <w:r w:rsidRPr="008F57A8">
        <w:rPr>
          <w:sz w:val="20"/>
          <w:lang w:val="en-US"/>
        </w:rPr>
        <w:t>- Fourier S spectrum (omega);</w:t>
      </w:r>
    </w:p>
    <w:p w:rsidR="00FE726A" w:rsidRPr="008F57A8" w:rsidRDefault="008F57A8">
      <w:pPr>
        <w:pStyle w:val="ConsPlusNormal"/>
        <w:spacing w:before="220"/>
        <w:ind w:firstLine="540"/>
        <w:jc w:val="both"/>
        <w:rPr>
          <w:sz w:val="20"/>
          <w:lang w:val="en-US"/>
        </w:rPr>
      </w:pPr>
      <w:r w:rsidRPr="008F57A8">
        <w:rPr>
          <w:sz w:val="20"/>
          <w:lang w:val="en-US"/>
        </w:rPr>
        <w:t xml:space="preserve">- </w:t>
      </w:r>
      <w:proofErr w:type="gramStart"/>
      <w:r w:rsidRPr="008F57A8">
        <w:rPr>
          <w:sz w:val="20"/>
          <w:lang w:val="en-US"/>
        </w:rPr>
        <w:t>reaction</w:t>
      </w:r>
      <w:proofErr w:type="gramEnd"/>
      <w:r w:rsidRPr="008F57A8">
        <w:rPr>
          <w:sz w:val="20"/>
          <w:lang w:val="en-US"/>
        </w:rPr>
        <w:t xml:space="preserve"> spectrum, i.e. SA (T acceleration spectrum), SV/T velocity and displacements of SD(T) oscillators with 5% damping.</w:t>
      </w:r>
    </w:p>
    <w:p w:rsidR="00FE726A" w:rsidRPr="008F57A8" w:rsidRDefault="008F57A8">
      <w:pPr>
        <w:pStyle w:val="ConsPlusNormal"/>
        <w:spacing w:before="220"/>
        <w:ind w:firstLine="540"/>
        <w:jc w:val="both"/>
        <w:rPr>
          <w:sz w:val="20"/>
          <w:lang w:val="en-US"/>
        </w:rPr>
      </w:pPr>
      <w:r w:rsidRPr="008F57A8">
        <w:rPr>
          <w:sz w:val="20"/>
          <w:lang w:val="en-US"/>
        </w:rPr>
        <w:t>Expressions for Fourier's spectra are recorded in the form of [16]:</w:t>
      </w:r>
    </w:p>
    <w:p w:rsidR="00FE726A" w:rsidRPr="008F57A8" w:rsidRDefault="00401A4E">
      <w:pPr>
        <w:pStyle w:val="ConsPlusNormal"/>
        <w:ind w:firstLine="540"/>
        <w:jc w:val="both"/>
        <w:rPr>
          <w:sz w:val="20"/>
          <w:lang w:val="en-US"/>
        </w:rPr>
      </w:pPr>
    </w:p>
    <w:p w:rsidR="00E94BBD" w:rsidRPr="008F57A8" w:rsidRDefault="008F57A8" w:rsidP="0075351E">
      <w:pPr>
        <w:pStyle w:val="ConsPlusNormal"/>
        <w:ind w:firstLine="540"/>
        <w:jc w:val="center"/>
        <w:rPr>
          <w:i/>
          <w:sz w:val="20"/>
          <w:lang w:val="en-US"/>
        </w:rPr>
      </w:pPr>
      <m:oMath>
        <m:r>
          <w:rPr>
            <w:rFonts w:ascii="Cambria Math" w:hAnsi="Cambria Math" w:cs="Cambria Math"/>
            <w:sz w:val="20"/>
            <w:lang w:val="en-US"/>
          </w:rPr>
          <m:t>S (</m:t>
        </m:r>
        <m:r>
          <w:rPr>
            <w:rFonts w:ascii="Cambria Math" w:hAnsi="Cambria Math" w:cs="Cambria Math"/>
            <w:sz w:val="20"/>
          </w:rPr>
          <m:t>омега</m:t>
        </m:r>
        <m:r>
          <w:rPr>
            <w:rFonts w:ascii="Cambria Math" w:hAnsi="Cambria Math" w:cs="Cambria Math"/>
            <w:sz w:val="20"/>
            <w:lang w:val="en-US"/>
          </w:rPr>
          <m:t>)</m:t>
        </m:r>
        <m:r>
          <m:rPr>
            <m:sty m:val="p"/>
          </m:rPr>
          <w:rPr>
            <w:rFonts w:ascii="Cambria Math" w:hAnsi="Cambria Math" w:cs="Cambria Math"/>
            <w:sz w:val="20"/>
            <w:lang w:val="en-US"/>
          </w:rPr>
          <m:t>=</m:t>
        </m:r>
        <m:nary>
          <m:naryPr>
            <m:limLoc m:val="undOvr"/>
            <m:ctrlPr>
              <w:rPr>
                <w:rFonts w:ascii="Cambria Math" w:hAnsi="Cambria Math" w:cs="Cambria Math"/>
                <w:sz w:val="20"/>
              </w:rPr>
            </m:ctrlPr>
          </m:naryPr>
          <m:sub>
            <m:r>
              <w:rPr>
                <w:rFonts w:ascii="Cambria Math" w:hAnsi="Cambria Math" w:cs="Cambria Math"/>
                <w:sz w:val="20"/>
                <w:lang w:val="en-US"/>
              </w:rPr>
              <m:t>-</m:t>
            </m:r>
            <m:r>
              <w:rPr>
                <w:rFonts w:ascii="Cambria Math" w:hAnsi="Cambria Math" w:cs="Cambria Math"/>
                <w:sz w:val="20"/>
              </w:rPr>
              <m:t>беск</m:t>
            </m:r>
          </m:sub>
          <m:sup>
            <m:r>
              <w:rPr>
                <w:rFonts w:ascii="Cambria Math" w:hAnsi="Cambria Math" w:cs="Cambria Math"/>
                <w:sz w:val="20"/>
                <w:lang w:val="en-US"/>
              </w:rPr>
              <m:t>+</m:t>
            </m:r>
            <m:r>
              <w:rPr>
                <w:rFonts w:ascii="Cambria Math" w:hAnsi="Cambria Math" w:cs="Cambria Math"/>
                <w:sz w:val="20"/>
              </w:rPr>
              <m:t>беск</m:t>
            </m:r>
          </m:sup>
          <m:e>
            <m:r>
              <w:rPr>
                <w:rFonts w:ascii="Cambria Math" w:hAnsi="Cambria Math" w:cs="Cambria Math"/>
                <w:sz w:val="20"/>
              </w:rPr>
              <m:t>f</m:t>
            </m:r>
            <m:d>
              <m:dPr>
                <m:ctrlPr>
                  <w:rPr>
                    <w:rFonts w:ascii="Cambria Math" w:hAnsi="Cambria Math" w:cs="Cambria Math"/>
                    <w:i/>
                    <w:sz w:val="20"/>
                  </w:rPr>
                </m:ctrlPr>
              </m:dPr>
              <m:e>
                <m:r>
                  <w:rPr>
                    <w:rFonts w:ascii="Cambria Math" w:hAnsi="Cambria Math" w:cs="Cambria Math"/>
                    <w:sz w:val="20"/>
                  </w:rPr>
                  <m:t>t</m:t>
                </m:r>
              </m:e>
            </m:d>
            <m:sSup>
              <m:sSupPr>
                <m:ctrlPr>
                  <w:rPr>
                    <w:rFonts w:ascii="Cambria Math" w:hAnsi="Cambria Math" w:cs="Cambria Math"/>
                    <w:i/>
                    <w:sz w:val="20"/>
                  </w:rPr>
                </m:ctrlPr>
              </m:sSupPr>
              <m:e>
                <m:r>
                  <w:rPr>
                    <w:rFonts w:ascii="Cambria Math" w:hAnsi="Cambria Math" w:cs="Cambria Math"/>
                    <w:sz w:val="20"/>
                  </w:rPr>
                  <m:t>e</m:t>
                </m:r>
              </m:e>
              <m:sup>
                <m:r>
                  <w:rPr>
                    <w:rFonts w:ascii="Cambria Math" w:hAnsi="Cambria Math" w:cs="Cambria Math"/>
                    <w:sz w:val="20"/>
                  </w:rPr>
                  <m:t>i</m:t>
                </m:r>
                <m:r>
                  <w:rPr>
                    <w:rFonts w:ascii="Cambria Math" w:hAnsi="Cambria Math" w:cs="Cambria Math"/>
                    <w:sz w:val="20"/>
                    <w:lang w:val="en-US"/>
                  </w:rPr>
                  <m:t xml:space="preserve"> </m:t>
                </m:r>
                <m:r>
                  <w:rPr>
                    <w:rFonts w:ascii="Cambria Math" w:hAnsi="Cambria Math" w:cs="Cambria Math"/>
                    <w:sz w:val="20"/>
                  </w:rPr>
                  <m:t>омега</m:t>
                </m:r>
                <m:r>
                  <w:rPr>
                    <w:rFonts w:ascii="Cambria Math" w:hAnsi="Cambria Math" w:cs="Cambria Math"/>
                    <w:sz w:val="20"/>
                    <w:lang w:val="en-US"/>
                  </w:rPr>
                  <m:t xml:space="preserve"> </m:t>
                </m:r>
                <m:r>
                  <w:rPr>
                    <w:rFonts w:ascii="Cambria Math" w:hAnsi="Cambria Math" w:cs="Cambria Math"/>
                    <w:sz w:val="20"/>
                  </w:rPr>
                  <m:t>t</m:t>
                </m:r>
              </m:sup>
            </m:sSup>
            <m:r>
              <w:rPr>
                <w:rFonts w:ascii="Cambria Math" w:hAnsi="Cambria Math" w:cs="Cambria Math"/>
                <w:sz w:val="20"/>
                <w:lang w:val="en-US"/>
              </w:rPr>
              <m:t>dt</m:t>
            </m:r>
          </m:e>
        </m:nary>
      </m:oMath>
      <w:r w:rsidRPr="008F57A8">
        <w:rPr>
          <w:rFonts w:ascii="Courier New" w:hAnsi="Courier New" w:cs="Courier New"/>
          <w:sz w:val="20"/>
          <w:lang w:val="en-US"/>
        </w:rPr>
        <w:tab/>
      </w:r>
      <w:r w:rsidRPr="008F57A8">
        <w:rPr>
          <w:rFonts w:ascii="Courier New" w:hAnsi="Courier New" w:cs="Courier New"/>
          <w:sz w:val="20"/>
          <w:lang w:val="en-US"/>
        </w:rPr>
        <w:tab/>
      </w:r>
      <w:r w:rsidRPr="008F57A8">
        <w:rPr>
          <w:rFonts w:ascii="Courier New" w:hAnsi="Courier New" w:cs="Courier New"/>
          <w:sz w:val="20"/>
          <w:lang w:val="en-US"/>
        </w:rPr>
        <w:tab/>
        <w:t>(1.1)</w:t>
      </w:r>
    </w:p>
    <w:p w:rsidR="00FE726A" w:rsidRPr="008F57A8" w:rsidRDefault="00401A4E" w:rsidP="00E94BBD">
      <w:pPr>
        <w:pStyle w:val="ConsPlusNonformat"/>
        <w:jc w:val="both"/>
        <w:rPr>
          <w:lang w:val="en-US"/>
        </w:rPr>
      </w:pPr>
    </w:p>
    <w:p w:rsidR="00FE726A" w:rsidRPr="008F57A8" w:rsidRDefault="008F57A8" w:rsidP="0075351E">
      <w:pPr>
        <w:pStyle w:val="ConsPlusNonformat"/>
        <w:ind w:left="567"/>
        <w:jc w:val="both"/>
        <w:rPr>
          <w:lang w:val="en-US"/>
        </w:rPr>
      </w:pPr>
      <w:proofErr w:type="gramStart"/>
      <w:r w:rsidRPr="008F57A8">
        <w:rPr>
          <w:lang w:val="en-US"/>
        </w:rPr>
        <w:t>where</w:t>
      </w:r>
      <w:proofErr w:type="gramEnd"/>
      <w:r w:rsidRPr="008F57A8">
        <w:rPr>
          <w:lang w:val="en-US"/>
        </w:rPr>
        <w:t>:</w:t>
      </w:r>
    </w:p>
    <w:p w:rsidR="00FE726A" w:rsidRPr="008F57A8" w:rsidRDefault="008F57A8" w:rsidP="0075351E">
      <w:pPr>
        <w:pStyle w:val="ConsPlusNonformat"/>
        <w:ind w:left="567"/>
        <w:jc w:val="both"/>
        <w:rPr>
          <w:lang w:val="en-US"/>
        </w:rPr>
      </w:pPr>
      <w:proofErr w:type="gramStart"/>
      <w:r w:rsidRPr="008F57A8">
        <w:rPr>
          <w:lang w:val="en-US"/>
        </w:rPr>
        <w:t>f(</w:t>
      </w:r>
      <w:proofErr w:type="gramEnd"/>
      <w:r w:rsidRPr="008F57A8">
        <w:rPr>
          <w:lang w:val="en-US"/>
        </w:rPr>
        <w:t>t) - vibration process;.</w:t>
      </w:r>
    </w:p>
    <w:p w:rsidR="00FE726A" w:rsidRPr="008F57A8" w:rsidRDefault="008F57A8" w:rsidP="0075351E">
      <w:pPr>
        <w:pStyle w:val="ConsPlusNonformat"/>
        <w:ind w:left="567"/>
        <w:jc w:val="both"/>
        <w:rPr>
          <w:lang w:val="en-US"/>
        </w:rPr>
      </w:pPr>
      <w:proofErr w:type="gramStart"/>
      <w:r w:rsidRPr="008F57A8">
        <w:rPr>
          <w:lang w:val="en-US"/>
        </w:rPr>
        <w:t>omega</w:t>
      </w:r>
      <w:proofErr w:type="gramEnd"/>
      <w:r w:rsidRPr="008F57A8">
        <w:rPr>
          <w:lang w:val="en-US"/>
        </w:rPr>
        <w:t xml:space="preserve"> - cyclic frequency;</w:t>
      </w:r>
    </w:p>
    <w:p w:rsidR="00FE726A" w:rsidRPr="008F57A8" w:rsidRDefault="008F57A8" w:rsidP="0075351E">
      <w:pPr>
        <w:pStyle w:val="ConsPlusNonformat"/>
        <w:ind w:left="567"/>
        <w:jc w:val="both"/>
        <w:rPr>
          <w:lang w:val="en-US"/>
        </w:rPr>
      </w:pPr>
      <w:proofErr w:type="gramStart"/>
      <w:r w:rsidRPr="008F57A8">
        <w:rPr>
          <w:lang w:val="en-US"/>
        </w:rPr>
        <w:t>S(</w:t>
      </w:r>
      <w:proofErr w:type="gramEnd"/>
      <w:r w:rsidRPr="008F57A8">
        <w:rPr>
          <w:lang w:val="en-US"/>
        </w:rPr>
        <w:t>omega) - complex function of circle frequency shall be defined</w:t>
      </w:r>
    </w:p>
    <w:p w:rsidR="00FE726A" w:rsidRPr="008F57A8" w:rsidRDefault="008F57A8" w:rsidP="00E94BBD">
      <w:pPr>
        <w:pStyle w:val="ConsPlusNonformat"/>
        <w:jc w:val="both"/>
        <w:rPr>
          <w:lang w:val="en-US"/>
        </w:rPr>
      </w:pPr>
      <w:proofErr w:type="gramStart"/>
      <w:r w:rsidRPr="008F57A8">
        <w:rPr>
          <w:lang w:val="en-US"/>
        </w:rPr>
        <w:t>completely</w:t>
      </w:r>
      <w:proofErr w:type="gramEnd"/>
      <w:r w:rsidRPr="008F57A8">
        <w:rPr>
          <w:lang w:val="en-US"/>
        </w:rPr>
        <w:t xml:space="preserve"> by amplitude │S(omega)│ and phase spectrum</w:t>
      </w:r>
      <m:oMath>
        <m:sSubSup>
          <m:sSubSupPr>
            <m:ctrlPr>
              <w:rPr>
                <w:rFonts w:ascii="Cambria Math" w:hAnsi="Cambria Math"/>
                <w:i/>
              </w:rPr>
            </m:ctrlPr>
          </m:sSubSupPr>
          <m:e>
            <m:r>
              <w:rPr>
                <w:rFonts w:ascii="Cambria Math" w:hAnsi="Cambria Math"/>
                <w:lang w:val="en-US"/>
              </w:rPr>
              <m:t>e</m:t>
            </m:r>
          </m:e>
          <m:sub>
            <m:r>
              <w:rPr>
                <w:rFonts w:ascii="Cambria Math" w:hAnsi="Cambria Math"/>
              </w:rPr>
              <m:t>фи</m:t>
            </m:r>
            <m:r>
              <w:rPr>
                <w:rFonts w:ascii="Cambria Math" w:hAnsi="Cambria Math"/>
                <w:lang w:val="en-US"/>
              </w:rPr>
              <m:t xml:space="preserve"> </m:t>
            </m:r>
            <m:r>
              <w:rPr>
                <w:rFonts w:ascii="Cambria Math" w:hAnsi="Cambria Math"/>
              </w:rPr>
              <m:t>омега</m:t>
            </m:r>
          </m:sub>
          <m:sup>
            <m:r>
              <w:rPr>
                <w:rFonts w:ascii="Cambria Math" w:hAnsi="Cambria Math"/>
              </w:rPr>
              <m:t>i</m:t>
            </m:r>
            <m:r>
              <w:rPr>
                <w:rFonts w:ascii="Cambria Math" w:hAnsi="Cambria Math"/>
                <w:lang w:val="en-US"/>
              </w:rPr>
              <m:t xml:space="preserve"> ( )</m:t>
            </m:r>
          </m:sup>
        </m:sSubSup>
      </m:oMath>
      <w:r w:rsidRPr="008F57A8">
        <w:rPr>
          <w:lang w:val="en-US"/>
        </w:rPr>
        <w:t>:</w:t>
      </w:r>
    </w:p>
    <w:p w:rsidR="00FE726A" w:rsidRPr="008F57A8" w:rsidRDefault="00401A4E" w:rsidP="00E94BBD">
      <w:pPr>
        <w:pStyle w:val="ConsPlusNonformat"/>
        <w:jc w:val="both"/>
        <w:rPr>
          <w:lang w:val="en-US"/>
        </w:rPr>
      </w:pPr>
    </w:p>
    <w:p w:rsidR="0075351E" w:rsidRPr="008F57A8" w:rsidRDefault="008F57A8" w:rsidP="0075351E">
      <w:pPr>
        <w:pStyle w:val="ConsPlusNonformat"/>
        <w:jc w:val="center"/>
        <w:rPr>
          <w:lang w:val="en-US"/>
        </w:rPr>
      </w:pPr>
      <w:proofErr w:type="gramStart"/>
      <w:r w:rsidRPr="009B5E71">
        <w:rPr>
          <w:lang w:val="en-US"/>
        </w:rPr>
        <w:t>S(</w:t>
      </w:r>
      <w:proofErr w:type="gramEnd"/>
      <w:r w:rsidRPr="009B5E71">
        <w:rPr>
          <w:lang w:val="en-US"/>
        </w:rPr>
        <w:t>omega) = │S(omega)│</w:t>
      </w:r>
      <m:oMath>
        <m:r>
          <w:rPr>
            <w:rFonts w:ascii="Cambria Math" w:hAnsi="Cambria Math"/>
            <w:lang w:val="en-US"/>
          </w:rPr>
          <m:t xml:space="preserve"> </m:t>
        </m:r>
        <m:sSubSup>
          <m:sSubSupPr>
            <m:ctrlPr>
              <w:rPr>
                <w:rFonts w:ascii="Cambria Math" w:hAnsi="Cambria Math"/>
                <w:i/>
              </w:rPr>
            </m:ctrlPr>
          </m:sSubSupPr>
          <m:e>
            <m:r>
              <w:rPr>
                <w:rFonts w:ascii="Cambria Math" w:hAnsi="Cambria Math"/>
                <w:lang w:val="en-US"/>
              </w:rPr>
              <m:t>e</m:t>
            </m:r>
          </m:e>
          <m:sub>
            <m:r>
              <w:rPr>
                <w:rFonts w:ascii="Cambria Math" w:hAnsi="Cambria Math"/>
              </w:rPr>
              <m:t>фи</m:t>
            </m:r>
            <m:r>
              <w:rPr>
                <w:rFonts w:ascii="Cambria Math" w:hAnsi="Cambria Math"/>
                <w:lang w:val="en-US"/>
              </w:rPr>
              <m:t xml:space="preserve"> </m:t>
            </m:r>
            <m:r>
              <w:rPr>
                <w:rFonts w:ascii="Cambria Math" w:hAnsi="Cambria Math"/>
              </w:rPr>
              <m:t>омега</m:t>
            </m:r>
          </m:sub>
          <m:sup>
            <m:r>
              <w:rPr>
                <w:rFonts w:ascii="Cambria Math" w:hAnsi="Cambria Math"/>
              </w:rPr>
              <m:t>i</m:t>
            </m:r>
            <m:r>
              <w:rPr>
                <w:rFonts w:ascii="Cambria Math" w:hAnsi="Cambria Math"/>
                <w:lang w:val="en-US"/>
              </w:rPr>
              <m:t xml:space="preserve"> ( )</m:t>
            </m:r>
          </m:sup>
        </m:sSubSup>
      </m:oMath>
      <w:r w:rsidRPr="009B5E71">
        <w:rPr>
          <w:lang w:val="en-US"/>
        </w:rPr>
        <w:tab/>
      </w:r>
      <w:r w:rsidRPr="009B5E71">
        <w:rPr>
          <w:lang w:val="en-US"/>
        </w:rPr>
        <w:tab/>
      </w:r>
      <w:r w:rsidRPr="009B5E71">
        <w:rPr>
          <w:lang w:val="en-US"/>
        </w:rPr>
        <w:tab/>
        <w:t>(1.2)</w:t>
      </w:r>
    </w:p>
    <w:p w:rsidR="007959E1" w:rsidRPr="008F57A8" w:rsidRDefault="00401A4E" w:rsidP="00E94BBD">
      <w:pPr>
        <w:pStyle w:val="ConsPlusNonformat"/>
        <w:jc w:val="both"/>
        <w:rPr>
          <w:lang w:val="en-US"/>
        </w:rPr>
      </w:pPr>
    </w:p>
    <w:p w:rsidR="00FE726A" w:rsidRPr="008F57A8" w:rsidRDefault="008F57A8" w:rsidP="007959E1">
      <w:pPr>
        <w:pStyle w:val="ConsPlusNonformat"/>
        <w:ind w:firstLine="567"/>
        <w:jc w:val="both"/>
        <w:rPr>
          <w:lang w:val="en-US"/>
        </w:rPr>
      </w:pPr>
      <w:r w:rsidRPr="008F57A8">
        <w:rPr>
          <w:lang w:val="en-US"/>
        </w:rPr>
        <w:t xml:space="preserve">In its turn, amplitude and phase spectra are determined by the coefficients </w:t>
      </w:r>
      <w:proofErr w:type="gramStart"/>
      <w:r w:rsidRPr="008F57A8">
        <w:rPr>
          <w:lang w:val="en-US"/>
        </w:rPr>
        <w:t>A(</w:t>
      </w:r>
      <w:proofErr w:type="gramEnd"/>
      <w:r w:rsidRPr="008F57A8">
        <w:rPr>
          <w:lang w:val="en-US"/>
        </w:rPr>
        <w:t>omega) and B(omega):</w:t>
      </w:r>
    </w:p>
    <w:p w:rsidR="00FE726A" w:rsidRPr="008F57A8" w:rsidRDefault="00401A4E" w:rsidP="00E94BBD">
      <w:pPr>
        <w:pStyle w:val="ConsPlusNonformat"/>
        <w:jc w:val="both"/>
        <w:rPr>
          <w:lang w:val="en-US"/>
        </w:rPr>
      </w:pPr>
    </w:p>
    <w:p w:rsidR="00FE726A" w:rsidRPr="008F57A8" w:rsidRDefault="008F57A8" w:rsidP="007959E1">
      <w:pPr>
        <w:pStyle w:val="ConsPlusNonformat"/>
        <w:jc w:val="center"/>
        <w:rPr>
          <w:lang w:val="it-IT"/>
        </w:rPr>
      </w:pPr>
      <w:r w:rsidRPr="008F57A8">
        <w:rPr>
          <w:lang w:val="it-IT"/>
        </w:rPr>
        <w:t>│S(omega)│ = [A</w:t>
      </w:r>
      <w:r w:rsidRPr="008F57A8">
        <w:rPr>
          <w:vertAlign w:val="superscript"/>
          <w:lang w:val="it-IT"/>
        </w:rPr>
        <w:t>2</w:t>
      </w:r>
      <w:r w:rsidRPr="008F57A8">
        <w:rPr>
          <w:lang w:val="it-IT"/>
        </w:rPr>
        <w:t xml:space="preserve"> (omega) + B</w:t>
      </w:r>
      <w:r w:rsidRPr="008F57A8">
        <w:rPr>
          <w:vertAlign w:val="superscript"/>
          <w:lang w:val="it-IT"/>
        </w:rPr>
        <w:t>2</w:t>
      </w:r>
      <w:r w:rsidRPr="008F57A8">
        <w:rPr>
          <w:lang w:val="it-IT"/>
        </w:rPr>
        <w:t xml:space="preserve"> (omega)</w:t>
      </w:r>
      <w:r w:rsidRPr="008F57A8">
        <w:rPr>
          <w:vertAlign w:val="superscript"/>
          <w:lang w:val="it-IT"/>
        </w:rPr>
        <w:t>-1/2</w:t>
      </w:r>
      <w:r w:rsidRPr="008F57A8">
        <w:rPr>
          <w:lang w:val="it-IT"/>
        </w:rPr>
        <w:t>;</w:t>
      </w:r>
    </w:p>
    <w:p w:rsidR="00FE726A" w:rsidRPr="008F57A8" w:rsidRDefault="00401A4E" w:rsidP="00E94BBD">
      <w:pPr>
        <w:pStyle w:val="ConsPlusNonformat"/>
        <w:jc w:val="both"/>
        <w:rPr>
          <w:lang w:val="it-IT"/>
        </w:rPr>
      </w:pPr>
    </w:p>
    <w:p w:rsidR="007959E1" w:rsidRPr="008F57A8" w:rsidRDefault="008F57A8" w:rsidP="007959E1">
      <w:pPr>
        <w:pStyle w:val="ConsPlusNonformat"/>
        <w:jc w:val="center"/>
        <w:rPr>
          <w:lang w:val="it-IT"/>
        </w:rPr>
      </w:pPr>
      <m:oMath>
        <m:r>
          <m:rPr>
            <m:sty m:val="p"/>
          </m:rPr>
          <w:rPr>
            <w:rFonts w:ascii="Cambria Math" w:hAnsi="Cambria Math"/>
          </w:rPr>
          <w:lastRenderedPageBreak/>
          <m:t>фи</m:t>
        </m:r>
        <m:r>
          <m:rPr>
            <m:sty m:val="p"/>
          </m:rPr>
          <w:rPr>
            <w:rFonts w:ascii="Cambria Math" w:hAnsi="Cambria Math"/>
            <w:lang w:val="it-IT"/>
          </w:rPr>
          <m:t>(</m:t>
        </m:r>
        <m:r>
          <m:rPr>
            <m:sty m:val="p"/>
          </m:rPr>
          <w:rPr>
            <w:rFonts w:ascii="Cambria Math" w:hAnsi="Cambria Math"/>
          </w:rPr>
          <m:t>омега</m:t>
        </m:r>
        <m:r>
          <m:rPr>
            <m:sty m:val="p"/>
          </m:rPr>
          <w:rPr>
            <w:rFonts w:ascii="Cambria Math" w:hAnsi="Cambria Math"/>
            <w:lang w:val="it-IT"/>
          </w:rPr>
          <m:t xml:space="preserve">) </m:t>
        </m:r>
        <m:r>
          <m:rPr>
            <m:sty m:val="p"/>
          </m:rPr>
          <w:rPr>
            <w:rFonts w:ascii="Cambria Math" w:hAnsi="Cambria Math" w:cs="Cambria Math"/>
            <w:lang w:val="it-IT"/>
          </w:rPr>
          <m:t>=</m:t>
        </m:r>
        <m:r>
          <m:rPr>
            <m:sty m:val="p"/>
          </m:rPr>
          <w:rPr>
            <w:rFonts w:ascii="Cambria Math" w:hAnsi="Cambria Math"/>
          </w:rPr>
          <m:t>а</m:t>
        </m:r>
        <m:r>
          <m:rPr>
            <m:sty m:val="p"/>
          </m:rPr>
          <w:rPr>
            <w:rFonts w:ascii="Cambria Math" w:hAnsi="Cambria Math"/>
            <w:lang w:val="it-IT"/>
          </w:rPr>
          <m:t xml:space="preserve">rctg </m:t>
        </m:r>
        <m:f>
          <m:fPr>
            <m:ctrlPr>
              <w:rPr>
                <w:rFonts w:ascii="Cambria Math" w:hAnsi="Cambria Math"/>
              </w:rPr>
            </m:ctrlPr>
          </m:fPr>
          <m:num>
            <m:r>
              <m:rPr>
                <m:sty m:val="p"/>
              </m:rPr>
              <w:rPr>
                <w:rFonts w:ascii="Cambria Math" w:hAnsi="Cambria Math"/>
              </w:rPr>
              <m:t>В</m:t>
            </m:r>
            <m:r>
              <m:rPr>
                <m:sty m:val="p"/>
              </m:rPr>
              <w:rPr>
                <w:rFonts w:ascii="Cambria Math" w:hAnsi="Cambria Math"/>
                <w:lang w:val="it-IT"/>
              </w:rPr>
              <m:t>(</m:t>
            </m:r>
            <m:r>
              <m:rPr>
                <m:sty m:val="p"/>
              </m:rPr>
              <w:rPr>
                <w:rFonts w:ascii="Cambria Math" w:hAnsi="Cambria Math"/>
              </w:rPr>
              <m:t>омега</m:t>
            </m:r>
            <m:r>
              <m:rPr>
                <m:sty m:val="p"/>
              </m:rPr>
              <w:rPr>
                <w:rFonts w:ascii="Cambria Math" w:hAnsi="Cambria Math"/>
                <w:lang w:val="it-IT"/>
              </w:rPr>
              <m:t>)</m:t>
            </m:r>
          </m:num>
          <m:den>
            <m:r>
              <m:rPr>
                <m:sty m:val="p"/>
              </m:rPr>
              <w:rPr>
                <w:rFonts w:ascii="Cambria Math" w:hAnsi="Cambria Math"/>
              </w:rPr>
              <m:t>А</m:t>
            </m:r>
            <m:r>
              <m:rPr>
                <m:sty m:val="p"/>
              </m:rPr>
              <w:rPr>
                <w:rFonts w:ascii="Cambria Math" w:hAnsi="Cambria Math"/>
                <w:lang w:val="it-IT"/>
              </w:rPr>
              <m:t>(</m:t>
            </m:r>
            <m:r>
              <m:rPr>
                <m:sty m:val="p"/>
              </m:rPr>
              <w:rPr>
                <w:rFonts w:ascii="Cambria Math" w:hAnsi="Cambria Math"/>
              </w:rPr>
              <m:t>омега</m:t>
            </m:r>
            <m:r>
              <m:rPr>
                <m:sty m:val="p"/>
              </m:rPr>
              <w:rPr>
                <w:rFonts w:ascii="Cambria Math" w:hAnsi="Cambria Math"/>
                <w:lang w:val="it-IT"/>
              </w:rPr>
              <m:t>)</m:t>
            </m:r>
          </m:den>
        </m:f>
      </m:oMath>
      <w:r w:rsidRPr="008F57A8">
        <w:rPr>
          <w:lang w:val="it-IT"/>
        </w:rPr>
        <w:tab/>
      </w:r>
      <w:r w:rsidRPr="008F57A8">
        <w:rPr>
          <w:lang w:val="it-IT"/>
        </w:rPr>
        <w:tab/>
      </w:r>
      <w:r w:rsidRPr="008F57A8">
        <w:rPr>
          <w:lang w:val="it-IT"/>
        </w:rPr>
        <w:tab/>
        <w:t>(1.3)</w:t>
      </w:r>
    </w:p>
    <w:p w:rsidR="007959E1" w:rsidRPr="008F57A8" w:rsidRDefault="00401A4E" w:rsidP="00E94BBD">
      <w:pPr>
        <w:pStyle w:val="ConsPlusNonformat"/>
        <w:jc w:val="both"/>
        <w:rPr>
          <w:lang w:val="it-IT"/>
        </w:rPr>
      </w:pPr>
    </w:p>
    <w:p w:rsidR="00FE726A" w:rsidRPr="009B5E71" w:rsidRDefault="008F57A8" w:rsidP="007959E1">
      <w:pPr>
        <w:pStyle w:val="ConsPlusNonformat"/>
        <w:ind w:firstLine="567"/>
        <w:jc w:val="both"/>
      </w:pPr>
      <w:proofErr w:type="spellStart"/>
      <w:r w:rsidRPr="009B5E71">
        <w:t>where</w:t>
      </w:r>
      <w:proofErr w:type="spellEnd"/>
      <w:r w:rsidRPr="009B5E71">
        <w:t>:</w:t>
      </w:r>
    </w:p>
    <w:p w:rsidR="00FE726A" w:rsidRPr="009B5E71" w:rsidRDefault="00401A4E" w:rsidP="00E94BBD">
      <w:pPr>
        <w:pStyle w:val="ConsPlusNonformat"/>
        <w:jc w:val="both"/>
        <w:rPr>
          <w:lang w:val="en-US"/>
        </w:rPr>
      </w:pPr>
    </w:p>
    <w:p w:rsidR="00333592" w:rsidRPr="009B5E71" w:rsidRDefault="008F57A8" w:rsidP="00333592">
      <w:pPr>
        <w:pStyle w:val="ConsPlusNonformat"/>
        <w:rPr>
          <w:lang w:val="en-US"/>
        </w:rPr>
      </w:pPr>
      <m:oMathPara>
        <m:oMathParaPr>
          <m:jc m:val="left"/>
        </m:oMathParaPr>
        <m:oMath>
          <m:r>
            <m:rPr>
              <m:sty m:val="p"/>
            </m:rPr>
            <w:rPr>
              <w:rFonts w:ascii="Cambria Math" w:hAnsi="Cambria Math"/>
            </w:rPr>
            <m:t>А(омега)</m:t>
          </m:r>
          <m:r>
            <w:rPr>
              <w:rFonts w:ascii="Cambria Math" w:hAnsi="Cambria Math"/>
              <w:lang w:val="en-US"/>
            </w:rPr>
            <m:t>=</m:t>
          </m:r>
          <m:nary>
            <m:naryPr>
              <m:limLoc m:val="undOvr"/>
              <m:ctrlPr>
                <w:rPr>
                  <w:rFonts w:ascii="Cambria Math" w:hAnsi="Cambria Math"/>
                  <w:i/>
                  <w:lang w:val="en-US"/>
                </w:rPr>
              </m:ctrlPr>
            </m:naryPr>
            <m:sub>
              <m:r>
                <w:rPr>
                  <w:rFonts w:ascii="Cambria Math" w:hAnsi="Cambria Math"/>
                  <w:lang w:val="en-US"/>
                </w:rPr>
                <m:t>0</m:t>
              </m:r>
            </m:sub>
            <m:sup>
              <m:r>
                <w:rPr>
                  <w:rFonts w:ascii="Cambria Math" w:hAnsi="Cambria Math"/>
                  <w:lang w:val="en-US"/>
                </w:rPr>
                <m:t>t</m:t>
              </m:r>
            </m:sup>
            <m:e>
              <m:r>
                <m:rPr>
                  <m:sty m:val="p"/>
                </m:rPr>
                <w:rPr>
                  <w:rFonts w:ascii="Cambria Math" w:hAnsi="Cambria Math"/>
                </w:rPr>
                <m:t>f(t) cos oмега t dt</m:t>
              </m:r>
            </m:e>
          </m:nary>
        </m:oMath>
      </m:oMathPara>
    </w:p>
    <w:p w:rsidR="00333592" w:rsidRPr="009B5E71" w:rsidRDefault="00401A4E" w:rsidP="00333592">
      <w:pPr>
        <w:pStyle w:val="ConsPlusNonformat"/>
        <w:rPr>
          <w:lang w:val="en-US"/>
        </w:rPr>
      </w:pPr>
    </w:p>
    <w:p w:rsidR="00333592" w:rsidRPr="009B5E71" w:rsidRDefault="008F57A8" w:rsidP="00333592">
      <w:pPr>
        <w:pStyle w:val="ConsPlusNonformat"/>
        <w:rPr>
          <w:lang w:val="en-US"/>
        </w:rPr>
      </w:pPr>
      <m:oMathPara>
        <m:oMathParaPr>
          <m:jc m:val="left"/>
        </m:oMathParaPr>
        <m:oMath>
          <m:r>
            <m:rPr>
              <m:sty m:val="p"/>
            </m:rPr>
            <w:rPr>
              <w:rFonts w:ascii="Cambria Math" w:hAnsi="Cambria Math"/>
            </w:rPr>
            <m:t>B(омега)</m:t>
          </m:r>
          <m:r>
            <w:rPr>
              <w:rFonts w:ascii="Cambria Math" w:hAnsi="Cambria Math"/>
              <w:lang w:val="en-US"/>
            </w:rPr>
            <m:t>=</m:t>
          </m:r>
          <m:nary>
            <m:naryPr>
              <m:limLoc m:val="undOvr"/>
              <m:ctrlPr>
                <w:rPr>
                  <w:rFonts w:ascii="Cambria Math" w:hAnsi="Cambria Math"/>
                  <w:i/>
                  <w:lang w:val="en-US"/>
                </w:rPr>
              </m:ctrlPr>
            </m:naryPr>
            <m:sub>
              <m:r>
                <w:rPr>
                  <w:rFonts w:ascii="Cambria Math" w:hAnsi="Cambria Math"/>
                  <w:lang w:val="en-US"/>
                </w:rPr>
                <m:t>0</m:t>
              </m:r>
            </m:sub>
            <m:sup>
              <m:r>
                <w:rPr>
                  <w:rFonts w:ascii="Cambria Math" w:hAnsi="Cambria Math"/>
                  <w:lang w:val="en-US"/>
                </w:rPr>
                <m:t>t</m:t>
              </m:r>
            </m:sup>
            <m:e>
              <m:r>
                <m:rPr>
                  <m:sty m:val="p"/>
                </m:rPr>
                <w:rPr>
                  <w:rFonts w:ascii="Cambria Math" w:hAnsi="Cambria Math"/>
                </w:rPr>
                <m:t>f(t) sin oмега t dt</m:t>
              </m:r>
            </m:e>
          </m:nary>
        </m:oMath>
      </m:oMathPara>
    </w:p>
    <w:p w:rsidR="00FE726A" w:rsidRPr="009B5E71" w:rsidRDefault="00401A4E" w:rsidP="00E94BBD">
      <w:pPr>
        <w:pStyle w:val="ConsPlusNonformat"/>
        <w:jc w:val="both"/>
      </w:pPr>
    </w:p>
    <w:p w:rsidR="00FE726A" w:rsidRPr="008F57A8" w:rsidRDefault="008F57A8" w:rsidP="00333592">
      <w:pPr>
        <w:pStyle w:val="ConsPlusNonformat"/>
        <w:ind w:firstLine="567"/>
        <w:jc w:val="both"/>
        <w:rPr>
          <w:lang w:val="en-US"/>
        </w:rPr>
      </w:pPr>
      <w:r w:rsidRPr="008F57A8">
        <w:rPr>
          <w:lang w:val="en-US"/>
        </w:rPr>
        <w:t>In engineering assessments, most of the operations are carried out using the spectrum module |</w:t>
      </w:r>
      <w:proofErr w:type="gramStart"/>
      <w:r w:rsidRPr="008F57A8">
        <w:rPr>
          <w:lang w:val="en-US"/>
        </w:rPr>
        <w:t>S(</w:t>
      </w:r>
      <w:proofErr w:type="gramEnd"/>
      <w:r w:rsidRPr="008F57A8">
        <w:rPr>
          <w:lang w:val="en-US"/>
        </w:rPr>
        <w:t>omega)|, i.e. Fourier's amplitude spectrum.</w:t>
      </w:r>
    </w:p>
    <w:p w:rsidR="00FE726A" w:rsidRPr="008F57A8" w:rsidRDefault="008F57A8" w:rsidP="00333592">
      <w:pPr>
        <w:pStyle w:val="ConsPlusNonformat"/>
        <w:ind w:firstLine="567"/>
        <w:jc w:val="both"/>
        <w:rPr>
          <w:lang w:val="en-US"/>
        </w:rPr>
      </w:pPr>
      <w:r w:rsidRPr="008F57A8">
        <w:rPr>
          <w:lang w:val="en-US"/>
        </w:rPr>
        <w:t>1.2.4. Reaction spectra</w:t>
      </w:r>
    </w:p>
    <w:p w:rsidR="00FE726A" w:rsidRPr="008F57A8" w:rsidRDefault="008F57A8" w:rsidP="00333592">
      <w:pPr>
        <w:pStyle w:val="ConsPlusNonformat"/>
        <w:ind w:firstLine="567"/>
        <w:jc w:val="both"/>
        <w:rPr>
          <w:lang w:val="en-US"/>
        </w:rPr>
      </w:pPr>
      <w:r w:rsidRPr="008F57A8">
        <w:rPr>
          <w:lang w:val="en-US"/>
        </w:rPr>
        <w:t xml:space="preserve">The equation of movement of </w:t>
      </w:r>
      <w:proofErr w:type="gramStart"/>
      <w:r w:rsidRPr="008F57A8">
        <w:rPr>
          <w:lang w:val="en-US"/>
        </w:rPr>
        <w:t>y(</w:t>
      </w:r>
      <w:proofErr w:type="gramEnd"/>
      <w:r w:rsidRPr="008F57A8">
        <w:rPr>
          <w:lang w:val="en-US"/>
        </w:rPr>
        <w:t>t) of linear oscillator with one degree of freedom and damping of x when moving the basement (t) can be expressed by the following ratio:</w:t>
      </w:r>
    </w:p>
    <w:p w:rsidR="00FE726A" w:rsidRPr="008F57A8" w:rsidRDefault="00401A4E" w:rsidP="00E94BBD">
      <w:pPr>
        <w:pStyle w:val="ConsPlusNonformat"/>
        <w:jc w:val="both"/>
        <w:rPr>
          <w:lang w:val="en-US"/>
        </w:rPr>
      </w:pPr>
    </w:p>
    <w:p w:rsidR="00333592" w:rsidRPr="008F57A8" w:rsidRDefault="00401A4E" w:rsidP="00E94BBD">
      <w:pPr>
        <w:pStyle w:val="ConsPlusNonformat"/>
        <w:jc w:val="both"/>
        <w:rPr>
          <w:lang w:val="en-US"/>
        </w:rPr>
      </w:pPr>
    </w:p>
    <w:p w:rsidR="00FE726A" w:rsidRPr="009B5E71" w:rsidRDefault="008F57A8" w:rsidP="001607E6">
      <w:pPr>
        <w:pStyle w:val="ConsPlusNonformat"/>
        <w:ind w:firstLine="567"/>
        <w:jc w:val="right"/>
        <w:rPr>
          <w:lang w:val="fr-FR"/>
        </w:rPr>
      </w:pPr>
      <w:bookmarkStart w:id="14" w:name="P569"/>
      <w:bookmarkEnd w:id="14"/>
      <w:r w:rsidRPr="009B5E71">
        <w:rPr>
          <w:lang w:val="fr-FR"/>
        </w:rPr>
        <w:t>y(t) + 2 omega</w:t>
      </w:r>
      <w:r w:rsidRPr="009B5E71">
        <w:rPr>
          <w:vertAlign w:val="subscript"/>
          <w:lang w:val="fr-FR"/>
        </w:rPr>
        <w:t>i</w:t>
      </w:r>
      <w:r w:rsidRPr="009B5E71">
        <w:rPr>
          <w:lang w:val="fr-FR"/>
        </w:rPr>
        <w:t xml:space="preserve"> x(t) + omega</w:t>
      </w:r>
      <m:oMath>
        <m:f>
          <m:fPr>
            <m:ctrlPr>
              <w:rPr>
                <w:rFonts w:ascii="Cambria Math" w:hAnsi="Cambria Math"/>
                <w:i/>
              </w:rPr>
            </m:ctrlPr>
          </m:fPr>
          <m:num>
            <m:r>
              <w:rPr>
                <w:rFonts w:ascii="Cambria Math" w:hAnsi="Cambria Math"/>
                <w:lang w:val="fr-FR"/>
              </w:rPr>
              <m:t>2</m:t>
            </m:r>
          </m:num>
          <m:den>
            <m:r>
              <w:rPr>
                <w:rFonts w:ascii="Cambria Math" w:hAnsi="Cambria Math"/>
              </w:rPr>
              <m:t>i</m:t>
            </m:r>
          </m:den>
        </m:f>
      </m:oMath>
      <w:r w:rsidRPr="009B5E71">
        <w:rPr>
          <w:lang w:val="fr-FR"/>
        </w:rPr>
        <w:t xml:space="preserve"> y(t) = -x(t),</w:t>
      </w:r>
      <w:r w:rsidRPr="009B5E71">
        <w:rPr>
          <w:lang w:val="fr-FR"/>
        </w:rPr>
        <w:tab/>
      </w:r>
      <w:r w:rsidRPr="009B5E71">
        <w:rPr>
          <w:lang w:val="fr-FR"/>
        </w:rPr>
        <w:tab/>
        <w:t>(1.4)</w:t>
      </w:r>
    </w:p>
    <w:p w:rsidR="00FE726A" w:rsidRPr="009B5E71" w:rsidRDefault="00401A4E" w:rsidP="00E94BBD">
      <w:pPr>
        <w:pStyle w:val="ConsPlusNonformat"/>
        <w:jc w:val="both"/>
        <w:rPr>
          <w:lang w:val="fr-FR"/>
        </w:rPr>
      </w:pPr>
    </w:p>
    <w:p w:rsidR="00FE726A" w:rsidRPr="008F57A8" w:rsidRDefault="008F57A8" w:rsidP="009B5E71">
      <w:pPr>
        <w:pStyle w:val="ConsPlusNonformat"/>
        <w:ind w:firstLine="567"/>
        <w:jc w:val="both"/>
        <w:rPr>
          <w:lang w:val="en-US"/>
        </w:rPr>
      </w:pPr>
      <w:proofErr w:type="gramStart"/>
      <w:r w:rsidRPr="008F57A8">
        <w:rPr>
          <w:lang w:val="en-US"/>
        </w:rPr>
        <w:t>where</w:t>
      </w:r>
      <w:proofErr w:type="gramEnd"/>
      <w:r w:rsidRPr="008F57A8">
        <w:rPr>
          <w:lang w:val="en-US"/>
        </w:rPr>
        <w:t>:</w:t>
      </w:r>
    </w:p>
    <w:p w:rsidR="00FE726A" w:rsidRPr="008F57A8" w:rsidRDefault="008F57A8" w:rsidP="009B5E71">
      <w:pPr>
        <w:pStyle w:val="ConsPlusNonformat"/>
        <w:ind w:firstLine="567"/>
        <w:jc w:val="both"/>
        <w:rPr>
          <w:lang w:val="en-US"/>
        </w:rPr>
      </w:pPr>
      <w:proofErr w:type="spellStart"/>
      <w:proofErr w:type="gramStart"/>
      <w:r w:rsidRPr="008F57A8">
        <w:rPr>
          <w:lang w:val="en-US"/>
        </w:rPr>
        <w:t>omega</w:t>
      </w:r>
      <w:r w:rsidRPr="009B5E71">
        <w:rPr>
          <w:vertAlign w:val="subscript"/>
          <w:lang w:val="en-US"/>
        </w:rPr>
        <w:t>i</w:t>
      </w:r>
      <w:proofErr w:type="spellEnd"/>
      <w:proofErr w:type="gramEnd"/>
      <w:r w:rsidRPr="008F57A8">
        <w:rPr>
          <w:lang w:val="en-US"/>
        </w:rPr>
        <w:t xml:space="preserve"> - frequency of its own </w:t>
      </w:r>
      <w:r>
        <w:rPr>
          <w:lang w:val="en-US"/>
        </w:rPr>
        <w:t>vibrations</w:t>
      </w:r>
      <w:r w:rsidRPr="008F57A8">
        <w:rPr>
          <w:lang w:val="en-US"/>
        </w:rPr>
        <w:t xml:space="preserve"> of undamped oscillator. The relative displacement y in such oscillator can be recorded in the following form:</w:t>
      </w:r>
    </w:p>
    <w:p w:rsidR="00FE726A" w:rsidRPr="008F57A8" w:rsidRDefault="00401A4E" w:rsidP="009B5E71">
      <w:pPr>
        <w:pStyle w:val="ConsPlusNonformat"/>
        <w:ind w:firstLine="567"/>
        <w:jc w:val="both"/>
        <w:rPr>
          <w:lang w:val="en-US"/>
        </w:rPr>
      </w:pPr>
    </w:p>
    <w:p w:rsidR="00FE726A" w:rsidRPr="00A21804" w:rsidRDefault="008F57A8" w:rsidP="00E94BBD">
      <w:pPr>
        <w:pStyle w:val="ConsPlusNonformat"/>
        <w:jc w:val="both"/>
        <w:rPr>
          <w:lang w:val="fr-FR"/>
        </w:rPr>
      </w:pPr>
      <w:r w:rsidRPr="008F57A8">
        <w:rPr>
          <w:lang w:val="en-US"/>
        </w:rPr>
        <w:t xml:space="preserve">                                            </w:t>
      </w:r>
      <w:r w:rsidRPr="008F57A8">
        <w:rPr>
          <w:lang w:val="fr-FR"/>
        </w:rPr>
        <w:t>- omega x (t-tay)</w:t>
      </w:r>
    </w:p>
    <w:p w:rsidR="00FE726A" w:rsidRPr="00A21804" w:rsidRDefault="008F57A8" w:rsidP="00E94BBD">
      <w:pPr>
        <w:pStyle w:val="ConsPlusNonformat"/>
        <w:jc w:val="both"/>
        <w:rPr>
          <w:lang w:val="fr-FR"/>
        </w:rPr>
      </w:pPr>
      <w:r w:rsidRPr="00A21804">
        <w:rPr>
          <w:lang w:val="fr-FR"/>
        </w:rPr>
        <w:t xml:space="preserve">                1             t     ..            i                             2 1/2</w:t>
      </w:r>
    </w:p>
    <w:p w:rsidR="00FE726A" w:rsidRPr="008F57A8" w:rsidRDefault="008F57A8" w:rsidP="00E94BBD">
      <w:pPr>
        <w:pStyle w:val="ConsPlusNonformat"/>
        <w:jc w:val="both"/>
        <w:rPr>
          <w:lang w:val="it-IT"/>
        </w:rPr>
      </w:pPr>
      <w:bookmarkStart w:id="15" w:name="P580"/>
      <w:bookmarkEnd w:id="15"/>
      <w:r w:rsidRPr="00A21804">
        <w:rPr>
          <w:lang w:val="fr-FR"/>
        </w:rPr>
        <w:t xml:space="preserve">y = - -------------------- integral х(тау) е                  sin omega (1 - x)    (t - тау) dtау. </w:t>
      </w:r>
      <w:r w:rsidRPr="008F57A8">
        <w:rPr>
          <w:lang w:val="it-IT"/>
        </w:rPr>
        <w:t>(1.5)</w:t>
      </w:r>
    </w:p>
    <w:p w:rsidR="00FE726A" w:rsidRPr="008F57A8" w:rsidRDefault="008F57A8" w:rsidP="00E94BBD">
      <w:pPr>
        <w:pStyle w:val="ConsPlusNonformat"/>
        <w:jc w:val="both"/>
        <w:rPr>
          <w:lang w:val="it-IT"/>
        </w:rPr>
      </w:pPr>
      <w:r w:rsidRPr="008F57A8">
        <w:rPr>
          <w:lang w:val="it-IT"/>
        </w:rPr>
        <w:t xml:space="preserve">                     2 1/2    0</w:t>
      </w:r>
    </w:p>
    <w:p w:rsidR="00FE726A" w:rsidRPr="008F57A8" w:rsidRDefault="008F57A8" w:rsidP="00E94BBD">
      <w:pPr>
        <w:pStyle w:val="ConsPlusNonformat"/>
        <w:jc w:val="both"/>
        <w:rPr>
          <w:lang w:val="it-IT"/>
        </w:rPr>
      </w:pPr>
      <w:r w:rsidRPr="008F57A8">
        <w:rPr>
          <w:lang w:val="it-IT"/>
        </w:rPr>
        <w:t xml:space="preserve">      omega </w:t>
      </w:r>
      <w:r w:rsidRPr="008F57A8">
        <w:rPr>
          <w:vertAlign w:val="subscript"/>
          <w:lang w:val="it-IT"/>
        </w:rPr>
        <w:t>i</w:t>
      </w:r>
      <w:r w:rsidRPr="008F57A8">
        <w:rPr>
          <w:lang w:val="it-IT"/>
        </w:rPr>
        <w:t xml:space="preserve">  (1 - x)</w:t>
      </w:r>
    </w:p>
    <w:p w:rsidR="00A21804" w:rsidRPr="008F57A8" w:rsidRDefault="00401A4E" w:rsidP="00E94BBD">
      <w:pPr>
        <w:pStyle w:val="ConsPlusNonformat"/>
        <w:jc w:val="both"/>
        <w:rPr>
          <w:lang w:val="it-IT"/>
        </w:rPr>
      </w:pPr>
    </w:p>
    <w:p w:rsidR="00FE726A" w:rsidRPr="008F57A8" w:rsidRDefault="008F57A8" w:rsidP="00A21804">
      <w:pPr>
        <w:pStyle w:val="ConsPlusNonformat"/>
        <w:ind w:firstLine="567"/>
        <w:jc w:val="both"/>
        <w:rPr>
          <w:lang w:val="it-IT"/>
        </w:rPr>
      </w:pPr>
      <w:r w:rsidRPr="008F57A8">
        <w:rPr>
          <w:lang w:val="it-IT"/>
        </w:rPr>
        <w:t>Relative velocity y:</w:t>
      </w:r>
    </w:p>
    <w:p w:rsidR="00FE726A" w:rsidRPr="008F57A8" w:rsidRDefault="00401A4E" w:rsidP="00E94BBD">
      <w:pPr>
        <w:pStyle w:val="ConsPlusNonformat"/>
        <w:jc w:val="both"/>
        <w:rPr>
          <w:lang w:val="it-IT"/>
        </w:rPr>
      </w:pPr>
    </w:p>
    <w:p w:rsidR="00FE726A" w:rsidRPr="008F57A8" w:rsidRDefault="008F57A8" w:rsidP="00E94BBD">
      <w:pPr>
        <w:pStyle w:val="ConsPlusNonformat"/>
        <w:jc w:val="both"/>
        <w:rPr>
          <w:lang w:val="it-IT"/>
        </w:rPr>
      </w:pPr>
      <w:r w:rsidRPr="008F57A8">
        <w:rPr>
          <w:lang w:val="it-IT"/>
        </w:rPr>
        <w:t xml:space="preserve">                      -omega (t-</w:t>
      </w:r>
      <w:r w:rsidRPr="009B5E71">
        <w:t>тау</w:t>
      </w:r>
      <w:r w:rsidRPr="008F57A8">
        <w:rPr>
          <w:lang w:val="it-IT"/>
        </w:rPr>
        <w:t>)</w:t>
      </w:r>
    </w:p>
    <w:p w:rsidR="00FE726A" w:rsidRPr="008F57A8" w:rsidRDefault="008F57A8" w:rsidP="00E94BBD">
      <w:pPr>
        <w:pStyle w:val="ConsPlusNonformat"/>
        <w:jc w:val="both"/>
        <w:rPr>
          <w:lang w:val="it-IT"/>
        </w:rPr>
      </w:pPr>
      <w:r w:rsidRPr="008F57A8">
        <w:rPr>
          <w:lang w:val="it-IT"/>
        </w:rPr>
        <w:t>.       t     ..            i                          2 1/2</w:t>
      </w:r>
    </w:p>
    <w:p w:rsidR="00FE726A" w:rsidRPr="008F57A8" w:rsidRDefault="008F57A8" w:rsidP="00E94BBD">
      <w:pPr>
        <w:pStyle w:val="ConsPlusNonformat"/>
        <w:jc w:val="both"/>
        <w:rPr>
          <w:lang w:val="it-IT"/>
        </w:rPr>
      </w:pPr>
      <w:bookmarkStart w:id="16" w:name="P589"/>
      <w:bookmarkEnd w:id="16"/>
      <w:r w:rsidRPr="008F57A8">
        <w:rPr>
          <w:lang w:val="it-IT"/>
        </w:rPr>
        <w:t xml:space="preserve">y = -integral </w:t>
      </w:r>
      <w:r w:rsidRPr="009B5E71">
        <w:t>х</w:t>
      </w:r>
      <w:r w:rsidRPr="008F57A8">
        <w:rPr>
          <w:lang w:val="it-IT"/>
        </w:rPr>
        <w:t>(</w:t>
      </w:r>
      <w:r w:rsidRPr="009B5E71">
        <w:t>тау</w:t>
      </w:r>
      <w:r w:rsidRPr="008F57A8">
        <w:rPr>
          <w:lang w:val="it-IT"/>
        </w:rPr>
        <w:t xml:space="preserve">) </w:t>
      </w:r>
      <w:r w:rsidRPr="009B5E71">
        <w:t>е</w:t>
      </w:r>
      <w:r w:rsidRPr="008F57A8">
        <w:rPr>
          <w:lang w:val="it-IT"/>
        </w:rPr>
        <w:t xml:space="preserve">               cos omega (1 - x)    (t - </w:t>
      </w:r>
      <w:r w:rsidRPr="009B5E71">
        <w:t>тау</w:t>
      </w:r>
      <w:r w:rsidRPr="008F57A8">
        <w:rPr>
          <w:lang w:val="it-IT"/>
        </w:rPr>
        <w:t>) d</w:t>
      </w:r>
      <w:r w:rsidRPr="009B5E71">
        <w:t>тау</w:t>
      </w:r>
      <w:r w:rsidRPr="008F57A8">
        <w:rPr>
          <w:lang w:val="it-IT"/>
        </w:rPr>
        <w:t xml:space="preserve"> +</w:t>
      </w:r>
    </w:p>
    <w:p w:rsidR="00FE726A" w:rsidRPr="008F57A8" w:rsidRDefault="008F57A8" w:rsidP="00E94BBD">
      <w:pPr>
        <w:pStyle w:val="ConsPlusNonformat"/>
        <w:jc w:val="both"/>
        <w:rPr>
          <w:lang w:val="fr-FR"/>
        </w:rPr>
      </w:pPr>
      <w:r w:rsidRPr="008F57A8">
        <w:rPr>
          <w:lang w:val="it-IT"/>
        </w:rPr>
        <w:t xml:space="preserve">        </w:t>
      </w:r>
      <w:r w:rsidRPr="008F57A8">
        <w:rPr>
          <w:lang w:val="fr-FR"/>
        </w:rPr>
        <w:t>0</w:t>
      </w:r>
    </w:p>
    <w:p w:rsidR="00FE726A" w:rsidRPr="008F57A8" w:rsidRDefault="00401A4E" w:rsidP="00E94BBD">
      <w:pPr>
        <w:pStyle w:val="ConsPlusNonformat"/>
        <w:jc w:val="both"/>
        <w:rPr>
          <w:lang w:val="fr-FR"/>
        </w:rPr>
      </w:pPr>
    </w:p>
    <w:p w:rsidR="00FE726A" w:rsidRPr="008F57A8" w:rsidRDefault="008F57A8" w:rsidP="00E94BBD">
      <w:pPr>
        <w:pStyle w:val="ConsPlusNonformat"/>
        <w:jc w:val="both"/>
        <w:rPr>
          <w:lang w:val="fr-FR"/>
        </w:rPr>
      </w:pPr>
      <w:r w:rsidRPr="008F57A8">
        <w:rPr>
          <w:lang w:val="fr-FR"/>
        </w:rPr>
        <w:t xml:space="preserve">                                     - omega x (t-tay)</w:t>
      </w:r>
    </w:p>
    <w:p w:rsidR="00FE726A" w:rsidRPr="008F57A8" w:rsidRDefault="008F57A8" w:rsidP="00E94BBD">
      <w:pPr>
        <w:pStyle w:val="ConsPlusNonformat"/>
        <w:jc w:val="both"/>
        <w:rPr>
          <w:lang w:val="it-IT"/>
        </w:rPr>
      </w:pPr>
      <w:r w:rsidRPr="008F57A8">
        <w:rPr>
          <w:lang w:val="fr-FR"/>
        </w:rPr>
        <w:t xml:space="preserve">             x t     ..            </w:t>
      </w:r>
      <w:r w:rsidRPr="008F57A8">
        <w:rPr>
          <w:lang w:val="it-IT"/>
        </w:rPr>
        <w:t>i                             2 1/2</w:t>
      </w:r>
    </w:p>
    <w:p w:rsidR="00FE726A" w:rsidRPr="008F57A8" w:rsidRDefault="008F57A8" w:rsidP="00E94BBD">
      <w:pPr>
        <w:pStyle w:val="ConsPlusNonformat"/>
        <w:jc w:val="both"/>
        <w:rPr>
          <w:lang w:val="fr-FR"/>
        </w:rPr>
      </w:pPr>
      <w:r w:rsidRPr="008F57A8">
        <w:rPr>
          <w:lang w:val="it-IT"/>
        </w:rPr>
        <w:t xml:space="preserve">    + ------------- integral </w:t>
      </w:r>
      <w:r w:rsidRPr="009B5E71">
        <w:t>х</w:t>
      </w:r>
      <w:r w:rsidRPr="008F57A8">
        <w:rPr>
          <w:lang w:val="it-IT"/>
        </w:rPr>
        <w:t>(</w:t>
      </w:r>
      <w:r w:rsidRPr="009B5E71">
        <w:t>тау</w:t>
      </w:r>
      <w:r w:rsidRPr="008F57A8">
        <w:rPr>
          <w:lang w:val="it-IT"/>
        </w:rPr>
        <w:t xml:space="preserve">) </w:t>
      </w:r>
      <w:r w:rsidRPr="009B5E71">
        <w:t>е</w:t>
      </w:r>
      <w:r w:rsidRPr="008F57A8">
        <w:rPr>
          <w:lang w:val="it-IT"/>
        </w:rPr>
        <w:t xml:space="preserve">                  sin omega (1 - x)    (t - </w:t>
      </w:r>
      <w:r w:rsidRPr="009B5E71">
        <w:t>тау</w:t>
      </w:r>
      <w:r w:rsidRPr="008F57A8">
        <w:rPr>
          <w:lang w:val="it-IT"/>
        </w:rPr>
        <w:t>) d</w:t>
      </w:r>
      <w:r w:rsidRPr="009B5E71">
        <w:t>тау</w:t>
      </w:r>
      <w:r w:rsidRPr="008F57A8">
        <w:rPr>
          <w:lang w:val="it-IT"/>
        </w:rPr>
        <w:t xml:space="preserve">.        </w:t>
      </w:r>
      <w:r w:rsidRPr="008F57A8">
        <w:rPr>
          <w:lang w:val="fr-FR"/>
        </w:rPr>
        <w:t>(1.6)</w:t>
      </w:r>
    </w:p>
    <w:p w:rsidR="00FE726A" w:rsidRPr="008F57A8" w:rsidRDefault="008F57A8" w:rsidP="00E94BBD">
      <w:pPr>
        <w:pStyle w:val="ConsPlusNonformat"/>
        <w:jc w:val="both"/>
        <w:rPr>
          <w:lang w:val="fr-FR"/>
        </w:rPr>
      </w:pPr>
      <w:r w:rsidRPr="008F57A8">
        <w:rPr>
          <w:lang w:val="fr-FR"/>
        </w:rPr>
        <w:t xml:space="preserve">              2 1/2    0</w:t>
      </w:r>
    </w:p>
    <w:p w:rsidR="00FE726A" w:rsidRPr="008F57A8" w:rsidRDefault="008F57A8" w:rsidP="00E94BBD">
      <w:pPr>
        <w:pStyle w:val="ConsPlusNonformat"/>
        <w:jc w:val="both"/>
        <w:rPr>
          <w:lang w:val="fr-FR"/>
        </w:rPr>
      </w:pPr>
      <w:r w:rsidRPr="008F57A8">
        <w:rPr>
          <w:lang w:val="fr-FR"/>
        </w:rPr>
        <w:t xml:space="preserve">      (1 - x)</w:t>
      </w:r>
    </w:p>
    <w:p w:rsidR="00FE726A" w:rsidRPr="008F57A8" w:rsidRDefault="00401A4E" w:rsidP="00E94BBD">
      <w:pPr>
        <w:pStyle w:val="ConsPlusNonformat"/>
        <w:jc w:val="both"/>
        <w:rPr>
          <w:lang w:val="fr-FR"/>
        </w:rPr>
      </w:pPr>
    </w:p>
    <w:p w:rsidR="00FE726A" w:rsidRPr="008F57A8" w:rsidRDefault="008F57A8" w:rsidP="00E94BBD">
      <w:pPr>
        <w:pStyle w:val="ConsPlusNonformat"/>
        <w:jc w:val="both"/>
        <w:rPr>
          <w:lang w:val="fr-FR"/>
        </w:rPr>
      </w:pPr>
      <w:r w:rsidRPr="008F57A8">
        <w:rPr>
          <w:lang w:val="fr-FR"/>
        </w:rPr>
        <w:t xml:space="preserve">                          ..  ..</w:t>
      </w:r>
    </w:p>
    <w:p w:rsidR="00FE726A" w:rsidRPr="008F57A8" w:rsidRDefault="008F57A8" w:rsidP="00E94BBD">
      <w:pPr>
        <w:pStyle w:val="ConsPlusNonformat"/>
        <w:jc w:val="both"/>
        <w:rPr>
          <w:lang w:val="fr-FR"/>
        </w:rPr>
      </w:pPr>
      <w:r w:rsidRPr="008F57A8">
        <w:rPr>
          <w:lang w:val="fr-FR"/>
        </w:rPr>
        <w:t xml:space="preserve">    Absolute acceleration (y + </w:t>
      </w:r>
      <w:r w:rsidRPr="009B5E71">
        <w:t>х</w:t>
      </w:r>
      <w:r w:rsidRPr="008F57A8">
        <w:rPr>
          <w:lang w:val="fr-FR"/>
        </w:rPr>
        <w:t>):</w:t>
      </w:r>
    </w:p>
    <w:p w:rsidR="00FE726A" w:rsidRPr="008F57A8" w:rsidRDefault="00401A4E" w:rsidP="00E94BBD">
      <w:pPr>
        <w:pStyle w:val="ConsPlusNonformat"/>
        <w:jc w:val="both"/>
        <w:rPr>
          <w:lang w:val="fr-FR"/>
        </w:rPr>
      </w:pPr>
    </w:p>
    <w:p w:rsidR="00FE726A" w:rsidRPr="008F57A8" w:rsidRDefault="008F57A8" w:rsidP="00E94BBD">
      <w:pPr>
        <w:pStyle w:val="ConsPlusNonformat"/>
        <w:jc w:val="both"/>
        <w:rPr>
          <w:lang w:val="fr-FR"/>
        </w:rPr>
      </w:pPr>
      <w:r w:rsidRPr="008F57A8">
        <w:rPr>
          <w:lang w:val="fr-FR"/>
        </w:rPr>
        <w:t xml:space="preserve">          omega (1 - 2 x)                  -omega x(t-</w:t>
      </w:r>
      <w:r w:rsidRPr="009B5E71">
        <w:t>тау</w:t>
      </w:r>
      <w:r w:rsidRPr="008F57A8">
        <w:rPr>
          <w:lang w:val="fr-FR"/>
        </w:rPr>
        <w:t>)</w:t>
      </w:r>
    </w:p>
    <w:p w:rsidR="00FE726A" w:rsidRPr="008F57A8" w:rsidRDefault="008F57A8" w:rsidP="00E94BBD">
      <w:pPr>
        <w:pStyle w:val="ConsPlusNonformat"/>
        <w:jc w:val="both"/>
        <w:rPr>
          <w:lang w:val="fr-FR"/>
        </w:rPr>
      </w:pPr>
      <w:r w:rsidRPr="008F57A8">
        <w:rPr>
          <w:lang w:val="fr-FR"/>
        </w:rPr>
        <w:t xml:space="preserve"> ..  ..        i                t     ..            i                             2 1/2</w:t>
      </w:r>
    </w:p>
    <w:p w:rsidR="00FE726A" w:rsidRPr="008F57A8" w:rsidRDefault="008F57A8" w:rsidP="00E94BBD">
      <w:pPr>
        <w:pStyle w:val="ConsPlusNonformat"/>
        <w:jc w:val="both"/>
        <w:rPr>
          <w:lang w:val="fr-FR"/>
        </w:rPr>
      </w:pPr>
      <w:r w:rsidRPr="008F57A8">
        <w:rPr>
          <w:lang w:val="fr-FR"/>
        </w:rPr>
        <w:t xml:space="preserve">(y + </w:t>
      </w:r>
      <w:r w:rsidRPr="009B5E71">
        <w:t>х</w:t>
      </w:r>
      <w:r w:rsidRPr="008F57A8">
        <w:rPr>
          <w:lang w:val="fr-FR"/>
        </w:rPr>
        <w:t xml:space="preserve">) = ------------------ integral </w:t>
      </w:r>
      <w:r w:rsidRPr="009B5E71">
        <w:t>х</w:t>
      </w:r>
      <w:r w:rsidRPr="008F57A8">
        <w:rPr>
          <w:lang w:val="fr-FR"/>
        </w:rPr>
        <w:t>(</w:t>
      </w:r>
      <w:r w:rsidRPr="009B5E71">
        <w:t>тау</w:t>
      </w:r>
      <w:r w:rsidRPr="008F57A8">
        <w:rPr>
          <w:lang w:val="fr-FR"/>
        </w:rPr>
        <w:t xml:space="preserve">) </w:t>
      </w:r>
      <w:r w:rsidRPr="009B5E71">
        <w:t>е</w:t>
      </w:r>
      <w:r w:rsidRPr="008F57A8">
        <w:rPr>
          <w:lang w:val="fr-FR"/>
        </w:rPr>
        <w:t xml:space="preserve">                  sin omega (1 - x)    (t - </w:t>
      </w:r>
      <w:r w:rsidRPr="009B5E71">
        <w:t>тау</w:t>
      </w:r>
      <w:r w:rsidRPr="008F57A8">
        <w:rPr>
          <w:lang w:val="fr-FR"/>
        </w:rPr>
        <w:t>) d</w:t>
      </w:r>
      <w:r w:rsidRPr="009B5E71">
        <w:t>тау</w:t>
      </w:r>
      <w:r w:rsidRPr="008F57A8">
        <w:rPr>
          <w:lang w:val="fr-FR"/>
        </w:rPr>
        <w:t xml:space="preserve"> +</w:t>
      </w:r>
    </w:p>
    <w:p w:rsidR="00FE726A" w:rsidRPr="008F57A8" w:rsidRDefault="008F57A8" w:rsidP="00E94BBD">
      <w:pPr>
        <w:pStyle w:val="ConsPlusNonformat"/>
        <w:jc w:val="both"/>
        <w:rPr>
          <w:lang w:val="fr-FR"/>
        </w:rPr>
      </w:pPr>
      <w:r w:rsidRPr="008F57A8">
        <w:rPr>
          <w:lang w:val="fr-FR"/>
        </w:rPr>
        <w:t xml:space="preserve">                    2 1/2       0</w:t>
      </w:r>
    </w:p>
    <w:p w:rsidR="00FE726A" w:rsidRPr="008F57A8" w:rsidRDefault="008F57A8" w:rsidP="00E94BBD">
      <w:pPr>
        <w:pStyle w:val="ConsPlusNonformat"/>
        <w:jc w:val="both"/>
        <w:rPr>
          <w:lang w:val="fr-FR"/>
        </w:rPr>
      </w:pPr>
      <w:r w:rsidRPr="008F57A8">
        <w:rPr>
          <w:lang w:val="fr-FR"/>
        </w:rPr>
        <w:t xml:space="preserve">            (1 - x)</w:t>
      </w:r>
    </w:p>
    <w:p w:rsidR="00FE726A" w:rsidRPr="008F57A8" w:rsidRDefault="00401A4E" w:rsidP="00E94BBD">
      <w:pPr>
        <w:pStyle w:val="ConsPlusNonformat"/>
        <w:jc w:val="both"/>
        <w:rPr>
          <w:lang w:val="fr-FR"/>
        </w:rPr>
      </w:pPr>
    </w:p>
    <w:p w:rsidR="00FE726A" w:rsidRPr="008F57A8" w:rsidRDefault="008F57A8" w:rsidP="00E94BBD">
      <w:pPr>
        <w:pStyle w:val="ConsPlusNonformat"/>
        <w:jc w:val="both"/>
        <w:rPr>
          <w:lang w:val="fr-FR"/>
        </w:rPr>
      </w:pPr>
      <w:r w:rsidRPr="008F57A8">
        <w:rPr>
          <w:lang w:val="fr-FR"/>
        </w:rPr>
        <w:t xml:space="preserve">                                   - omega x (t-tay)</w:t>
      </w:r>
    </w:p>
    <w:p w:rsidR="00FE726A" w:rsidRPr="008F57A8" w:rsidRDefault="008F57A8" w:rsidP="00E94BBD">
      <w:pPr>
        <w:pStyle w:val="ConsPlusNonformat"/>
        <w:jc w:val="both"/>
        <w:rPr>
          <w:lang w:val="fr-FR"/>
        </w:rPr>
      </w:pPr>
      <w:r w:rsidRPr="008F57A8">
        <w:rPr>
          <w:lang w:val="fr-FR"/>
        </w:rPr>
        <w:t xml:space="preserve">                     t     ..            i                             2 1/2</w:t>
      </w:r>
    </w:p>
    <w:p w:rsidR="00FE726A" w:rsidRPr="008F57A8" w:rsidRDefault="008F57A8" w:rsidP="00E94BBD">
      <w:pPr>
        <w:pStyle w:val="ConsPlusNonformat"/>
        <w:jc w:val="both"/>
        <w:rPr>
          <w:lang w:val="en-US"/>
        </w:rPr>
      </w:pPr>
      <w:r w:rsidRPr="008F57A8">
        <w:rPr>
          <w:lang w:val="fr-FR"/>
        </w:rPr>
        <w:lastRenderedPageBreak/>
        <w:t xml:space="preserve">    + 2 omega x integral </w:t>
      </w:r>
      <w:r w:rsidRPr="009B5E71">
        <w:t>х</w:t>
      </w:r>
      <w:r w:rsidRPr="008F57A8">
        <w:rPr>
          <w:lang w:val="fr-FR"/>
        </w:rPr>
        <w:t>(</w:t>
      </w:r>
      <w:r w:rsidRPr="009B5E71">
        <w:t>тау</w:t>
      </w:r>
      <w:r w:rsidRPr="008F57A8">
        <w:rPr>
          <w:lang w:val="fr-FR"/>
        </w:rPr>
        <w:t xml:space="preserve">) </w:t>
      </w:r>
      <w:r w:rsidRPr="009B5E71">
        <w:t>е</w:t>
      </w:r>
      <w:r w:rsidRPr="008F57A8">
        <w:rPr>
          <w:lang w:val="fr-FR"/>
        </w:rPr>
        <w:t xml:space="preserve">                  </w:t>
      </w:r>
      <w:r w:rsidRPr="009B5E71">
        <w:t>со</w:t>
      </w:r>
      <w:r w:rsidRPr="008F57A8">
        <w:rPr>
          <w:lang w:val="fr-FR"/>
        </w:rPr>
        <w:t xml:space="preserve">s omega (1 - </w:t>
      </w:r>
      <w:r w:rsidRPr="009B5E71">
        <w:t>кси</w:t>
      </w:r>
      <w:r w:rsidRPr="008F57A8">
        <w:rPr>
          <w:lang w:val="fr-FR"/>
        </w:rPr>
        <w:t xml:space="preserve"> )    (t - </w:t>
      </w:r>
      <w:r w:rsidRPr="009B5E71">
        <w:t>тау</w:t>
      </w:r>
      <w:r w:rsidRPr="008F57A8">
        <w:rPr>
          <w:lang w:val="fr-FR"/>
        </w:rPr>
        <w:t>) d</w:t>
      </w:r>
      <w:r w:rsidRPr="009B5E71">
        <w:t>тау</w:t>
      </w:r>
      <w:r w:rsidRPr="008F57A8">
        <w:rPr>
          <w:lang w:val="fr-FR"/>
        </w:rPr>
        <w:t xml:space="preserve">.          </w:t>
      </w:r>
      <w:r w:rsidRPr="008F57A8">
        <w:rPr>
          <w:lang w:val="en-US"/>
        </w:rPr>
        <w:t>(1.7)</w:t>
      </w:r>
    </w:p>
    <w:p w:rsidR="00FE726A" w:rsidRPr="008F57A8" w:rsidRDefault="008F57A8" w:rsidP="00E94BBD">
      <w:pPr>
        <w:pStyle w:val="ConsPlusNonformat"/>
        <w:jc w:val="both"/>
        <w:rPr>
          <w:lang w:val="en-US"/>
        </w:rPr>
      </w:pPr>
      <w:r w:rsidRPr="008F57A8">
        <w:rPr>
          <w:lang w:val="en-US"/>
        </w:rPr>
        <w:t xml:space="preserve">                     0</w:t>
      </w:r>
    </w:p>
    <w:p w:rsidR="00FE726A" w:rsidRPr="008F57A8" w:rsidRDefault="00401A4E" w:rsidP="00E94BBD">
      <w:pPr>
        <w:pStyle w:val="ConsPlusNonformat"/>
        <w:jc w:val="both"/>
        <w:rPr>
          <w:lang w:val="en-US"/>
        </w:rPr>
      </w:pPr>
    </w:p>
    <w:p w:rsidR="00FE726A" w:rsidRPr="008F57A8" w:rsidRDefault="008F57A8" w:rsidP="00A21804">
      <w:pPr>
        <w:pStyle w:val="ConsPlusNonformat"/>
        <w:ind w:firstLine="567"/>
        <w:jc w:val="both"/>
        <w:rPr>
          <w:lang w:val="en-US"/>
        </w:rPr>
      </w:pPr>
      <w:r w:rsidRPr="008F57A8">
        <w:rPr>
          <w:lang w:val="en-US"/>
        </w:rPr>
        <w:t xml:space="preserve">The reaction </w:t>
      </w:r>
      <w:proofErr w:type="gramStart"/>
      <w:r w:rsidRPr="008F57A8">
        <w:rPr>
          <w:lang w:val="en-US"/>
        </w:rPr>
        <w:t>spectrum  is</w:t>
      </w:r>
      <w:proofErr w:type="gramEnd"/>
      <w:r w:rsidRPr="008F57A8">
        <w:rPr>
          <w:lang w:val="en-US"/>
        </w:rPr>
        <w:t xml:space="preserve"> enveloping of maximum response of oscillators.  At small amounts of damping x element (1 - x</w:t>
      </w:r>
      <w:r w:rsidRPr="008F57A8">
        <w:rPr>
          <w:vertAlign w:val="superscript"/>
          <w:lang w:val="en-US"/>
        </w:rPr>
        <w:t>2</w:t>
      </w:r>
      <w:r w:rsidRPr="008F57A8">
        <w:rPr>
          <w:lang w:val="en-US"/>
        </w:rPr>
        <w:t>)</w:t>
      </w:r>
      <w:r w:rsidRPr="008F57A8">
        <w:rPr>
          <w:vertAlign w:val="superscript"/>
          <w:lang w:val="en-US"/>
        </w:rPr>
        <w:t>1/2</w:t>
      </w:r>
      <w:r w:rsidRPr="008F57A8">
        <w:rPr>
          <w:lang w:val="en-US"/>
        </w:rPr>
        <w:t xml:space="preserve"> and expression for maximum relative displacement of the oscillator y = SD can be recorded in the following form (see 1.5):</w:t>
      </w:r>
    </w:p>
    <w:p w:rsidR="00FE726A" w:rsidRPr="008F57A8" w:rsidRDefault="00401A4E" w:rsidP="00E94BBD">
      <w:pPr>
        <w:pStyle w:val="ConsPlusNonformat"/>
        <w:jc w:val="both"/>
        <w:rPr>
          <w:lang w:val="en-US"/>
        </w:rPr>
      </w:pPr>
    </w:p>
    <w:p w:rsidR="00FE726A" w:rsidRPr="009B5E71" w:rsidRDefault="008F57A8" w:rsidP="00E94BBD">
      <w:pPr>
        <w:pStyle w:val="ConsPlusNonformat"/>
        <w:jc w:val="both"/>
        <w:rPr>
          <w:lang w:val="fr-FR"/>
        </w:rPr>
      </w:pPr>
      <w:r w:rsidRPr="008F57A8">
        <w:rPr>
          <w:lang w:val="en-US"/>
        </w:rPr>
        <w:t xml:space="preserve">                       </w:t>
      </w:r>
      <w:r w:rsidRPr="008F57A8">
        <w:rPr>
          <w:lang w:val="fr-FR"/>
        </w:rPr>
        <w:t>- omega x (t-tay)</w:t>
      </w:r>
    </w:p>
    <w:p w:rsidR="00FE726A" w:rsidRPr="009B5E71" w:rsidRDefault="008F57A8" w:rsidP="00E94BBD">
      <w:pPr>
        <w:pStyle w:val="ConsPlusNonformat"/>
        <w:jc w:val="both"/>
        <w:rPr>
          <w:lang w:val="fr-FR"/>
        </w:rPr>
      </w:pPr>
      <w:r w:rsidRPr="009B5E71">
        <w:rPr>
          <w:lang w:val="fr-FR"/>
        </w:rPr>
        <w:t xml:space="preserve">         t     ..            i                             2 1/2</w:t>
      </w:r>
    </w:p>
    <w:p w:rsidR="00FE726A" w:rsidRPr="008F57A8" w:rsidRDefault="008F57A8" w:rsidP="00E94BBD">
      <w:pPr>
        <w:pStyle w:val="ConsPlusNonformat"/>
        <w:jc w:val="both"/>
        <w:rPr>
          <w:lang w:val="fr-FR"/>
        </w:rPr>
      </w:pPr>
      <w:r w:rsidRPr="009B5E71">
        <w:rPr>
          <w:lang w:val="fr-FR"/>
        </w:rPr>
        <w:t>S  = [integral х(тау) е                  sin omega (1 - x)    (t - тау) dтау]   .                  (1.8)</w:t>
      </w:r>
    </w:p>
    <w:p w:rsidR="00FE726A" w:rsidRPr="008F57A8" w:rsidRDefault="008F57A8" w:rsidP="00E94BBD">
      <w:pPr>
        <w:pStyle w:val="ConsPlusNonformat"/>
        <w:jc w:val="both"/>
        <w:rPr>
          <w:lang w:val="fr-FR"/>
        </w:rPr>
      </w:pPr>
      <w:r w:rsidRPr="008F57A8">
        <w:rPr>
          <w:lang w:val="fr-FR"/>
        </w:rPr>
        <w:t xml:space="preserve"> D       0                                                                      ma</w:t>
      </w:r>
      <w:r w:rsidRPr="009B5E71">
        <w:t>х</w:t>
      </w:r>
    </w:p>
    <w:p w:rsidR="00FE726A" w:rsidRPr="008F57A8" w:rsidRDefault="00401A4E" w:rsidP="00E94BBD">
      <w:pPr>
        <w:pStyle w:val="ConsPlusNonformat"/>
        <w:jc w:val="both"/>
        <w:rPr>
          <w:lang w:val="fr-FR"/>
        </w:rPr>
      </w:pPr>
    </w:p>
    <w:p w:rsidR="00FE726A" w:rsidRPr="008F57A8" w:rsidRDefault="008F57A8" w:rsidP="00A21804">
      <w:pPr>
        <w:pStyle w:val="ConsPlusNonformat"/>
        <w:ind w:firstLine="567"/>
        <w:jc w:val="both"/>
        <w:rPr>
          <w:lang w:val="en-US"/>
        </w:rPr>
      </w:pPr>
      <w:r w:rsidRPr="008F57A8">
        <w:rPr>
          <w:lang w:val="en-US"/>
        </w:rPr>
        <w:t xml:space="preserve">Then form max. </w:t>
      </w:r>
      <w:proofErr w:type="gramStart"/>
      <w:r w:rsidRPr="008F57A8">
        <w:rPr>
          <w:lang w:val="en-US"/>
        </w:rPr>
        <w:t>relative</w:t>
      </w:r>
      <w:proofErr w:type="gramEnd"/>
      <w:r w:rsidRPr="008F57A8">
        <w:rPr>
          <w:lang w:val="en-US"/>
        </w:rPr>
        <w:t xml:space="preserve"> velocity (see 1.6):</w:t>
      </w:r>
    </w:p>
    <w:p w:rsidR="00FE726A" w:rsidRPr="008F57A8" w:rsidRDefault="00401A4E" w:rsidP="00E94BBD">
      <w:pPr>
        <w:pStyle w:val="ConsPlusNonformat"/>
        <w:jc w:val="both"/>
        <w:rPr>
          <w:lang w:val="en-US"/>
        </w:rPr>
      </w:pPr>
    </w:p>
    <w:p w:rsidR="00FE726A" w:rsidRPr="008F57A8" w:rsidRDefault="008F57A8" w:rsidP="00A21804">
      <w:pPr>
        <w:pStyle w:val="ConsPlusNonformat"/>
        <w:jc w:val="right"/>
        <w:rPr>
          <w:lang w:val="en-US"/>
        </w:rPr>
      </w:pPr>
      <w:r w:rsidRPr="008F57A8">
        <w:rPr>
          <w:lang w:val="en-US"/>
        </w:rPr>
        <w:t xml:space="preserve">SV = </w:t>
      </w:r>
      <w:proofErr w:type="spellStart"/>
      <w:r w:rsidRPr="008F57A8">
        <w:rPr>
          <w:lang w:val="en-US"/>
        </w:rPr>
        <w:t>omega</w:t>
      </w:r>
      <w:r w:rsidRPr="00A21804">
        <w:rPr>
          <w:vertAlign w:val="subscript"/>
          <w:lang w:val="en-US"/>
        </w:rPr>
        <w:t>i</w:t>
      </w:r>
      <w:proofErr w:type="spellEnd"/>
      <w:r w:rsidRPr="008F57A8">
        <w:rPr>
          <w:lang w:val="en-US"/>
        </w:rPr>
        <w:t xml:space="preserve"> SD.</w:t>
      </w:r>
      <w:r w:rsidRPr="008F57A8">
        <w:rPr>
          <w:lang w:val="en-US"/>
        </w:rPr>
        <w:tab/>
      </w:r>
      <w:r w:rsidRPr="008F57A8">
        <w:rPr>
          <w:lang w:val="en-US"/>
        </w:rPr>
        <w:tab/>
      </w:r>
      <w:r w:rsidRPr="008F57A8">
        <w:rPr>
          <w:lang w:val="en-US"/>
        </w:rPr>
        <w:tab/>
      </w:r>
      <w:r w:rsidRPr="008F57A8">
        <w:rPr>
          <w:lang w:val="en-US"/>
        </w:rPr>
        <w:tab/>
      </w:r>
      <w:r w:rsidRPr="008F57A8">
        <w:rPr>
          <w:lang w:val="en-US"/>
        </w:rPr>
        <w:tab/>
        <w:t>(1.9)</w:t>
      </w:r>
    </w:p>
    <w:p w:rsidR="00FE726A" w:rsidRPr="008F57A8" w:rsidRDefault="00401A4E">
      <w:pPr>
        <w:pStyle w:val="ConsPlusNormal"/>
        <w:ind w:firstLine="540"/>
        <w:jc w:val="both"/>
        <w:rPr>
          <w:sz w:val="20"/>
          <w:lang w:val="en-US"/>
        </w:rPr>
      </w:pPr>
    </w:p>
    <w:p w:rsidR="00FE726A" w:rsidRPr="008F57A8" w:rsidRDefault="008F57A8">
      <w:pPr>
        <w:pStyle w:val="ConsPlusNormal"/>
        <w:ind w:firstLine="540"/>
        <w:jc w:val="both"/>
        <w:rPr>
          <w:sz w:val="20"/>
          <w:lang w:val="en-US"/>
        </w:rPr>
      </w:pPr>
      <w:r w:rsidRPr="008F57A8">
        <w:rPr>
          <w:sz w:val="20"/>
          <w:lang w:val="en-US"/>
        </w:rPr>
        <w:t>Reaction spectra are built in double logarithmic scale (Figure 1.4 - not given).</w:t>
      </w:r>
    </w:p>
    <w:p w:rsidR="00FE726A" w:rsidRPr="008F57A8" w:rsidRDefault="008F57A8">
      <w:pPr>
        <w:pStyle w:val="ConsPlusNormal"/>
        <w:spacing w:before="220"/>
        <w:ind w:firstLine="540"/>
        <w:jc w:val="both"/>
        <w:rPr>
          <w:sz w:val="20"/>
          <w:lang w:val="en-US"/>
        </w:rPr>
      </w:pPr>
      <w:r w:rsidRPr="008F57A8">
        <w:rPr>
          <w:sz w:val="20"/>
          <w:lang w:val="en-US"/>
        </w:rPr>
        <w:t>They can be calculated by direct method of solving the equation (1.4) and recalculating from one spectrum to another.   For example, the velocity spectrum, calculated by multiplying omega spectrum offsets or dividing into omega spectrum accelerations, is called the pseudo-velocity spectrum. It differs from a certain straight spectrum by less, the less damping is occurred.  The damping values of most of the civil structures are in the interval x = 0.02 - 0.2 [17].</w:t>
      </w:r>
    </w:p>
    <w:p w:rsidR="00FE726A" w:rsidRPr="008F57A8" w:rsidRDefault="008F57A8">
      <w:pPr>
        <w:pStyle w:val="ConsPlusNormal"/>
        <w:spacing w:before="220"/>
        <w:ind w:firstLine="540"/>
        <w:jc w:val="both"/>
        <w:rPr>
          <w:sz w:val="20"/>
          <w:lang w:val="en-US"/>
        </w:rPr>
      </w:pPr>
      <w:r w:rsidRPr="008F57A8">
        <w:rPr>
          <w:sz w:val="20"/>
          <w:lang w:val="en-US"/>
        </w:rPr>
        <w:t>1.2.5. Dynamic coefficient</w:t>
      </w:r>
    </w:p>
    <w:p w:rsidR="00FE726A" w:rsidRPr="008F57A8" w:rsidRDefault="008F57A8" w:rsidP="00A21804">
      <w:pPr>
        <w:pStyle w:val="ConsPlusNonformat"/>
        <w:spacing w:before="200"/>
        <w:ind w:firstLine="567"/>
        <w:jc w:val="both"/>
        <w:rPr>
          <w:lang w:val="en-US"/>
        </w:rPr>
      </w:pPr>
      <w:r w:rsidRPr="008F57A8">
        <w:rPr>
          <w:lang w:val="en-US"/>
        </w:rPr>
        <w:t>Dynamic coefficient is equal to [18]:</w:t>
      </w:r>
    </w:p>
    <w:p w:rsidR="00FE726A" w:rsidRPr="008F57A8" w:rsidRDefault="00401A4E">
      <w:pPr>
        <w:pStyle w:val="ConsPlusNonformat"/>
        <w:jc w:val="both"/>
        <w:rPr>
          <w:lang w:val="en-US"/>
        </w:rPr>
      </w:pPr>
    </w:p>
    <w:p w:rsidR="00A21804" w:rsidRPr="008F57A8" w:rsidRDefault="00401A4E" w:rsidP="00A21804">
      <w:pPr>
        <w:pStyle w:val="ConsPlusNonformat"/>
        <w:jc w:val="right"/>
        <w:rPr>
          <w:lang w:val="en-US"/>
        </w:rPr>
      </w:pPr>
      <m:oMath>
        <m:sSub>
          <m:sSubPr>
            <m:ctrlPr>
              <w:rPr>
                <w:rFonts w:ascii="Cambria Math" w:hAnsi="Cambria Math" w:cs="Cambria Math"/>
                <w:lang w:val="en-US"/>
              </w:rPr>
            </m:ctrlPr>
          </m:sSubPr>
          <m:e>
            <m:r>
              <w:rPr>
                <w:rFonts w:ascii="Cambria Math" w:hAnsi="Cambria Math" w:cs="Cambria Math"/>
              </w:rPr>
              <m:t>бета</m:t>
            </m:r>
          </m:e>
          <m:sub>
            <m:r>
              <w:rPr>
                <w:rFonts w:ascii="Cambria Math" w:hAnsi="Cambria Math" w:cs="Cambria Math"/>
                <w:lang w:val="en-US"/>
              </w:rPr>
              <m:t>t</m:t>
            </m:r>
          </m:sub>
        </m:sSub>
        <m:r>
          <m:rPr>
            <m:sty m:val="p"/>
          </m:rPr>
          <w:rPr>
            <w:rFonts w:ascii="Cambria Math" w:hAnsi="Cambria Math" w:cs="Cambria Math"/>
            <w:lang w:val="en-US"/>
          </w:rPr>
          <m:t xml:space="preserve">= </m:t>
        </m:r>
        <m:f>
          <m:fPr>
            <m:ctrlPr>
              <w:rPr>
                <w:rFonts w:ascii="Cambria Math" w:hAnsi="Cambria Math" w:cs="Cambria Math"/>
                <w:lang w:val="en-US"/>
              </w:rPr>
            </m:ctrlPr>
          </m:fPr>
          <m:num>
            <m:r>
              <w:rPr>
                <w:rFonts w:ascii="Cambria Math" w:hAnsi="Cambria Math" w:cs="Cambria Math"/>
                <w:lang w:val="en-US"/>
              </w:rPr>
              <m:t>2</m:t>
            </m:r>
          </m:num>
          <m:den>
            <m:sSub>
              <m:sSubPr>
                <m:ctrlPr>
                  <w:rPr>
                    <w:rFonts w:ascii="Cambria Math" w:hAnsi="Cambria Math" w:cs="Cambria Math"/>
                    <w:i/>
                    <w:lang w:val="en-US"/>
                  </w:rPr>
                </m:ctrlPr>
              </m:sSubPr>
              <m:e>
                <m:r>
                  <w:rPr>
                    <w:rFonts w:ascii="Cambria Math" w:hAnsi="Cambria Math" w:cs="Cambria Math"/>
                    <w:lang w:val="en-US"/>
                  </w:rPr>
                  <m:t>a</m:t>
                </m:r>
              </m:e>
              <m:sub>
                <m:r>
                  <w:rPr>
                    <w:rFonts w:ascii="Cambria Math" w:hAnsi="Cambria Math" w:cs="Cambria Math"/>
                  </w:rPr>
                  <m:t>бета</m:t>
                </m:r>
              </m:sub>
            </m:sSub>
            <m:r>
              <w:rPr>
                <w:rFonts w:ascii="Cambria Math" w:hAnsi="Cambria Math" w:cs="Cambria Math"/>
                <w:lang w:val="en-US"/>
              </w:rPr>
              <m:t>(t)</m:t>
            </m:r>
          </m:den>
        </m:f>
      </m:oMath>
      <w:r w:rsidR="008F57A8" w:rsidRPr="008F57A8">
        <w:rPr>
          <w:lang w:val="en-US"/>
        </w:rPr>
        <w:t xml:space="preserve">, </w:t>
      </w:r>
      <w:r w:rsidR="008F57A8" w:rsidRPr="008F57A8">
        <w:rPr>
          <w:lang w:val="en-US"/>
        </w:rPr>
        <w:tab/>
      </w:r>
      <w:r w:rsidR="008F57A8" w:rsidRPr="008F57A8">
        <w:rPr>
          <w:lang w:val="en-US"/>
        </w:rPr>
        <w:tab/>
      </w:r>
      <w:r w:rsidR="008F57A8" w:rsidRPr="008F57A8">
        <w:rPr>
          <w:lang w:val="en-US"/>
        </w:rPr>
        <w:tab/>
      </w:r>
      <w:r w:rsidR="008F57A8" w:rsidRPr="008F57A8">
        <w:rPr>
          <w:lang w:val="en-US"/>
        </w:rPr>
        <w:tab/>
      </w:r>
      <w:r w:rsidR="008F57A8" w:rsidRPr="008F57A8">
        <w:rPr>
          <w:lang w:val="en-US"/>
        </w:rPr>
        <w:tab/>
        <w:t>(1.10)</w:t>
      </w:r>
    </w:p>
    <w:p w:rsidR="00A21804" w:rsidRPr="008F57A8" w:rsidRDefault="00401A4E">
      <w:pPr>
        <w:pStyle w:val="ConsPlusNonformat"/>
        <w:jc w:val="both"/>
        <w:rPr>
          <w:lang w:val="en-US"/>
        </w:rPr>
      </w:pPr>
    </w:p>
    <w:p w:rsidR="00A21804" w:rsidRPr="008F57A8" w:rsidRDefault="008F57A8">
      <w:pPr>
        <w:pStyle w:val="ConsPlusNonformat"/>
        <w:jc w:val="both"/>
        <w:rPr>
          <w:lang w:val="en-US"/>
        </w:rPr>
      </w:pPr>
      <w:proofErr w:type="gramStart"/>
      <w:r w:rsidRPr="008F57A8">
        <w:rPr>
          <w:lang w:val="en-US"/>
        </w:rPr>
        <w:t>where</w:t>
      </w:r>
      <w:proofErr w:type="gramEnd"/>
      <w:r w:rsidRPr="008F57A8">
        <w:rPr>
          <w:lang w:val="en-US"/>
        </w:rPr>
        <w:t xml:space="preserve"> </w:t>
      </w:r>
      <m:oMath>
        <m:f>
          <m:fPr>
            <m:ctrlPr>
              <w:rPr>
                <w:rFonts w:ascii="Cambria Math" w:hAnsi="Cambria Math" w:cs="Cambria Math"/>
                <w:lang w:val="en-US"/>
              </w:rPr>
            </m:ctrlPr>
          </m:fPr>
          <m:num>
            <m:r>
              <w:rPr>
                <w:rFonts w:ascii="Cambria Math" w:hAnsi="Cambria Math" w:cs="Cambria Math"/>
                <w:lang w:val="en-US"/>
              </w:rPr>
              <m:t>2</m:t>
            </m:r>
          </m:num>
          <m:den>
            <m:sSub>
              <m:sSubPr>
                <m:ctrlPr>
                  <w:rPr>
                    <w:rFonts w:ascii="Cambria Math" w:hAnsi="Cambria Math" w:cs="Cambria Math"/>
                    <w:i/>
                    <w:lang w:val="en-US"/>
                  </w:rPr>
                </m:ctrlPr>
              </m:sSubPr>
              <m:e>
                <m:r>
                  <w:rPr>
                    <w:rFonts w:ascii="Cambria Math" w:hAnsi="Cambria Math" w:cs="Cambria Math"/>
                    <w:lang w:val="en-US"/>
                  </w:rPr>
                  <m:t>a</m:t>
                </m:r>
              </m:e>
              <m:sub>
                <m:r>
                  <w:rPr>
                    <w:rFonts w:ascii="Cambria Math" w:hAnsi="Cambria Math" w:cs="Cambria Math"/>
                  </w:rPr>
                  <m:t>бета</m:t>
                </m:r>
              </m:sub>
            </m:sSub>
            <m:r>
              <w:rPr>
                <w:rFonts w:ascii="Cambria Math" w:hAnsi="Cambria Math" w:cs="Cambria Math"/>
                <w:lang w:val="en-US"/>
              </w:rPr>
              <m:t>(t)</m:t>
            </m:r>
          </m:den>
        </m:f>
      </m:oMath>
      <w:r w:rsidRPr="008F57A8">
        <w:rPr>
          <w:lang w:val="en-US"/>
        </w:rPr>
        <w:t xml:space="preserve"> - an amplitude (enveloping) record of acceleration of </w:t>
      </w:r>
      <w:r>
        <w:rPr>
          <w:lang w:val="en-US"/>
        </w:rPr>
        <w:t>vibrations</w:t>
      </w:r>
      <w:r w:rsidRPr="008F57A8">
        <w:rPr>
          <w:lang w:val="en-US"/>
        </w:rPr>
        <w:t xml:space="preserve"> of the linear oscillator with a given frequency of omega</w:t>
      </w:r>
      <w:r w:rsidRPr="008F57A8">
        <w:rPr>
          <w:vertAlign w:val="subscript"/>
          <w:lang w:val="en-US"/>
        </w:rPr>
        <w:t>0</w:t>
      </w:r>
      <w:r w:rsidRPr="008F57A8">
        <w:rPr>
          <w:lang w:val="en-US"/>
        </w:rPr>
        <w:t xml:space="preserve"> and damping x when </w:t>
      </w:r>
      <w:r>
        <w:rPr>
          <w:lang w:val="en-US"/>
        </w:rPr>
        <w:t>vibrations</w:t>
      </w:r>
      <w:r w:rsidRPr="008F57A8">
        <w:rPr>
          <w:lang w:val="en-US"/>
        </w:rPr>
        <w:t xml:space="preserve"> x(t) are occurred. </w:t>
      </w:r>
    </w:p>
    <w:p w:rsidR="00FE726A" w:rsidRPr="008F57A8" w:rsidRDefault="008F57A8">
      <w:pPr>
        <w:pStyle w:val="ConsPlusNonformat"/>
        <w:jc w:val="both"/>
        <w:rPr>
          <w:lang w:val="en-US"/>
        </w:rPr>
      </w:pPr>
      <w:r w:rsidRPr="008F57A8">
        <w:rPr>
          <w:lang w:val="en-US"/>
        </w:rPr>
        <w:t xml:space="preserve">In engineering calculations, the greatest interest is maximum value of </w:t>
      </w:r>
      <w:proofErr w:type="spellStart"/>
      <w:r w:rsidRPr="008F57A8">
        <w:rPr>
          <w:lang w:val="en-US"/>
        </w:rPr>
        <w:t>beta</w:t>
      </w:r>
      <w:r w:rsidRPr="00A21804">
        <w:rPr>
          <w:vertAlign w:val="subscript"/>
          <w:lang w:val="en-US"/>
        </w:rPr>
        <w:t>tmax</w:t>
      </w:r>
      <w:proofErr w:type="spellEnd"/>
      <w:r w:rsidRPr="008F57A8">
        <w:rPr>
          <w:lang w:val="en-US"/>
        </w:rPr>
        <w:t xml:space="preserve"> = beta', which is called the dynamic factor and characterizes the effect of seismic impact on the structure. </w:t>
      </w:r>
    </w:p>
    <w:p w:rsidR="00FE726A" w:rsidRPr="008F57A8" w:rsidRDefault="008F57A8">
      <w:pPr>
        <w:pStyle w:val="ConsPlusNonformat"/>
        <w:jc w:val="both"/>
        <w:rPr>
          <w:lang w:val="en-US"/>
        </w:rPr>
      </w:pPr>
      <w:r w:rsidRPr="008F57A8">
        <w:rPr>
          <w:lang w:val="en-US"/>
        </w:rPr>
        <w:t xml:space="preserve">The value of beta' depends on the period of T </w:t>
      </w:r>
      <w:r>
        <w:rPr>
          <w:lang w:val="en-US"/>
        </w:rPr>
        <w:t>vibrations</w:t>
      </w:r>
      <w:r w:rsidRPr="008F57A8">
        <w:rPr>
          <w:lang w:val="en-US"/>
        </w:rPr>
        <w:t xml:space="preserve"> and x damping.</w:t>
      </w:r>
    </w:p>
    <w:p w:rsidR="00FE726A" w:rsidRPr="008F57A8" w:rsidRDefault="008F57A8">
      <w:pPr>
        <w:pStyle w:val="ConsPlusNonformat"/>
        <w:jc w:val="both"/>
        <w:rPr>
          <w:lang w:val="en-US"/>
        </w:rPr>
      </w:pPr>
      <w:r w:rsidRPr="008F57A8">
        <w:rPr>
          <w:lang w:val="en-US"/>
        </w:rPr>
        <w:t xml:space="preserve">The amplitude level, i.e. the scale of beta coefficient, shall be set by the dividing beta' by the value of max. </w:t>
      </w:r>
      <w:proofErr w:type="gramStart"/>
      <w:r w:rsidRPr="008F57A8">
        <w:rPr>
          <w:lang w:val="en-US"/>
        </w:rPr>
        <w:t>acceleration</w:t>
      </w:r>
      <w:proofErr w:type="gramEnd"/>
      <w:r w:rsidRPr="008F57A8">
        <w:rPr>
          <w:lang w:val="en-US"/>
        </w:rPr>
        <w:t xml:space="preserve"> of the </w:t>
      </w:r>
      <w:r>
        <w:rPr>
          <w:lang w:val="en-US"/>
        </w:rPr>
        <w:t>vibrations</w:t>
      </w:r>
      <w:r w:rsidRPr="008F57A8">
        <w:rPr>
          <w:lang w:val="en-US"/>
        </w:rPr>
        <w:t xml:space="preserve"> </w:t>
      </w:r>
      <w:proofErr w:type="spellStart"/>
      <w:r w:rsidRPr="008F57A8">
        <w:rPr>
          <w:lang w:val="en-US"/>
        </w:rPr>
        <w:t>a</w:t>
      </w:r>
      <w:r w:rsidRPr="00A21804">
        <w:rPr>
          <w:vertAlign w:val="subscript"/>
          <w:lang w:val="en-US"/>
        </w:rPr>
        <w:t>max</w:t>
      </w:r>
      <w:proofErr w:type="spellEnd"/>
      <w:r w:rsidRPr="008F57A8">
        <w:rPr>
          <w:lang w:val="en-US"/>
        </w:rPr>
        <w:t xml:space="preserve"> of the oscillator basement (acceleration of soil </w:t>
      </w:r>
      <w:r>
        <w:rPr>
          <w:lang w:val="en-US"/>
        </w:rPr>
        <w:t>vibrations</w:t>
      </w:r>
      <w:r w:rsidRPr="008F57A8">
        <w:rPr>
          <w:lang w:val="en-US"/>
        </w:rPr>
        <w:t xml:space="preserve">). </w:t>
      </w:r>
    </w:p>
    <w:p w:rsidR="00FE726A" w:rsidRPr="008F57A8" w:rsidRDefault="008F57A8">
      <w:pPr>
        <w:pStyle w:val="ConsPlusNonformat"/>
        <w:jc w:val="both"/>
        <w:rPr>
          <w:lang w:val="en-US"/>
        </w:rPr>
      </w:pPr>
      <w:r w:rsidRPr="008F57A8">
        <w:rPr>
          <w:lang w:val="en-US"/>
        </w:rPr>
        <w:t xml:space="preserve">The curves of dynamic coefficient dependence on the period of beta </w:t>
      </w:r>
      <w:r>
        <w:rPr>
          <w:lang w:val="en-US"/>
        </w:rPr>
        <w:t>vibrations</w:t>
      </w:r>
      <w:r w:rsidRPr="008F57A8">
        <w:rPr>
          <w:lang w:val="en-US"/>
        </w:rPr>
        <w:t xml:space="preserve"> (T) are also used for fixed damping (usually x is taken equal to 5%) [4]. Beta curves are much less common in velocities and displacements. In combination with reaction spectra, dynamic acceleration </w:t>
      </w:r>
      <w:proofErr w:type="spellStart"/>
      <w:r w:rsidRPr="008F57A8">
        <w:rPr>
          <w:lang w:val="en-US"/>
        </w:rPr>
        <w:t>beta</w:t>
      </w:r>
      <w:r w:rsidRPr="00A21804">
        <w:rPr>
          <w:vertAlign w:val="subscript"/>
          <w:lang w:val="en-US"/>
        </w:rPr>
        <w:t>a</w:t>
      </w:r>
      <w:proofErr w:type="spellEnd"/>
      <w:r w:rsidRPr="008F57A8">
        <w:rPr>
          <w:lang w:val="en-US"/>
        </w:rPr>
        <w:t xml:space="preserve">, velocity </w:t>
      </w:r>
      <w:proofErr w:type="spellStart"/>
      <w:r w:rsidRPr="008F57A8">
        <w:rPr>
          <w:lang w:val="en-US"/>
        </w:rPr>
        <w:t>beta</w:t>
      </w:r>
      <w:r w:rsidRPr="00A21804">
        <w:rPr>
          <w:vertAlign w:val="subscript"/>
          <w:lang w:val="en-US"/>
        </w:rPr>
        <w:t>v</w:t>
      </w:r>
      <w:proofErr w:type="spellEnd"/>
      <w:r w:rsidRPr="008F57A8">
        <w:rPr>
          <w:lang w:val="en-US"/>
        </w:rPr>
        <w:t xml:space="preserve"> and displacements </w:t>
      </w:r>
      <w:proofErr w:type="spellStart"/>
      <w:r w:rsidRPr="008F57A8">
        <w:rPr>
          <w:lang w:val="en-US"/>
        </w:rPr>
        <w:t>beta</w:t>
      </w:r>
      <w:r w:rsidRPr="00A21804">
        <w:rPr>
          <w:vertAlign w:val="subscript"/>
          <w:lang w:val="en-US"/>
        </w:rPr>
        <w:t>d</w:t>
      </w:r>
      <w:proofErr w:type="spellEnd"/>
      <w:r w:rsidRPr="008F57A8">
        <w:rPr>
          <w:lang w:val="en-US"/>
        </w:rPr>
        <w:t xml:space="preserve"> shall be determined as follows:</w:t>
      </w:r>
    </w:p>
    <w:p w:rsidR="00FE726A" w:rsidRPr="008F57A8" w:rsidRDefault="00401A4E">
      <w:pPr>
        <w:pStyle w:val="ConsPlusNonformat"/>
        <w:jc w:val="both"/>
        <w:rPr>
          <w:lang w:val="en-US"/>
        </w:rPr>
      </w:pPr>
    </w:p>
    <w:p w:rsidR="00FE726A" w:rsidRPr="008F57A8" w:rsidRDefault="008F57A8" w:rsidP="00744EB5">
      <w:pPr>
        <w:pStyle w:val="ConsPlusNonformat"/>
        <w:jc w:val="right"/>
        <w:rPr>
          <w:lang w:val="en-US"/>
        </w:rPr>
      </w:pPr>
      <w:bookmarkStart w:id="17" w:name="P661"/>
      <w:bookmarkEnd w:id="17"/>
      <w:proofErr w:type="spellStart"/>
      <w:proofErr w:type="gramStart"/>
      <w:r w:rsidRPr="008F57A8">
        <w:rPr>
          <w:lang w:val="en-US"/>
        </w:rPr>
        <w:t>beta</w:t>
      </w:r>
      <w:r w:rsidRPr="00744EB5">
        <w:rPr>
          <w:vertAlign w:val="subscript"/>
          <w:lang w:val="en-US"/>
        </w:rPr>
        <w:t>a</w:t>
      </w:r>
      <w:proofErr w:type="spellEnd"/>
      <w:proofErr w:type="gramEnd"/>
      <w:r w:rsidRPr="008F57A8">
        <w:rPr>
          <w:lang w:val="en-US"/>
        </w:rPr>
        <w:t xml:space="preserve"> = SA / </w:t>
      </w:r>
      <w:proofErr w:type="spellStart"/>
      <w:r w:rsidRPr="008F57A8">
        <w:rPr>
          <w:lang w:val="en-US"/>
        </w:rPr>
        <w:t>a</w:t>
      </w:r>
      <w:r w:rsidRPr="00744EB5">
        <w:rPr>
          <w:vertAlign w:val="subscript"/>
          <w:lang w:val="en-US"/>
        </w:rPr>
        <w:t>max</w:t>
      </w:r>
      <w:proofErr w:type="spellEnd"/>
      <w:r w:rsidRPr="008F57A8">
        <w:rPr>
          <w:lang w:val="en-US"/>
        </w:rPr>
        <w:t xml:space="preserve"> ; </w:t>
      </w:r>
      <w:proofErr w:type="spellStart"/>
      <w:r w:rsidRPr="008F57A8">
        <w:rPr>
          <w:lang w:val="en-US"/>
        </w:rPr>
        <w:t>beta</w:t>
      </w:r>
      <w:r w:rsidRPr="00744EB5">
        <w:rPr>
          <w:vertAlign w:val="subscript"/>
          <w:lang w:val="en-US"/>
        </w:rPr>
        <w:t>v</w:t>
      </w:r>
      <w:proofErr w:type="spellEnd"/>
      <w:r w:rsidRPr="008F57A8">
        <w:rPr>
          <w:lang w:val="en-US"/>
        </w:rPr>
        <w:t xml:space="preserve"> = SV / V</w:t>
      </w:r>
      <w:r w:rsidRPr="00744EB5">
        <w:rPr>
          <w:vertAlign w:val="subscript"/>
          <w:lang w:val="en-US"/>
        </w:rPr>
        <w:t>max</w:t>
      </w:r>
      <w:r w:rsidRPr="008F57A8">
        <w:rPr>
          <w:lang w:val="en-US"/>
        </w:rPr>
        <w:t xml:space="preserve"> ; </w:t>
      </w:r>
      <w:proofErr w:type="spellStart"/>
      <w:r w:rsidRPr="008F57A8">
        <w:rPr>
          <w:lang w:val="en-US"/>
        </w:rPr>
        <w:t>beta</w:t>
      </w:r>
      <w:r w:rsidRPr="00DC6364">
        <w:rPr>
          <w:vertAlign w:val="subscript"/>
          <w:lang w:val="en-US"/>
        </w:rPr>
        <w:t>d</w:t>
      </w:r>
      <w:proofErr w:type="spellEnd"/>
      <w:r w:rsidRPr="008F57A8">
        <w:rPr>
          <w:lang w:val="en-US"/>
        </w:rPr>
        <w:t xml:space="preserve"> = SD / </w:t>
      </w:r>
      <w:proofErr w:type="spellStart"/>
      <w:r w:rsidRPr="008F57A8">
        <w:rPr>
          <w:lang w:val="en-US"/>
        </w:rPr>
        <w:t>d</w:t>
      </w:r>
      <w:r w:rsidRPr="00DC6364">
        <w:rPr>
          <w:vertAlign w:val="subscript"/>
          <w:lang w:val="en-US"/>
        </w:rPr>
        <w:t>max</w:t>
      </w:r>
      <w:proofErr w:type="spellEnd"/>
      <w:r w:rsidRPr="008F57A8">
        <w:rPr>
          <w:lang w:val="en-US"/>
        </w:rPr>
        <w:t xml:space="preserve"> . </w:t>
      </w:r>
      <w:r w:rsidRPr="008F57A8">
        <w:rPr>
          <w:lang w:val="en-US"/>
        </w:rPr>
        <w:tab/>
      </w:r>
      <w:r w:rsidRPr="008F57A8">
        <w:rPr>
          <w:lang w:val="en-US"/>
        </w:rPr>
        <w:tab/>
        <w:t>(1.11)</w:t>
      </w:r>
    </w:p>
    <w:p w:rsidR="00FE726A" w:rsidRPr="008F57A8" w:rsidRDefault="00401A4E">
      <w:pPr>
        <w:pStyle w:val="ConsPlusNormal"/>
        <w:ind w:firstLine="540"/>
        <w:jc w:val="both"/>
        <w:rPr>
          <w:lang w:val="en-US"/>
        </w:rPr>
      </w:pPr>
    </w:p>
    <w:p w:rsidR="00FE726A" w:rsidRPr="008F57A8" w:rsidRDefault="008F57A8">
      <w:pPr>
        <w:pStyle w:val="ConsPlusNormal"/>
        <w:jc w:val="center"/>
        <w:outlineLvl w:val="2"/>
        <w:rPr>
          <w:lang w:val="en-US"/>
        </w:rPr>
      </w:pPr>
      <w:r w:rsidRPr="008F57A8">
        <w:rPr>
          <w:lang w:val="en-US"/>
        </w:rPr>
        <w:t>2. USING ANALOG RECORDS OF STRONG SOIL MOVEMENTS</w:t>
      </w:r>
    </w:p>
    <w:p w:rsidR="00FE726A" w:rsidRPr="008F57A8" w:rsidRDefault="00401A4E">
      <w:pPr>
        <w:pStyle w:val="ConsPlusNormal"/>
        <w:jc w:val="center"/>
        <w:rPr>
          <w:lang w:val="en-US"/>
        </w:rPr>
      </w:pPr>
    </w:p>
    <w:p w:rsidR="00FE726A" w:rsidRPr="008F57A8" w:rsidRDefault="008F57A8">
      <w:pPr>
        <w:pStyle w:val="ConsPlusNormal"/>
        <w:ind w:firstLine="540"/>
        <w:jc w:val="both"/>
        <w:rPr>
          <w:lang w:val="en-US"/>
        </w:rPr>
      </w:pPr>
      <w:r w:rsidRPr="008F57A8">
        <w:rPr>
          <w:lang w:val="en-US"/>
        </w:rPr>
        <w:t xml:space="preserve">In the case of analog earthquake records for the site conditions, these records must be re-calculated. The recalculation method is based on the theory of f flat </w:t>
      </w:r>
      <w:proofErr w:type="gramStart"/>
      <w:r w:rsidRPr="008F57A8">
        <w:rPr>
          <w:lang w:val="en-US"/>
        </w:rPr>
        <w:t>waves</w:t>
      </w:r>
      <w:proofErr w:type="gramEnd"/>
      <w:r w:rsidRPr="008F57A8">
        <w:rPr>
          <w:lang w:val="en-US"/>
        </w:rPr>
        <w:t xml:space="preserve"> propagation in horizontally layered and linear-</w:t>
      </w:r>
      <w:proofErr w:type="spellStart"/>
      <w:r w:rsidRPr="008F57A8">
        <w:rPr>
          <w:lang w:val="en-US"/>
        </w:rPr>
        <w:t>nonelastic</w:t>
      </w:r>
      <w:proofErr w:type="spellEnd"/>
      <w:r w:rsidRPr="008F57A8">
        <w:rPr>
          <w:lang w:val="en-US"/>
        </w:rPr>
        <w:t xml:space="preserve"> grounds (environment) [20, 21].</w:t>
      </w:r>
    </w:p>
    <w:p w:rsidR="00FE726A" w:rsidRPr="008F57A8" w:rsidRDefault="008F57A8" w:rsidP="00744EB5">
      <w:pPr>
        <w:pStyle w:val="ConsPlusNonformat"/>
        <w:spacing w:before="200"/>
        <w:ind w:firstLine="567"/>
        <w:jc w:val="both"/>
        <w:rPr>
          <w:lang w:val="en-US"/>
        </w:rPr>
      </w:pPr>
      <w:proofErr w:type="gramStart"/>
      <w:r w:rsidRPr="008F57A8">
        <w:rPr>
          <w:lang w:val="en-US"/>
        </w:rPr>
        <w:t>]Calculation</w:t>
      </w:r>
      <w:proofErr w:type="gramEnd"/>
      <w:r w:rsidRPr="008F57A8">
        <w:rPr>
          <w:lang w:val="en-US"/>
        </w:rPr>
        <w:t xml:space="preserve"> of the </w:t>
      </w:r>
      <w:proofErr w:type="spellStart"/>
      <w:r w:rsidRPr="008F57A8">
        <w:rPr>
          <w:lang w:val="en-US"/>
        </w:rPr>
        <w:t>accelerogram</w:t>
      </w:r>
      <w:proofErr w:type="spellEnd"/>
      <w:r w:rsidRPr="008F57A8">
        <w:rPr>
          <w:lang w:val="en-US"/>
        </w:rPr>
        <w:t xml:space="preserve"> vibration for the site a(t) according to the record u(t) obtained outside of the seismic station is limited to solving the integral equation of the first type of collapse [22]:</w:t>
      </w:r>
    </w:p>
    <w:p w:rsidR="00FE726A" w:rsidRPr="008F57A8" w:rsidRDefault="00401A4E">
      <w:pPr>
        <w:pStyle w:val="ConsPlusNonformat"/>
        <w:jc w:val="both"/>
        <w:rPr>
          <w:lang w:val="en-US"/>
        </w:rPr>
      </w:pPr>
    </w:p>
    <w:p w:rsidR="00FE726A" w:rsidRPr="00493965" w:rsidRDefault="008F57A8" w:rsidP="00744EB5">
      <w:pPr>
        <w:pStyle w:val="ConsPlusNonformat"/>
        <w:jc w:val="right"/>
      </w:pPr>
      <w:bookmarkStart w:id="18" w:name="P672"/>
      <w:bookmarkEnd w:id="18"/>
      <w:r w:rsidRPr="00493965">
        <w:t xml:space="preserve">К(t - тау) </w:t>
      </w:r>
      <w:proofErr w:type="gramStart"/>
      <w:r w:rsidRPr="00493965">
        <w:t>а(</w:t>
      </w:r>
      <w:proofErr w:type="gramEnd"/>
      <w:r w:rsidRPr="00493965">
        <w:t>тау) dтау = u(t),</w:t>
      </w:r>
      <w:r w:rsidRPr="00493965">
        <w:tab/>
      </w:r>
      <w:r w:rsidRPr="00493965">
        <w:tab/>
      </w:r>
      <w:r w:rsidRPr="00493965">
        <w:tab/>
        <w:t>(1.12)</w:t>
      </w:r>
    </w:p>
    <w:p w:rsidR="00FE726A" w:rsidRPr="00493965" w:rsidRDefault="00401A4E">
      <w:pPr>
        <w:pStyle w:val="ConsPlusNonformat"/>
        <w:jc w:val="both"/>
      </w:pPr>
    </w:p>
    <w:p w:rsidR="00FE726A" w:rsidRPr="008F57A8" w:rsidRDefault="008F57A8" w:rsidP="00744EB5">
      <w:pPr>
        <w:pStyle w:val="ConsPlusNonformat"/>
        <w:ind w:firstLine="567"/>
        <w:jc w:val="both"/>
        <w:rPr>
          <w:lang w:val="en-US"/>
        </w:rPr>
      </w:pPr>
      <w:proofErr w:type="gramStart"/>
      <w:r w:rsidRPr="008F57A8">
        <w:rPr>
          <w:lang w:val="en-US"/>
        </w:rPr>
        <w:t>where</w:t>
      </w:r>
      <w:proofErr w:type="gramEnd"/>
      <w:r w:rsidRPr="008F57A8">
        <w:rPr>
          <w:lang w:val="en-US"/>
        </w:rPr>
        <w:t xml:space="preserve"> core of the integral K(t) describes the impact of the structure of environment on the path of "source - station," "source - site," as well as impact of the recording equipment.  </w:t>
      </w:r>
      <w:proofErr w:type="gramStart"/>
      <w:r w:rsidRPr="008F57A8">
        <w:rPr>
          <w:lang w:val="en-US"/>
        </w:rPr>
        <w:t>K(</w:t>
      </w:r>
      <w:proofErr w:type="gramEnd"/>
      <w:r w:rsidRPr="008F57A8">
        <w:rPr>
          <w:lang w:val="en-US"/>
        </w:rPr>
        <w:t>t) spectral area is described by the following ratio:</w:t>
      </w:r>
    </w:p>
    <w:p w:rsidR="00FE726A" w:rsidRPr="008F57A8" w:rsidRDefault="00401A4E">
      <w:pPr>
        <w:pStyle w:val="ConsPlusNonformat"/>
        <w:jc w:val="both"/>
        <w:rPr>
          <w:lang w:val="en-US"/>
        </w:rPr>
      </w:pPr>
    </w:p>
    <w:p w:rsidR="00FE726A" w:rsidRPr="008F57A8" w:rsidRDefault="008F57A8" w:rsidP="00744EB5">
      <w:pPr>
        <w:pStyle w:val="ConsPlusNonformat"/>
        <w:ind w:firstLine="567"/>
        <w:jc w:val="right"/>
        <w:rPr>
          <w:lang w:val="en-US"/>
        </w:rPr>
      </w:pPr>
      <w:r w:rsidRPr="008F57A8">
        <w:rPr>
          <w:lang w:val="en-US"/>
        </w:rPr>
        <w:t xml:space="preserve">K (omega) = F </w:t>
      </w:r>
      <w:proofErr w:type="gramStart"/>
      <w:r w:rsidRPr="008F57A8">
        <w:rPr>
          <w:lang w:val="en-US"/>
        </w:rPr>
        <w:t>K(</w:t>
      </w:r>
      <w:proofErr w:type="gramEnd"/>
      <w:r w:rsidRPr="008F57A8">
        <w:rPr>
          <w:lang w:val="en-US"/>
        </w:rPr>
        <w:t>t) = epsilon of this S (omega) TETA (omega),</w:t>
      </w:r>
      <w:r w:rsidRPr="008F57A8">
        <w:rPr>
          <w:lang w:val="en-US"/>
        </w:rPr>
        <w:tab/>
      </w:r>
      <w:r w:rsidRPr="008F57A8">
        <w:rPr>
          <w:lang w:val="en-US"/>
        </w:rPr>
        <w:tab/>
      </w:r>
      <w:r w:rsidRPr="008F57A8">
        <w:rPr>
          <w:lang w:val="en-US"/>
        </w:rPr>
        <w:tab/>
        <w:t>(1.13)</w:t>
      </w:r>
    </w:p>
    <w:p w:rsidR="00FE726A" w:rsidRPr="008F57A8" w:rsidRDefault="00401A4E">
      <w:pPr>
        <w:pStyle w:val="ConsPlusNonformat"/>
        <w:jc w:val="both"/>
        <w:rPr>
          <w:lang w:val="en-US"/>
        </w:rPr>
      </w:pPr>
    </w:p>
    <w:p w:rsidR="00FE726A" w:rsidRPr="008F57A8" w:rsidRDefault="008F57A8" w:rsidP="00744EB5">
      <w:pPr>
        <w:pStyle w:val="ConsPlusNonformat"/>
        <w:ind w:firstLine="567"/>
        <w:jc w:val="both"/>
        <w:rPr>
          <w:lang w:val="en-US"/>
        </w:rPr>
      </w:pPr>
      <w:proofErr w:type="gramStart"/>
      <w:r w:rsidRPr="008F57A8">
        <w:rPr>
          <w:lang w:val="en-US"/>
        </w:rPr>
        <w:t>where</w:t>
      </w:r>
      <w:proofErr w:type="gramEnd"/>
      <w:r w:rsidRPr="008F57A8">
        <w:rPr>
          <w:lang w:val="en-US"/>
        </w:rPr>
        <w:t>:</w:t>
      </w:r>
    </w:p>
    <w:p w:rsidR="00FE726A" w:rsidRPr="008F57A8" w:rsidRDefault="008F57A8" w:rsidP="00744EB5">
      <w:pPr>
        <w:pStyle w:val="ConsPlusNonformat"/>
        <w:ind w:firstLine="567"/>
        <w:jc w:val="both"/>
        <w:rPr>
          <w:lang w:val="en-US"/>
        </w:rPr>
      </w:pPr>
      <w:r w:rsidRPr="008F57A8">
        <w:rPr>
          <w:lang w:val="en-US"/>
        </w:rPr>
        <w:t xml:space="preserve">F - Fourier's conversion operator;  </w:t>
      </w:r>
    </w:p>
    <w:p w:rsidR="00FE726A" w:rsidRPr="008F57A8" w:rsidRDefault="008F57A8" w:rsidP="00744EB5">
      <w:pPr>
        <w:pStyle w:val="ConsPlusNonformat"/>
        <w:ind w:firstLine="567"/>
        <w:jc w:val="both"/>
        <w:rPr>
          <w:lang w:val="en-US"/>
        </w:rPr>
      </w:pPr>
      <w:r w:rsidRPr="008F57A8">
        <w:rPr>
          <w:lang w:val="en-US"/>
        </w:rPr>
        <w:t>S (omega) - frequency characteristic of seismograph;</w:t>
      </w:r>
    </w:p>
    <w:p w:rsidR="00FE726A" w:rsidRPr="008F57A8" w:rsidRDefault="008F57A8" w:rsidP="00744EB5">
      <w:pPr>
        <w:pStyle w:val="ConsPlusNonformat"/>
        <w:ind w:firstLine="567"/>
        <w:jc w:val="both"/>
        <w:rPr>
          <w:lang w:val="en-US"/>
        </w:rPr>
      </w:pPr>
      <w:r w:rsidRPr="008F57A8">
        <w:rPr>
          <w:lang w:val="en-US"/>
        </w:rPr>
        <w:t xml:space="preserve">TETA (omega) - ratio of frequency characteristics of environment on the path of waves propagation along the route "source - station" </w:t>
      </w:r>
      <w:proofErr w:type="spellStart"/>
      <w:r w:rsidRPr="008F57A8">
        <w:rPr>
          <w:lang w:val="en-US"/>
        </w:rPr>
        <w:t>G</w:t>
      </w:r>
      <w:r w:rsidRPr="00744EB5">
        <w:rPr>
          <w:vertAlign w:val="subscript"/>
          <w:lang w:val="en-US"/>
        </w:rPr>
        <w:t>i</w:t>
      </w:r>
      <w:proofErr w:type="spellEnd"/>
      <w:r w:rsidRPr="008F57A8">
        <w:rPr>
          <w:lang w:val="en-US"/>
        </w:rPr>
        <w:t xml:space="preserve"> (omega) and to the site G</w:t>
      </w:r>
      <w:r w:rsidRPr="008F57A8">
        <w:rPr>
          <w:vertAlign w:val="subscript"/>
          <w:lang w:val="en-US"/>
        </w:rPr>
        <w:t>2</w:t>
      </w:r>
      <w:r w:rsidRPr="008F57A8">
        <w:rPr>
          <w:lang w:val="en-US"/>
        </w:rPr>
        <w:t xml:space="preserve"> (omega); </w:t>
      </w:r>
    </w:p>
    <w:p w:rsidR="00FE726A" w:rsidRPr="008F57A8" w:rsidRDefault="008F57A8" w:rsidP="00744EB5">
      <w:pPr>
        <w:pStyle w:val="ConsPlusNonformat"/>
        <w:ind w:firstLine="567"/>
        <w:jc w:val="both"/>
        <w:rPr>
          <w:lang w:val="en-US"/>
        </w:rPr>
      </w:pPr>
      <w:r w:rsidRPr="008F57A8">
        <w:rPr>
          <w:lang w:val="en-US"/>
        </w:rPr>
        <w:t xml:space="preserve">Epsilon - coefficient, depending on the type of recording device, </w:t>
      </w:r>
    </w:p>
    <w:p w:rsidR="00FE726A" w:rsidRPr="008F57A8" w:rsidRDefault="008F57A8" w:rsidP="00744EB5">
      <w:pPr>
        <w:pStyle w:val="ConsPlusNonformat"/>
        <w:ind w:firstLine="567"/>
        <w:jc w:val="both"/>
        <w:rPr>
          <w:lang w:val="it-IT"/>
        </w:rPr>
      </w:pPr>
      <w:r w:rsidRPr="008F57A8">
        <w:rPr>
          <w:lang w:val="it-IT"/>
        </w:rPr>
        <w:t>Omega</w:t>
      </w:r>
      <w:r w:rsidRPr="008F57A8">
        <w:rPr>
          <w:vertAlign w:val="superscript"/>
          <w:lang w:val="it-IT"/>
        </w:rPr>
        <w:t>2</w:t>
      </w:r>
      <w:r w:rsidRPr="008F57A8">
        <w:rPr>
          <w:lang w:val="it-IT"/>
        </w:rPr>
        <w:t xml:space="preserve"> - seismograph;</w:t>
      </w:r>
    </w:p>
    <w:p w:rsidR="00FE726A" w:rsidRPr="008F57A8" w:rsidRDefault="00401A4E" w:rsidP="00744EB5">
      <w:pPr>
        <w:pStyle w:val="ConsPlusNonformat"/>
        <w:ind w:firstLine="567"/>
        <w:jc w:val="both"/>
        <w:rPr>
          <w:lang w:val="it-IT"/>
        </w:rPr>
      </w:pPr>
    </w:p>
    <w:p w:rsidR="00FE726A" w:rsidRPr="008F57A8" w:rsidRDefault="008F57A8" w:rsidP="00744EB5">
      <w:pPr>
        <w:pStyle w:val="ConsPlusNonformat"/>
        <w:ind w:firstLine="567"/>
        <w:jc w:val="both"/>
        <w:rPr>
          <w:lang w:val="it-IT"/>
        </w:rPr>
      </w:pPr>
      <w:r w:rsidRPr="008F57A8">
        <w:rPr>
          <w:lang w:val="it-IT"/>
        </w:rPr>
        <w:t xml:space="preserve">i omega - velocigraph; </w:t>
      </w:r>
    </w:p>
    <w:p w:rsidR="00FE726A" w:rsidRPr="008F57A8" w:rsidRDefault="008F57A8" w:rsidP="00744EB5">
      <w:pPr>
        <w:pStyle w:val="ConsPlusNonformat"/>
        <w:ind w:firstLine="567"/>
        <w:jc w:val="both"/>
        <w:rPr>
          <w:lang w:val="en-US"/>
        </w:rPr>
      </w:pPr>
      <w:r w:rsidRPr="008F57A8">
        <w:rPr>
          <w:lang w:val="en-US"/>
        </w:rPr>
        <w:t xml:space="preserve">I - </w:t>
      </w:r>
      <w:proofErr w:type="spellStart"/>
      <w:r w:rsidRPr="008F57A8">
        <w:rPr>
          <w:lang w:val="en-US"/>
        </w:rPr>
        <w:t>accelerograph</w:t>
      </w:r>
      <w:proofErr w:type="spellEnd"/>
      <w:r w:rsidRPr="008F57A8">
        <w:rPr>
          <w:lang w:val="en-US"/>
        </w:rPr>
        <w:t xml:space="preserve">; </w:t>
      </w:r>
    </w:p>
    <w:p w:rsidR="00FE726A" w:rsidRPr="008F57A8" w:rsidRDefault="008F57A8" w:rsidP="00744EB5">
      <w:pPr>
        <w:pStyle w:val="ConsPlusNonformat"/>
        <w:ind w:firstLine="567"/>
        <w:jc w:val="both"/>
        <w:rPr>
          <w:lang w:val="en-US"/>
        </w:rPr>
      </w:pPr>
      <w:proofErr w:type="gramStart"/>
      <w:r w:rsidRPr="008F57A8">
        <w:rPr>
          <w:lang w:val="en-US"/>
        </w:rPr>
        <w:t>this</w:t>
      </w:r>
      <w:proofErr w:type="gramEnd"/>
      <w:r w:rsidRPr="008F57A8">
        <w:rPr>
          <w:lang w:val="en-US"/>
        </w:rPr>
        <w:t xml:space="preserve"> = PSI</w:t>
      </w:r>
      <w:r w:rsidRPr="008F57A8">
        <w:rPr>
          <w:vertAlign w:val="subscript"/>
          <w:lang w:val="en-US"/>
        </w:rPr>
        <w:t>1</w:t>
      </w:r>
      <w:r w:rsidRPr="008F57A8">
        <w:rPr>
          <w:lang w:val="en-US"/>
        </w:rPr>
        <w:t>/ PSI</w:t>
      </w:r>
      <w:r w:rsidRPr="008F57A8">
        <w:rPr>
          <w:vertAlign w:val="subscript"/>
          <w:lang w:val="en-US"/>
        </w:rPr>
        <w:t>2</w:t>
      </w:r>
      <w:r w:rsidRPr="008F57A8">
        <w:rPr>
          <w:lang w:val="en-US"/>
        </w:rPr>
        <w:t>, where PSI</w:t>
      </w:r>
      <w:r w:rsidRPr="008F57A8">
        <w:rPr>
          <w:vertAlign w:val="subscript"/>
          <w:lang w:val="en-US"/>
        </w:rPr>
        <w:t>1</w:t>
      </w:r>
      <w:r w:rsidRPr="008F57A8">
        <w:rPr>
          <w:lang w:val="en-US"/>
        </w:rPr>
        <w:t xml:space="preserve"> - direction of radiation from the source to the station, PSI</w:t>
      </w:r>
      <w:r w:rsidRPr="008F57A8">
        <w:rPr>
          <w:vertAlign w:val="subscript"/>
          <w:lang w:val="en-US"/>
        </w:rPr>
        <w:t>2</w:t>
      </w:r>
      <w:r w:rsidRPr="008F57A8">
        <w:rPr>
          <w:lang w:val="en-US"/>
        </w:rPr>
        <w:t xml:space="preserve"> - from the source to the site.</w:t>
      </w:r>
    </w:p>
    <w:p w:rsidR="00FE726A" w:rsidRPr="008F57A8" w:rsidRDefault="008F57A8" w:rsidP="00744EB5">
      <w:pPr>
        <w:pStyle w:val="ConsPlusNonformat"/>
        <w:ind w:firstLine="567"/>
        <w:jc w:val="both"/>
        <w:rPr>
          <w:lang w:val="en-US"/>
        </w:rPr>
      </w:pPr>
      <w:r w:rsidRPr="008F57A8">
        <w:rPr>
          <w:lang w:val="en-US"/>
        </w:rPr>
        <w:t>If the mechanism of the source is known, this value can be estimated.  Otherwise, the value of K (omega) is determined up to the value of this factor.  To reduce impact of this factor, you should select records as close to the object site as possible.</w:t>
      </w:r>
    </w:p>
    <w:p w:rsidR="00FE726A" w:rsidRPr="008F57A8" w:rsidRDefault="008F57A8">
      <w:pPr>
        <w:pStyle w:val="ConsPlusNormal"/>
        <w:ind w:firstLine="540"/>
        <w:jc w:val="both"/>
        <w:rPr>
          <w:lang w:val="en-US"/>
        </w:rPr>
      </w:pPr>
      <w:r w:rsidRPr="008F57A8">
        <w:rPr>
          <w:lang w:val="en-US"/>
        </w:rPr>
        <w:t xml:space="preserve">Definition of the accelerator </w:t>
      </w:r>
      <w:r>
        <w:rPr>
          <w:lang w:val="en-US"/>
        </w:rPr>
        <w:t>vibrations</w:t>
      </w:r>
      <w:r w:rsidRPr="008F57A8">
        <w:rPr>
          <w:lang w:val="en-US"/>
        </w:rPr>
        <w:t xml:space="preserve"> on the site according to the station's recordings is referred to the class of incorrectly set tasks, and search for any solution shall be carried out in a regular form. A special regularization procedure shall be used to select coefficients to provide a regularized solution of the equation (1.12).  Mathematical support in the form of ready-made computational programs is given in the document [23].  The problem connected with differences in the conditions of seismic waves is reduced to the definition of values of the complex function of TETA (omega) of the expression (1.11). Practical interest is implemented by the way to build empirical transition functions of the environment (ground) using earthquakes and explosions.   These transition characteristics shall be built in the form of a relationship of spectrum of seismic </w:t>
      </w:r>
      <w:r>
        <w:rPr>
          <w:lang w:val="en-US"/>
        </w:rPr>
        <w:t>vibrations</w:t>
      </w:r>
      <w:r w:rsidRPr="008F57A8">
        <w:rPr>
          <w:lang w:val="en-US"/>
        </w:rPr>
        <w:t>.</w:t>
      </w:r>
    </w:p>
    <w:p w:rsidR="00FE726A" w:rsidRPr="008F57A8" w:rsidRDefault="008F57A8" w:rsidP="00744EB5">
      <w:pPr>
        <w:pStyle w:val="ConsPlusNonformat"/>
        <w:spacing w:before="200"/>
        <w:ind w:firstLine="567"/>
        <w:jc w:val="both"/>
        <w:rPr>
          <w:lang w:val="en-US"/>
        </w:rPr>
      </w:pPr>
      <w:r w:rsidRPr="008F57A8">
        <w:rPr>
          <w:lang w:val="en-US"/>
        </w:rPr>
        <w:t xml:space="preserve">The spectrum of seismic </w:t>
      </w:r>
      <w:r>
        <w:rPr>
          <w:lang w:val="en-US"/>
        </w:rPr>
        <w:t>vibrations</w:t>
      </w:r>
      <w:r w:rsidRPr="008F57A8">
        <w:rPr>
          <w:lang w:val="en-US"/>
        </w:rPr>
        <w:t xml:space="preserve"> in the point with the number </w:t>
      </w:r>
      <w:proofErr w:type="spellStart"/>
      <w:r w:rsidRPr="008F57A8">
        <w:rPr>
          <w:lang w:val="en-US"/>
        </w:rPr>
        <w:t>i</w:t>
      </w:r>
      <w:proofErr w:type="spellEnd"/>
      <w:r w:rsidRPr="008F57A8">
        <w:rPr>
          <w:lang w:val="en-US"/>
        </w:rPr>
        <w:t xml:space="preserve"> can be roughly presented in the following form:</w:t>
      </w:r>
    </w:p>
    <w:p w:rsidR="00FE726A" w:rsidRPr="008F57A8" w:rsidRDefault="00401A4E">
      <w:pPr>
        <w:pStyle w:val="ConsPlusNonformat"/>
        <w:jc w:val="both"/>
        <w:rPr>
          <w:lang w:val="en-US"/>
        </w:rPr>
      </w:pPr>
    </w:p>
    <w:p w:rsidR="00FE726A" w:rsidRPr="008F57A8" w:rsidRDefault="008F57A8" w:rsidP="00744EB5">
      <w:pPr>
        <w:pStyle w:val="ConsPlusNonformat"/>
        <w:jc w:val="right"/>
        <w:rPr>
          <w:lang w:val="it-IT"/>
        </w:rPr>
      </w:pPr>
      <w:r w:rsidRPr="008F57A8">
        <w:rPr>
          <w:lang w:val="it-IT"/>
        </w:rPr>
        <w:t>U</w:t>
      </w:r>
      <w:r w:rsidRPr="008F57A8">
        <w:rPr>
          <w:vertAlign w:val="subscript"/>
          <w:lang w:val="it-IT"/>
        </w:rPr>
        <w:t>i</w:t>
      </w:r>
      <w:r w:rsidRPr="008F57A8">
        <w:rPr>
          <w:lang w:val="it-IT"/>
        </w:rPr>
        <w:t xml:space="preserve"> (omega) = f</w:t>
      </w:r>
      <w:r w:rsidRPr="008F57A8">
        <w:rPr>
          <w:vertAlign w:val="subscript"/>
          <w:lang w:val="it-IT"/>
        </w:rPr>
        <w:t>i</w:t>
      </w:r>
      <w:r w:rsidRPr="008F57A8">
        <w:rPr>
          <w:lang w:val="it-IT"/>
        </w:rPr>
        <w:t xml:space="preserve">  W(a) G</w:t>
      </w:r>
      <w:r w:rsidRPr="008F57A8">
        <w:rPr>
          <w:vertAlign w:val="subscript"/>
          <w:lang w:val="it-IT"/>
        </w:rPr>
        <w:t>i</w:t>
      </w:r>
      <w:r w:rsidRPr="008F57A8">
        <w:rPr>
          <w:lang w:val="it-IT"/>
        </w:rPr>
        <w:t xml:space="preserve"> (omega) S</w:t>
      </w:r>
      <w:r w:rsidRPr="008F57A8">
        <w:rPr>
          <w:vertAlign w:val="subscript"/>
          <w:lang w:val="it-IT"/>
        </w:rPr>
        <w:t>i</w:t>
      </w:r>
      <w:r w:rsidRPr="008F57A8">
        <w:rPr>
          <w:lang w:val="it-IT"/>
        </w:rPr>
        <w:t xml:space="preserve"> (omega),</w:t>
      </w:r>
      <w:r w:rsidRPr="008F57A8">
        <w:rPr>
          <w:lang w:val="it-IT"/>
        </w:rPr>
        <w:tab/>
      </w:r>
      <w:r w:rsidRPr="008F57A8">
        <w:rPr>
          <w:lang w:val="it-IT"/>
        </w:rPr>
        <w:tab/>
      </w:r>
      <w:r w:rsidRPr="008F57A8">
        <w:rPr>
          <w:lang w:val="it-IT"/>
        </w:rPr>
        <w:tab/>
        <w:t>(1.14)</w:t>
      </w:r>
    </w:p>
    <w:p w:rsidR="00FE726A" w:rsidRPr="008F57A8" w:rsidRDefault="00401A4E">
      <w:pPr>
        <w:pStyle w:val="ConsPlusNonformat"/>
        <w:jc w:val="both"/>
        <w:rPr>
          <w:lang w:val="it-IT"/>
        </w:rPr>
      </w:pPr>
    </w:p>
    <w:p w:rsidR="00FE726A" w:rsidRPr="008F57A8" w:rsidRDefault="008F57A8" w:rsidP="00744EB5">
      <w:pPr>
        <w:pStyle w:val="ConsPlusNonformat"/>
        <w:ind w:firstLine="567"/>
        <w:jc w:val="both"/>
        <w:rPr>
          <w:lang w:val="en-US"/>
        </w:rPr>
      </w:pPr>
      <w:proofErr w:type="gramStart"/>
      <w:r w:rsidRPr="008F57A8">
        <w:rPr>
          <w:lang w:val="en-US"/>
        </w:rPr>
        <w:t>where</w:t>
      </w:r>
      <w:proofErr w:type="gramEnd"/>
      <w:r w:rsidRPr="008F57A8">
        <w:rPr>
          <w:lang w:val="en-US"/>
        </w:rPr>
        <w:t xml:space="preserve"> W(omega) - spectrum of source. Ratio of spectra related to synchronous records of one seismic event at two stations </w:t>
      </w:r>
      <w:proofErr w:type="spellStart"/>
      <w:r w:rsidRPr="008F57A8">
        <w:rPr>
          <w:lang w:val="en-US"/>
        </w:rPr>
        <w:t>i</w:t>
      </w:r>
      <w:proofErr w:type="spellEnd"/>
      <w:r w:rsidRPr="008F57A8">
        <w:rPr>
          <w:lang w:val="en-US"/>
        </w:rPr>
        <w:t xml:space="preserve"> 1.2 shall be equal to:</w:t>
      </w:r>
    </w:p>
    <w:p w:rsidR="00FE726A" w:rsidRPr="008F57A8" w:rsidRDefault="00401A4E">
      <w:pPr>
        <w:pStyle w:val="ConsPlusNonformat"/>
        <w:jc w:val="both"/>
        <w:rPr>
          <w:lang w:val="en-US"/>
        </w:rPr>
      </w:pPr>
    </w:p>
    <w:p w:rsidR="00A506CA" w:rsidRPr="008F57A8" w:rsidRDefault="00401A4E" w:rsidP="00A506CA">
      <w:pPr>
        <w:pStyle w:val="ConsPlusNonformat"/>
        <w:jc w:val="right"/>
        <w:rPr>
          <w:lang w:val="en-US"/>
        </w:rPr>
      </w:pPr>
      <m:oMath>
        <m:sSub>
          <m:sSubPr>
            <m:ctrlPr>
              <w:rPr>
                <w:rFonts w:ascii="Cambria Math" w:hAnsi="Cambria Math" w:cs="Cambria Math"/>
                <w:i/>
                <w:lang w:val="en-US"/>
              </w:rPr>
            </m:ctrlPr>
          </m:sSubPr>
          <m:e>
            <m:r>
              <w:rPr>
                <w:rFonts w:ascii="Cambria Math" w:hAnsi="Cambria Math" w:cs="Cambria Math"/>
                <w:lang w:val="en-US"/>
              </w:rPr>
              <m:t>R</m:t>
            </m:r>
          </m:e>
          <m:sub>
            <m:r>
              <w:rPr>
                <w:rFonts w:ascii="Cambria Math" w:hAnsi="Cambria Math" w:cs="Cambria Math"/>
                <w:lang w:val="en-US"/>
              </w:rPr>
              <m:t>1,2</m:t>
            </m:r>
          </m:sub>
        </m:sSub>
        <m:d>
          <m:dPr>
            <m:ctrlPr>
              <w:rPr>
                <w:rFonts w:ascii="Cambria Math" w:hAnsi="Cambria Math" w:cs="Cambria Math"/>
                <w:i/>
                <w:lang w:val="en-US"/>
              </w:rPr>
            </m:ctrlPr>
          </m:dPr>
          <m:e>
            <m:r>
              <w:rPr>
                <w:rFonts w:ascii="Cambria Math" w:hAnsi="Cambria Math" w:cs="Cambria Math"/>
              </w:rPr>
              <m:t>омега</m:t>
            </m:r>
          </m:e>
        </m:d>
        <m:r>
          <m:rPr>
            <m:sty m:val="p"/>
          </m:rPr>
          <w:rPr>
            <w:rFonts w:ascii="Cambria Math" w:hAnsi="Cambria Math" w:cs="Cambria Math"/>
            <w:lang w:val="en-US"/>
          </w:rPr>
          <m:t>=</m:t>
        </m:r>
        <m:f>
          <m:fPr>
            <m:ctrlPr>
              <w:rPr>
                <w:rFonts w:ascii="Cambria Math" w:hAnsi="Cambria Math"/>
                <w:lang w:val="en-US"/>
              </w:rPr>
            </m:ctrlPr>
          </m:fPr>
          <m:num>
            <m:sSub>
              <m:sSubPr>
                <m:ctrlPr>
                  <w:rPr>
                    <w:rFonts w:ascii="Cambria Math" w:hAnsi="Cambria Math" w:cs="Cambria Math"/>
                    <w:lang w:val="en-US"/>
                  </w:rPr>
                </m:ctrlPr>
              </m:sSubPr>
              <m:e>
                <m:r>
                  <w:rPr>
                    <w:rFonts w:ascii="Cambria Math" w:hAnsi="Cambria Math" w:cs="Cambria Math"/>
                    <w:lang w:val="en-US"/>
                  </w:rPr>
                  <m:t>U</m:t>
                </m:r>
              </m:e>
              <m:sub>
                <m:r>
                  <w:rPr>
                    <w:rFonts w:ascii="Cambria Math" w:hAnsi="Cambria Math" w:cs="Cambria Math"/>
                    <w:lang w:val="en-US"/>
                  </w:rPr>
                  <m:t>1</m:t>
                </m:r>
              </m:sub>
            </m:sSub>
            <m:d>
              <m:dPr>
                <m:ctrlPr>
                  <w:rPr>
                    <w:rFonts w:ascii="Cambria Math" w:hAnsi="Cambria Math" w:cs="Cambria Math"/>
                    <w:i/>
                    <w:lang w:val="en-US"/>
                  </w:rPr>
                </m:ctrlPr>
              </m:dPr>
              <m:e>
                <m:r>
                  <w:rPr>
                    <w:rFonts w:ascii="Cambria Math" w:hAnsi="Cambria Math" w:cs="Cambria Math"/>
                  </w:rPr>
                  <m:t>омега</m:t>
                </m:r>
                <m:ctrlPr>
                  <w:rPr>
                    <w:rFonts w:ascii="Cambria Math" w:hAnsi="Cambria Math" w:cs="Cambria Math"/>
                    <w:i/>
                  </w:rPr>
                </m:ctrlPr>
              </m:e>
            </m:d>
          </m:num>
          <m:den>
            <m:sSub>
              <m:sSubPr>
                <m:ctrlPr>
                  <w:rPr>
                    <w:rFonts w:ascii="Cambria Math" w:hAnsi="Cambria Math" w:cs="Cambria Math"/>
                    <w:i/>
                    <w:lang w:val="en-US"/>
                  </w:rPr>
                </m:ctrlPr>
              </m:sSubPr>
              <m:e>
                <m:r>
                  <w:rPr>
                    <w:rFonts w:ascii="Cambria Math" w:hAnsi="Cambria Math" w:cs="Cambria Math"/>
                    <w:lang w:val="en-US"/>
                  </w:rPr>
                  <m:t>U</m:t>
                </m:r>
              </m:e>
              <m:sub>
                <m:r>
                  <w:rPr>
                    <w:rFonts w:ascii="Cambria Math" w:hAnsi="Cambria Math" w:cs="Cambria Math"/>
                    <w:lang w:val="en-US"/>
                  </w:rPr>
                  <m:t>2</m:t>
                </m:r>
              </m:sub>
            </m:sSub>
            <m:d>
              <m:dPr>
                <m:ctrlPr>
                  <w:rPr>
                    <w:rFonts w:ascii="Cambria Math" w:hAnsi="Cambria Math" w:cs="Cambria Math"/>
                    <w:i/>
                    <w:lang w:val="en-US"/>
                  </w:rPr>
                </m:ctrlPr>
              </m:dPr>
              <m:e>
                <m:r>
                  <w:rPr>
                    <w:rFonts w:ascii="Cambria Math" w:hAnsi="Cambria Math" w:cs="Cambria Math"/>
                  </w:rPr>
                  <m:t>омега</m:t>
                </m:r>
                <m:ctrlPr>
                  <w:rPr>
                    <w:rFonts w:ascii="Cambria Math" w:hAnsi="Cambria Math" w:cs="Cambria Math"/>
                    <w:i/>
                  </w:rPr>
                </m:ctrlPr>
              </m:e>
            </m:d>
          </m:den>
        </m:f>
        <m:r>
          <w:rPr>
            <w:rFonts w:ascii="Cambria Math" w:hAnsi="Cambria Math"/>
            <w:lang w:val="en-US"/>
          </w:rPr>
          <m:t>=</m:t>
        </m:r>
        <m:r>
          <w:rPr>
            <w:rFonts w:ascii="Cambria Math" w:hAnsi="Cambria Math"/>
          </w:rPr>
          <m:t>эта</m:t>
        </m:r>
        <m:r>
          <w:rPr>
            <w:rFonts w:ascii="Cambria Math" w:hAnsi="Cambria Math"/>
            <w:lang w:val="en-US"/>
          </w:rPr>
          <m:t xml:space="preserve"> </m:t>
        </m:r>
        <m:sSub>
          <m:sSubPr>
            <m:ctrlPr>
              <w:rPr>
                <w:rFonts w:ascii="Cambria Math" w:hAnsi="Cambria Math"/>
                <w:i/>
                <w:lang w:val="en-US"/>
              </w:rPr>
            </m:ctrlPr>
          </m:sSubPr>
          <m:e>
            <m:r>
              <w:rPr>
                <w:rFonts w:ascii="Cambria Math" w:hAnsi="Cambria Math"/>
              </w:rPr>
              <m:t>ТЭТА</m:t>
            </m:r>
          </m:e>
          <m:sub>
            <m:r>
              <w:rPr>
                <w:rFonts w:ascii="Cambria Math" w:hAnsi="Cambria Math"/>
                <w:lang w:val="en-US"/>
              </w:rPr>
              <m:t>1,2</m:t>
            </m:r>
          </m:sub>
        </m:sSub>
        <m:r>
          <w:rPr>
            <w:rFonts w:ascii="Cambria Math" w:hAnsi="Cambria Math"/>
            <w:lang w:val="en-US"/>
          </w:rPr>
          <m:t xml:space="preserve"> </m:t>
        </m:r>
        <m:d>
          <m:dPr>
            <m:ctrlPr>
              <w:rPr>
                <w:rFonts w:ascii="Cambria Math" w:hAnsi="Cambria Math"/>
                <w:i/>
                <w:lang w:val="en-US"/>
              </w:rPr>
            </m:ctrlPr>
          </m:dPr>
          <m:e>
            <m:r>
              <w:rPr>
                <w:rFonts w:ascii="Cambria Math" w:hAnsi="Cambria Math"/>
              </w:rPr>
              <m:t>омега</m:t>
            </m:r>
          </m:e>
        </m:d>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r>
              <w:rPr>
                <w:rFonts w:ascii="Cambria Math" w:hAnsi="Cambria Math"/>
                <w:lang w:val="en-US"/>
              </w:rPr>
              <m:t xml:space="preserve"> (</m:t>
            </m:r>
            <m:r>
              <w:rPr>
                <w:rFonts w:ascii="Cambria Math" w:hAnsi="Cambria Math"/>
              </w:rPr>
              <m:t>омега</m:t>
            </m:r>
            <m:r>
              <w:rPr>
                <w:rFonts w:ascii="Cambria Math" w:hAnsi="Cambria Math"/>
                <w:lang w:val="en-US"/>
              </w:rPr>
              <m:t>)</m:t>
            </m:r>
          </m:num>
          <m:den>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2</m:t>
                </m:r>
              </m:sub>
            </m:sSub>
            <m:r>
              <w:rPr>
                <w:rFonts w:ascii="Cambria Math" w:hAnsi="Cambria Math"/>
                <w:lang w:val="en-US"/>
              </w:rPr>
              <m:t>(</m:t>
            </m:r>
            <m:r>
              <w:rPr>
                <w:rFonts w:ascii="Cambria Math" w:hAnsi="Cambria Math"/>
              </w:rPr>
              <m:t>омега</m:t>
            </m:r>
            <m:r>
              <w:rPr>
                <w:rFonts w:ascii="Cambria Math" w:hAnsi="Cambria Math"/>
                <w:lang w:val="en-US"/>
              </w:rPr>
              <m:t>)</m:t>
            </m:r>
          </m:den>
        </m:f>
      </m:oMath>
      <w:r w:rsidR="008F57A8" w:rsidRPr="008F57A8">
        <w:rPr>
          <w:lang w:val="en-US"/>
        </w:rPr>
        <w:tab/>
      </w:r>
      <w:r w:rsidR="008F57A8" w:rsidRPr="008F57A8">
        <w:rPr>
          <w:lang w:val="en-US"/>
        </w:rPr>
        <w:tab/>
      </w:r>
      <w:r w:rsidR="008F57A8" w:rsidRPr="008F57A8">
        <w:rPr>
          <w:lang w:val="en-US"/>
        </w:rPr>
        <w:tab/>
        <w:t>(1.15)</w:t>
      </w:r>
    </w:p>
    <w:p w:rsidR="00A506CA" w:rsidRPr="008F57A8" w:rsidRDefault="00401A4E">
      <w:pPr>
        <w:pStyle w:val="ConsPlusNonformat"/>
        <w:jc w:val="both"/>
        <w:rPr>
          <w:lang w:val="en-US"/>
        </w:rPr>
      </w:pPr>
    </w:p>
    <w:p w:rsidR="00FE726A" w:rsidRPr="008F57A8" w:rsidRDefault="00401A4E">
      <w:pPr>
        <w:pStyle w:val="ConsPlusNonformat"/>
        <w:jc w:val="both"/>
        <w:rPr>
          <w:lang w:val="en-US"/>
        </w:rPr>
      </w:pPr>
    </w:p>
    <w:p w:rsidR="00FE726A" w:rsidRPr="008F57A8" w:rsidRDefault="008F57A8" w:rsidP="00A506CA">
      <w:pPr>
        <w:pStyle w:val="ConsPlusNonformat"/>
        <w:ind w:firstLine="567"/>
        <w:jc w:val="both"/>
        <w:rPr>
          <w:lang w:val="en-US"/>
        </w:rPr>
      </w:pPr>
      <w:r w:rsidRPr="008F57A8">
        <w:rPr>
          <w:lang w:val="en-US"/>
        </w:rPr>
        <w:t>This expression shows that the value of transfer function of environment:</w:t>
      </w:r>
    </w:p>
    <w:p w:rsidR="00FE726A" w:rsidRPr="008F57A8" w:rsidRDefault="00401A4E">
      <w:pPr>
        <w:pStyle w:val="ConsPlusNonformat"/>
        <w:jc w:val="both"/>
        <w:rPr>
          <w:lang w:val="en-US"/>
        </w:rPr>
      </w:pPr>
    </w:p>
    <w:p w:rsidR="00D220A9" w:rsidRPr="008F57A8" w:rsidRDefault="00401A4E" w:rsidP="00D220A9">
      <w:pPr>
        <w:pStyle w:val="ConsPlusNonformat"/>
        <w:jc w:val="right"/>
        <w:rPr>
          <w:lang w:val="en-US"/>
        </w:rPr>
      </w:pPr>
      <m:oMath>
        <m:sSub>
          <m:sSubPr>
            <m:ctrlPr>
              <w:rPr>
                <w:rFonts w:ascii="Cambria Math" w:hAnsi="Cambria Math" w:cs="Cambria Math"/>
              </w:rPr>
            </m:ctrlPr>
          </m:sSubPr>
          <m:e>
            <m:r>
              <w:rPr>
                <w:rFonts w:ascii="Cambria Math" w:hAnsi="Cambria Math" w:cs="Cambria Math"/>
              </w:rPr>
              <m:t>q</m:t>
            </m:r>
          </m:e>
          <m:sub>
            <m:r>
              <w:rPr>
                <w:rFonts w:ascii="Cambria Math" w:hAnsi="Cambria Math" w:cs="Cambria Math"/>
                <w:lang w:val="en-US"/>
              </w:rPr>
              <m:t>1,2</m:t>
            </m:r>
          </m:sub>
        </m:sSub>
        <m:d>
          <m:dPr>
            <m:ctrlPr>
              <w:rPr>
                <w:rFonts w:ascii="Cambria Math" w:hAnsi="Cambria Math" w:cs="Cambria Math"/>
              </w:rPr>
            </m:ctrlPr>
          </m:dPr>
          <m:e>
            <m:r>
              <m:rPr>
                <m:sty m:val="p"/>
              </m:rPr>
              <w:rPr>
                <w:rFonts w:ascii="Cambria Math" w:hAnsi="Cambria Math" w:cs="Cambria Math"/>
                <w:lang w:val="en-US"/>
              </w:rPr>
              <m:t>t</m:t>
            </m:r>
          </m:e>
        </m:d>
        <m:r>
          <m:rPr>
            <m:sty m:val="p"/>
          </m:rPr>
          <w:rPr>
            <w:rFonts w:ascii="Cambria Math" w:hAnsi="Cambria Math" w:cs="Cambria Math"/>
            <w:lang w:val="en-US"/>
          </w:rPr>
          <m:t xml:space="preserve">=Re </m:t>
        </m:r>
        <m:d>
          <m:dPr>
            <m:begChr m:val="{"/>
            <m:endChr m:val="}"/>
            <m:ctrlPr>
              <w:rPr>
                <w:rFonts w:ascii="Cambria Math" w:hAnsi="Cambria Math" w:cs="Cambria Math"/>
              </w:rPr>
            </m:ctrlPr>
          </m:dPr>
          <m:e>
            <m:sSup>
              <m:sSupPr>
                <m:ctrlPr>
                  <w:rPr>
                    <w:rFonts w:ascii="Cambria Math" w:hAnsi="Cambria Math" w:cs="Cambria Math"/>
                    <w:i/>
                  </w:rPr>
                </m:ctrlPr>
              </m:sSupPr>
              <m:e>
                <m:r>
                  <w:rPr>
                    <w:rFonts w:ascii="Cambria Math" w:hAnsi="Cambria Math" w:cs="Cambria Math"/>
                  </w:rPr>
                  <m:t>F</m:t>
                </m:r>
              </m:e>
              <m:sup>
                <m:r>
                  <w:rPr>
                    <w:rFonts w:ascii="Cambria Math" w:hAnsi="Cambria Math" w:cs="Cambria Math"/>
                    <w:lang w:val="en-US"/>
                  </w:rPr>
                  <m:t>-1</m:t>
                </m:r>
              </m:sup>
            </m:sSup>
            <m:r>
              <w:rPr>
                <w:rFonts w:ascii="Cambria Math" w:hAnsi="Cambria Math" w:cs="Cambria Math"/>
                <w:lang w:val="en-US"/>
              </w:rPr>
              <m:t xml:space="preserve"> </m:t>
            </m:r>
            <m:d>
              <m:dPr>
                <m:begChr m:val="["/>
                <m:endChr m:val="]"/>
                <m:ctrlPr>
                  <w:rPr>
                    <w:rFonts w:ascii="Cambria Math" w:hAnsi="Cambria Math" w:cs="Cambria Math"/>
                    <w:i/>
                  </w:rPr>
                </m:ctrlPr>
              </m:dPr>
              <m:e>
                <m:sSub>
                  <m:sSubPr>
                    <m:ctrlPr>
                      <w:rPr>
                        <w:rFonts w:ascii="Cambria Math" w:hAnsi="Cambria Math" w:cs="Cambria Math"/>
                        <w:i/>
                      </w:rPr>
                    </m:ctrlPr>
                  </m:sSubPr>
                  <m:e>
                    <m:r>
                      <w:rPr>
                        <w:rFonts w:ascii="Cambria Math" w:hAnsi="Cambria Math" w:cs="Cambria Math"/>
                      </w:rPr>
                      <m:t>ТЭТА</m:t>
                    </m:r>
                  </m:e>
                  <m:sub>
                    <m:r>
                      <w:rPr>
                        <w:rFonts w:ascii="Cambria Math" w:hAnsi="Cambria Math" w:cs="Cambria Math"/>
                        <w:lang w:val="en-US"/>
                      </w:rPr>
                      <m:t>1,2</m:t>
                    </m:r>
                  </m:sub>
                </m:sSub>
                <m:r>
                  <w:rPr>
                    <w:rFonts w:ascii="Cambria Math" w:hAnsi="Cambria Math" w:cs="Cambria Math"/>
                    <w:lang w:val="en-US"/>
                  </w:rPr>
                  <m:t xml:space="preserve"> (</m:t>
                </m:r>
                <m:r>
                  <w:rPr>
                    <w:rFonts w:ascii="Cambria Math" w:hAnsi="Cambria Math" w:cs="Cambria Math"/>
                  </w:rPr>
                  <m:t>омега</m:t>
                </m:r>
                <m:r>
                  <w:rPr>
                    <w:rFonts w:ascii="Cambria Math" w:hAnsi="Cambria Math" w:cs="Cambria Math"/>
                    <w:lang w:val="en-US"/>
                  </w:rPr>
                  <m:t>)</m:t>
                </m:r>
              </m:e>
            </m:d>
          </m:e>
        </m:d>
      </m:oMath>
      <w:r w:rsidR="008F57A8" w:rsidRPr="008F57A8">
        <w:rPr>
          <w:lang w:val="en-US"/>
        </w:rPr>
        <w:tab/>
      </w:r>
      <w:r w:rsidR="008F57A8" w:rsidRPr="008F57A8">
        <w:rPr>
          <w:lang w:val="en-US"/>
        </w:rPr>
        <w:tab/>
      </w:r>
      <w:r w:rsidR="008F57A8" w:rsidRPr="008F57A8">
        <w:rPr>
          <w:lang w:val="en-US"/>
        </w:rPr>
        <w:tab/>
      </w:r>
      <w:r w:rsidR="008F57A8" w:rsidRPr="008F57A8">
        <w:rPr>
          <w:lang w:val="en-US"/>
        </w:rPr>
        <w:tab/>
        <w:t>(1.16)</w:t>
      </w:r>
    </w:p>
    <w:p w:rsidR="00D220A9" w:rsidRPr="008F57A8" w:rsidRDefault="00401A4E">
      <w:pPr>
        <w:pStyle w:val="ConsPlusNonformat"/>
        <w:jc w:val="both"/>
        <w:rPr>
          <w:lang w:val="en-US"/>
        </w:rPr>
      </w:pPr>
    </w:p>
    <w:p w:rsidR="00D220A9" w:rsidRPr="008F57A8" w:rsidRDefault="00401A4E">
      <w:pPr>
        <w:pStyle w:val="ConsPlusNonformat"/>
        <w:jc w:val="both"/>
        <w:rPr>
          <w:lang w:val="en-US"/>
        </w:rPr>
      </w:pPr>
    </w:p>
    <w:p w:rsidR="00FE726A" w:rsidRPr="008F57A8" w:rsidRDefault="008F57A8">
      <w:pPr>
        <w:pStyle w:val="ConsPlusNonformat"/>
        <w:jc w:val="both"/>
        <w:rPr>
          <w:lang w:val="en-US"/>
        </w:rPr>
      </w:pPr>
      <w:proofErr w:type="gramStart"/>
      <w:r w:rsidRPr="008F57A8">
        <w:rPr>
          <w:lang w:val="en-US"/>
        </w:rPr>
        <w:t>can</w:t>
      </w:r>
      <w:proofErr w:type="gramEnd"/>
      <w:r w:rsidRPr="008F57A8">
        <w:rPr>
          <w:lang w:val="en-US"/>
        </w:rPr>
        <w:t xml:space="preserve"> be determined by records of weak and medium-sized seismic events in the frequencies at which U</w:t>
      </w:r>
      <w:r w:rsidRPr="008F57A8">
        <w:rPr>
          <w:vertAlign w:val="subscript"/>
          <w:lang w:val="en-US"/>
        </w:rPr>
        <w:t>1</w:t>
      </w:r>
      <w:r w:rsidRPr="008F57A8">
        <w:rPr>
          <w:lang w:val="en-US"/>
        </w:rPr>
        <w:t xml:space="preserve"> (omega) and U</w:t>
      </w:r>
      <w:r w:rsidRPr="008F57A8">
        <w:rPr>
          <w:vertAlign w:val="subscript"/>
          <w:lang w:val="en-US"/>
        </w:rPr>
        <w:t>2</w:t>
      </w:r>
      <w:r w:rsidRPr="008F57A8">
        <w:rPr>
          <w:lang w:val="en-US"/>
        </w:rPr>
        <w:t xml:space="preserve"> (omega) are represented in a proper way. </w:t>
      </w:r>
    </w:p>
    <w:p w:rsidR="00FE726A" w:rsidRPr="008F57A8" w:rsidRDefault="008F57A8" w:rsidP="001E28A5">
      <w:pPr>
        <w:pStyle w:val="ConsPlusNonformat"/>
        <w:ind w:firstLine="567"/>
        <w:jc w:val="both"/>
        <w:rPr>
          <w:lang w:val="en-US"/>
        </w:rPr>
      </w:pPr>
      <w:r w:rsidRPr="008F57A8">
        <w:rPr>
          <w:lang w:val="en-US"/>
        </w:rPr>
        <w:t xml:space="preserve">If in the point with the conditional number </w:t>
      </w:r>
      <w:proofErr w:type="spellStart"/>
      <w:r w:rsidRPr="008F57A8">
        <w:rPr>
          <w:lang w:val="en-US"/>
        </w:rPr>
        <w:t>i</w:t>
      </w:r>
      <w:proofErr w:type="spellEnd"/>
      <w:r w:rsidRPr="008F57A8">
        <w:rPr>
          <w:lang w:val="en-US"/>
        </w:rPr>
        <w:t xml:space="preserve"> =1, which can make a record of strong earthquake from dangerous seismic zone, and in the point </w:t>
      </w:r>
      <w:proofErr w:type="spellStart"/>
      <w:r w:rsidRPr="008F57A8">
        <w:rPr>
          <w:lang w:val="en-US"/>
        </w:rPr>
        <w:t>i</w:t>
      </w:r>
      <w:proofErr w:type="spellEnd"/>
      <w:r w:rsidRPr="008F57A8">
        <w:rPr>
          <w:lang w:val="en-US"/>
        </w:rPr>
        <w:t xml:space="preserve"> = 2 at the construction site there are synchronous records </w:t>
      </w:r>
      <w:proofErr w:type="gramStart"/>
      <w:r w:rsidRPr="008F57A8">
        <w:rPr>
          <w:lang w:val="en-US"/>
        </w:rPr>
        <w:t>U(</w:t>
      </w:r>
      <w:proofErr w:type="gramEnd"/>
      <w:r w:rsidRPr="008F57A8">
        <w:rPr>
          <w:lang w:val="en-US"/>
        </w:rPr>
        <w:t>t)</w:t>
      </w:r>
      <m:oMath>
        <m:f>
          <m:fPr>
            <m:ctrlPr>
              <w:rPr>
                <w:rFonts w:ascii="Cambria Math" w:hAnsi="Cambria Math"/>
                <w:i/>
              </w:rPr>
            </m:ctrlPr>
          </m:fPr>
          <m:num>
            <m:r>
              <w:rPr>
                <w:rFonts w:ascii="Cambria Math" w:hAnsi="Cambria Math"/>
                <w:lang w:val="en-US"/>
              </w:rPr>
              <m:t>(</m:t>
            </m:r>
            <m:r>
              <w:rPr>
                <w:rFonts w:ascii="Cambria Math" w:hAnsi="Cambria Math"/>
              </w:rPr>
              <m:t>n</m:t>
            </m:r>
            <m:r>
              <w:rPr>
                <w:rFonts w:ascii="Cambria Math" w:hAnsi="Cambria Math"/>
                <w:lang w:val="en-US"/>
              </w:rPr>
              <m:t>)</m:t>
            </m:r>
          </m:num>
          <m:den>
            <m:r>
              <w:rPr>
                <w:rFonts w:ascii="Cambria Math" w:hAnsi="Cambria Math"/>
                <w:lang w:val="en-US"/>
              </w:rPr>
              <m:t>1</m:t>
            </m:r>
          </m:den>
        </m:f>
      </m:oMath>
      <w:r w:rsidRPr="008F57A8">
        <w:rPr>
          <w:lang w:val="en-US"/>
        </w:rPr>
        <w:t xml:space="preserve"> of several weaker </w:t>
      </w:r>
      <w:r w:rsidRPr="008F57A8">
        <w:rPr>
          <w:lang w:val="en-US"/>
        </w:rPr>
        <w:lastRenderedPageBreak/>
        <w:t xml:space="preserve">seismic events (n = 1, 2,... N) </w:t>
      </w:r>
      <w:proofErr w:type="gramStart"/>
      <w:r w:rsidRPr="008F57A8">
        <w:rPr>
          <w:lang w:val="en-US"/>
        </w:rPr>
        <w:t>from</w:t>
      </w:r>
      <w:proofErr w:type="gramEnd"/>
      <w:r w:rsidRPr="008F57A8">
        <w:rPr>
          <w:lang w:val="en-US"/>
        </w:rPr>
        <w:t xml:space="preserve"> the same source zone, the formal link between the relevant records can be expressed as a system of equations:</w:t>
      </w:r>
    </w:p>
    <w:p w:rsidR="00D1069C" w:rsidRPr="008F57A8" w:rsidRDefault="00401A4E" w:rsidP="00D1069C">
      <w:pPr>
        <w:pStyle w:val="ConsPlusNonformat"/>
        <w:jc w:val="right"/>
        <w:rPr>
          <w:i/>
          <w:lang w:val="en-US"/>
        </w:rPr>
      </w:pPr>
      <m:oMath>
        <m:nary>
          <m:naryPr>
            <m:limLoc m:val="undOvr"/>
            <m:ctrlPr>
              <w:rPr>
                <w:rFonts w:ascii="Cambria Math" w:hAnsi="Cambria Math"/>
                <w:i/>
                <w:lang w:val="en-US"/>
              </w:rPr>
            </m:ctrlPr>
          </m:naryPr>
          <m:sub>
            <m:r>
              <w:rPr>
                <w:rFonts w:ascii="Cambria Math" w:hAnsi="Cambria Math"/>
                <w:lang w:val="en-US"/>
              </w:rPr>
              <m:t>0</m:t>
            </m:r>
          </m:sub>
          <m:sup/>
          <m:e>
            <m:r>
              <w:rPr>
                <w:rFonts w:ascii="Cambria Math" w:hAnsi="Cambria Math"/>
                <w:lang w:val="en-US"/>
              </w:rPr>
              <m:t>R</m:t>
            </m:r>
          </m:e>
        </m:nary>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n</m:t>
                </m:r>
              </m:e>
            </m:d>
          </m:num>
          <m:den>
            <m:r>
              <w:rPr>
                <w:rFonts w:ascii="Cambria Math" w:hAnsi="Cambria Math"/>
                <w:lang w:val="en-US"/>
              </w:rPr>
              <m:t>1,2</m:t>
            </m:r>
          </m:den>
        </m:f>
        <m:d>
          <m:dPr>
            <m:ctrlPr>
              <w:rPr>
                <w:rFonts w:ascii="Cambria Math" w:hAnsi="Cambria Math"/>
                <w:i/>
                <w:lang w:val="en-US"/>
              </w:rPr>
            </m:ctrlPr>
          </m:dPr>
          <m:e>
            <m:r>
              <w:rPr>
                <w:rFonts w:ascii="Cambria Math" w:hAnsi="Cambria Math"/>
                <w:lang w:val="en-US"/>
              </w:rPr>
              <m:t>t-</m:t>
            </m:r>
            <m:r>
              <w:rPr>
                <w:rFonts w:ascii="Cambria Math" w:hAnsi="Cambria Math"/>
              </w:rPr>
              <m:t>тау</m:t>
            </m:r>
            <m:ctrlPr>
              <w:rPr>
                <w:rFonts w:ascii="Cambria Math" w:hAnsi="Cambria Math"/>
                <w:i/>
              </w:rPr>
            </m:ctrlPr>
          </m:e>
        </m:d>
        <m:r>
          <w:rPr>
            <w:rFonts w:ascii="Cambria Math" w:hAnsi="Cambria Math"/>
            <w:lang w:val="en-US"/>
          </w:rPr>
          <m:t xml:space="preserve"> U</m:t>
        </m:r>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n</m:t>
                </m:r>
              </m:e>
            </m:d>
          </m:num>
          <m:den>
            <m:r>
              <w:rPr>
                <w:rFonts w:ascii="Cambria Math" w:hAnsi="Cambria Math"/>
                <w:lang w:val="en-US"/>
              </w:rPr>
              <m:t>2</m:t>
            </m:r>
          </m:den>
        </m:f>
        <m:d>
          <m:dPr>
            <m:ctrlPr>
              <w:rPr>
                <w:rFonts w:ascii="Cambria Math" w:hAnsi="Cambria Math"/>
                <w:i/>
              </w:rPr>
            </m:ctrlPr>
          </m:dPr>
          <m:e>
            <m:r>
              <w:rPr>
                <w:rFonts w:ascii="Cambria Math" w:hAnsi="Cambria Math"/>
              </w:rPr>
              <m:t>тау</m:t>
            </m:r>
          </m:e>
        </m:d>
        <m:r>
          <w:rPr>
            <w:rFonts w:ascii="Cambria Math" w:hAnsi="Cambria Math"/>
            <w:lang w:val="en-US"/>
          </w:rPr>
          <m:t>dt=U</m:t>
        </m:r>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n</m:t>
                </m:r>
              </m:e>
            </m:d>
          </m:num>
          <m:den>
            <m:r>
              <w:rPr>
                <w:rFonts w:ascii="Cambria Math" w:hAnsi="Cambria Math"/>
                <w:lang w:val="en-US"/>
              </w:rPr>
              <m:t>1</m:t>
            </m:r>
          </m:den>
        </m:f>
        <m:r>
          <w:rPr>
            <w:rFonts w:ascii="Cambria Math" w:hAnsi="Cambria Math"/>
            <w:lang w:val="en-US"/>
          </w:rPr>
          <m:t>(</m:t>
        </m:r>
        <m:r>
          <w:rPr>
            <w:rFonts w:ascii="Cambria Math" w:hAnsi="Cambria Math"/>
          </w:rPr>
          <m:t>t</m:t>
        </m:r>
        <m:r>
          <w:rPr>
            <w:rFonts w:ascii="Cambria Math" w:hAnsi="Cambria Math"/>
            <w:lang w:val="en-US"/>
          </w:rPr>
          <m:t>)</m:t>
        </m:r>
      </m:oMath>
      <w:r w:rsidR="008F57A8" w:rsidRPr="008F57A8">
        <w:rPr>
          <w:i/>
          <w:lang w:val="en-US"/>
        </w:rPr>
        <w:t>,</w:t>
      </w:r>
      <w:r w:rsidR="008F57A8" w:rsidRPr="008F57A8">
        <w:rPr>
          <w:i/>
          <w:lang w:val="en-US"/>
        </w:rPr>
        <w:tab/>
      </w:r>
      <w:r w:rsidR="008F57A8" w:rsidRPr="008F57A8">
        <w:rPr>
          <w:i/>
          <w:lang w:val="en-US"/>
        </w:rPr>
        <w:tab/>
      </w:r>
      <w:r w:rsidR="008F57A8" w:rsidRPr="008F57A8">
        <w:rPr>
          <w:i/>
          <w:lang w:val="en-US"/>
        </w:rPr>
        <w:tab/>
      </w:r>
      <w:r w:rsidR="008F57A8" w:rsidRPr="008F57A8">
        <w:rPr>
          <w:i/>
          <w:lang w:val="en-US"/>
        </w:rPr>
        <w:tab/>
      </w:r>
      <w:r w:rsidR="008F57A8" w:rsidRPr="008F57A8">
        <w:rPr>
          <w:lang w:val="en-US"/>
        </w:rPr>
        <w:t>(1.17)</w:t>
      </w:r>
    </w:p>
    <w:p w:rsidR="00D1069C" w:rsidRPr="008F57A8" w:rsidRDefault="00401A4E">
      <w:pPr>
        <w:pStyle w:val="ConsPlusNonformat"/>
        <w:jc w:val="both"/>
        <w:rPr>
          <w:highlight w:val="yellow"/>
          <w:lang w:val="en-US"/>
        </w:rPr>
      </w:pPr>
    </w:p>
    <w:p w:rsidR="00FE726A" w:rsidRPr="008F57A8" w:rsidRDefault="008F57A8" w:rsidP="00D1069C">
      <w:pPr>
        <w:pStyle w:val="ConsPlusNonformat"/>
        <w:ind w:firstLine="567"/>
        <w:jc w:val="both"/>
        <w:rPr>
          <w:lang w:val="en-US"/>
        </w:rPr>
      </w:pPr>
      <w:proofErr w:type="gramStart"/>
      <w:r w:rsidRPr="008F57A8">
        <w:rPr>
          <w:lang w:val="en-US"/>
        </w:rPr>
        <w:t>where</w:t>
      </w:r>
      <w:proofErr w:type="gramEnd"/>
      <w:r w:rsidRPr="008F57A8">
        <w:rPr>
          <w:lang w:val="en-US"/>
        </w:rPr>
        <w:t xml:space="preserve"> recoil spectrum R</w:t>
      </w:r>
      <w:r w:rsidRPr="008F57A8">
        <w:rPr>
          <w:vertAlign w:val="subscript"/>
          <w:lang w:val="en-US"/>
        </w:rPr>
        <w:t>1.2</w:t>
      </w:r>
      <w:r w:rsidRPr="008F57A8">
        <w:rPr>
          <w:lang w:val="en-US"/>
        </w:rPr>
        <w:t xml:space="preserve"> (omega) is given by (1.15). The solution of each of the system equations (1.17) relative to q</w:t>
      </w:r>
      <w:r w:rsidRPr="008F57A8">
        <w:rPr>
          <w:vertAlign w:val="subscript"/>
          <w:lang w:val="en-US"/>
        </w:rPr>
        <w:t xml:space="preserve">1.2 </w:t>
      </w:r>
      <w:r w:rsidRPr="008F57A8">
        <w:rPr>
          <w:lang w:val="en-US"/>
        </w:rPr>
        <w:t>(t) can be implemented in the same way as solution of the equation (1.12), i.e. to be obtained it in the following form:</w:t>
      </w:r>
    </w:p>
    <w:p w:rsidR="00D1069C" w:rsidRPr="008F57A8" w:rsidRDefault="00401A4E">
      <w:pPr>
        <w:pStyle w:val="ConsPlusNonformat"/>
        <w:jc w:val="both"/>
        <w:rPr>
          <w:lang w:val="en-US"/>
        </w:rPr>
      </w:pPr>
    </w:p>
    <w:p w:rsidR="00D1069C" w:rsidRPr="008F57A8" w:rsidRDefault="008F57A8" w:rsidP="00D1069C">
      <w:pPr>
        <w:pStyle w:val="ConsPlusNonformat"/>
        <w:jc w:val="right"/>
        <w:rPr>
          <w:i/>
          <w:lang w:val="en-US"/>
        </w:rPr>
      </w:pPr>
      <m:oMath>
        <m:r>
          <w:rPr>
            <w:rFonts w:ascii="Cambria Math" w:hAnsi="Cambria Math"/>
            <w:lang w:val="en-US"/>
          </w:rPr>
          <m:t>q</m:t>
        </m:r>
        <m:f>
          <m:fPr>
            <m:ctrlPr>
              <w:rPr>
                <w:rFonts w:ascii="Cambria Math" w:hAnsi="Cambria Math"/>
                <w:i/>
                <w:lang w:val="en-US"/>
              </w:rPr>
            </m:ctrlPr>
          </m:fPr>
          <m:num>
            <m:r>
              <w:rPr>
                <w:rFonts w:ascii="Cambria Math" w:hAnsi="Cambria Math"/>
              </w:rPr>
              <m:t>альфа</m:t>
            </m:r>
          </m:num>
          <m:den>
            <m:r>
              <w:rPr>
                <w:rFonts w:ascii="Cambria Math" w:hAnsi="Cambria Math"/>
                <w:lang w:val="en-US"/>
              </w:rPr>
              <m:t>1,2</m:t>
            </m:r>
          </m:den>
        </m:f>
        <m:d>
          <m:dPr>
            <m:ctrlPr>
              <w:rPr>
                <w:rFonts w:ascii="Cambria Math" w:hAnsi="Cambria Math"/>
                <w:i/>
                <w:lang w:val="en-US"/>
              </w:rPr>
            </m:ctrlPr>
          </m:dPr>
          <m:e>
            <m:r>
              <w:rPr>
                <w:rFonts w:ascii="Cambria Math" w:hAnsi="Cambria Math"/>
                <w:lang w:val="en-US"/>
              </w:rPr>
              <m:t>t</m:t>
            </m:r>
          </m:e>
        </m:d>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m:t>
            </m:r>
          </m:num>
          <m:den>
            <m:r>
              <w:rPr>
                <w:rFonts w:ascii="Cambria Math" w:hAnsi="Cambria Math"/>
              </w:rPr>
              <m:t>эта</m:t>
            </m:r>
          </m:den>
        </m:f>
        <m:r>
          <w:rPr>
            <w:rFonts w:ascii="Cambria Math" w:hAnsi="Cambria Math"/>
            <w:lang w:val="en-US"/>
          </w:rPr>
          <m:t xml:space="preserve">Re </m:t>
        </m:r>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-1</m:t>
                </m:r>
              </m:sup>
            </m:sSup>
            <m:d>
              <m:dPr>
                <m:begChr m:val="{"/>
                <m:endChr m:val="}"/>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1,2</m:t>
                        </m:r>
                      </m:sub>
                    </m:sSub>
                    <m:r>
                      <w:rPr>
                        <w:rFonts w:ascii="Cambria Math" w:hAnsi="Cambria Math"/>
                        <w:lang w:val="en-US"/>
                      </w:rPr>
                      <m:t xml:space="preserve"> </m:t>
                    </m:r>
                    <m:d>
                      <m:dPr>
                        <m:ctrlPr>
                          <w:rPr>
                            <w:rFonts w:ascii="Cambria Math" w:hAnsi="Cambria Math"/>
                            <w:i/>
                            <w:lang w:val="en-US"/>
                          </w:rPr>
                        </m:ctrlPr>
                      </m:dPr>
                      <m:e>
                        <m:r>
                          <w:rPr>
                            <w:rFonts w:ascii="Cambria Math" w:hAnsi="Cambria Math"/>
                          </w:rPr>
                          <m:t>омега</m:t>
                        </m:r>
                        <m:r>
                          <w:rPr>
                            <w:rFonts w:ascii="Cambria Math" w:hAnsi="Cambria Math"/>
                            <w:lang w:val="en-US"/>
                          </w:rPr>
                          <m:t xml:space="preserve">, </m:t>
                        </m:r>
                        <m:r>
                          <w:rPr>
                            <w:rFonts w:ascii="Cambria Math" w:hAnsi="Cambria Math"/>
                          </w:rPr>
                          <m:t>альфа</m:t>
                        </m:r>
                      </m:e>
                    </m:d>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1</m:t>
                        </m:r>
                      </m:sub>
                    </m:sSub>
                    <m:d>
                      <m:dPr>
                        <m:ctrlPr>
                          <w:rPr>
                            <w:rFonts w:ascii="Cambria Math" w:hAnsi="Cambria Math"/>
                            <w:i/>
                            <w:lang w:val="en-US"/>
                          </w:rPr>
                        </m:ctrlPr>
                      </m:dPr>
                      <m:e>
                        <m:r>
                          <w:rPr>
                            <w:rFonts w:ascii="Cambria Math" w:hAnsi="Cambria Math"/>
                          </w:rPr>
                          <m:t>омега</m:t>
                        </m:r>
                      </m:e>
                    </m:d>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2</m:t>
                        </m:r>
                      </m:sub>
                    </m:sSub>
                    <m:r>
                      <w:rPr>
                        <w:rFonts w:ascii="Cambria Math" w:hAnsi="Cambria Math"/>
                        <w:lang w:val="en-US"/>
                      </w:rPr>
                      <m:t xml:space="preserve"> (</m:t>
                    </m:r>
                    <m:r>
                      <w:rPr>
                        <w:rFonts w:ascii="Cambria Math" w:hAnsi="Cambria Math"/>
                      </w:rPr>
                      <m:t>омега</m:t>
                    </m:r>
                    <m:r>
                      <w:rPr>
                        <w:rFonts w:ascii="Cambria Math" w:hAnsi="Cambria Math"/>
                        <w:lang w:val="en-US"/>
                      </w:rPr>
                      <m:t>)</m:t>
                    </m:r>
                  </m:num>
                  <m:den>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2</m:t>
                        </m:r>
                      </m:sub>
                    </m:sSub>
                    <m:d>
                      <m:dPr>
                        <m:ctrlPr>
                          <w:rPr>
                            <w:rFonts w:ascii="Cambria Math" w:hAnsi="Cambria Math"/>
                            <w:i/>
                            <w:lang w:val="en-US"/>
                          </w:rPr>
                        </m:ctrlPr>
                      </m:dPr>
                      <m:e>
                        <m:r>
                          <w:rPr>
                            <w:rFonts w:ascii="Cambria Math" w:hAnsi="Cambria Math"/>
                          </w:rPr>
                          <m:t>омега</m:t>
                        </m:r>
                      </m:e>
                    </m:d>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r>
                      <w:rPr>
                        <w:rFonts w:ascii="Cambria Math" w:hAnsi="Cambria Math"/>
                        <w:lang w:val="en-US"/>
                      </w:rPr>
                      <m:t xml:space="preserve"> (</m:t>
                    </m:r>
                    <m:r>
                      <w:rPr>
                        <w:rFonts w:ascii="Cambria Math" w:hAnsi="Cambria Math"/>
                      </w:rPr>
                      <m:t>омега</m:t>
                    </m:r>
                    <m:r>
                      <w:rPr>
                        <w:rFonts w:ascii="Cambria Math" w:hAnsi="Cambria Math"/>
                        <w:lang w:val="en-US"/>
                      </w:rPr>
                      <m:t>)</m:t>
                    </m:r>
                  </m:den>
                </m:f>
              </m:e>
            </m:d>
          </m:e>
        </m:d>
      </m:oMath>
      <w:r w:rsidRPr="008F57A8">
        <w:rPr>
          <w:i/>
          <w:lang w:val="en-US"/>
        </w:rPr>
        <w:t>,</w:t>
      </w:r>
      <w:r w:rsidRPr="008F57A8">
        <w:rPr>
          <w:i/>
          <w:lang w:val="en-US"/>
        </w:rPr>
        <w:tab/>
      </w:r>
      <w:r w:rsidRPr="008F57A8">
        <w:rPr>
          <w:i/>
          <w:lang w:val="en-US"/>
        </w:rPr>
        <w:tab/>
      </w:r>
      <w:r w:rsidRPr="008F57A8">
        <w:rPr>
          <w:lang w:val="en-US"/>
        </w:rPr>
        <w:t>(1.18)</w:t>
      </w:r>
    </w:p>
    <w:p w:rsidR="00D1069C" w:rsidRPr="008F57A8" w:rsidRDefault="00401A4E">
      <w:pPr>
        <w:pStyle w:val="ConsPlusNonformat"/>
        <w:jc w:val="both"/>
        <w:rPr>
          <w:lang w:val="en-US"/>
        </w:rPr>
      </w:pPr>
    </w:p>
    <w:p w:rsidR="00FE726A" w:rsidRPr="00493965" w:rsidRDefault="008F57A8" w:rsidP="00C45733">
      <w:pPr>
        <w:pStyle w:val="ConsPlusNonformat"/>
        <w:ind w:firstLine="567"/>
        <w:jc w:val="both"/>
      </w:pPr>
      <w:proofErr w:type="gramStart"/>
      <w:r w:rsidRPr="008F57A8">
        <w:rPr>
          <w:lang w:val="en-US"/>
        </w:rPr>
        <w:t>where</w:t>
      </w:r>
      <w:proofErr w:type="gramEnd"/>
      <w:r w:rsidRPr="008F57A8">
        <w:rPr>
          <w:lang w:val="en-US"/>
        </w:rPr>
        <w:t xml:space="preserve"> f</w:t>
      </w:r>
      <w:r w:rsidRPr="008F57A8">
        <w:rPr>
          <w:vertAlign w:val="subscript"/>
          <w:lang w:val="en-US"/>
        </w:rPr>
        <w:t xml:space="preserve">1,2 </w:t>
      </w:r>
      <w:r w:rsidRPr="008F57A8">
        <w:rPr>
          <w:lang w:val="en-US"/>
        </w:rPr>
        <w:t xml:space="preserve">(omega, alfa) - regularizing function. </w:t>
      </w:r>
      <w:proofErr w:type="spellStart"/>
      <w:r w:rsidRPr="00493965">
        <w:t>Considering</w:t>
      </w:r>
      <w:proofErr w:type="spellEnd"/>
      <w:r w:rsidRPr="00493965">
        <w:t xml:space="preserve"> </w:t>
      </w:r>
      <w:proofErr w:type="spellStart"/>
      <w:r w:rsidRPr="00493965">
        <w:t>that</w:t>
      </w:r>
      <w:proofErr w:type="spellEnd"/>
    </w:p>
    <w:p w:rsidR="00FE726A" w:rsidRDefault="00401A4E">
      <w:pPr>
        <w:pStyle w:val="ConsPlusNonformat"/>
        <w:jc w:val="both"/>
      </w:pPr>
    </w:p>
    <w:p w:rsidR="00D1069C" w:rsidRPr="00D1069C" w:rsidRDefault="008F57A8">
      <w:pPr>
        <w:pStyle w:val="ConsPlusNonformat"/>
        <w:jc w:val="both"/>
        <w:rPr>
          <w:i/>
          <w:lang w:val="en-US"/>
        </w:rPr>
      </w:pPr>
      <m:oMathPara>
        <m:oMath>
          <m:r>
            <w:rPr>
              <w:rFonts w:ascii="Cambria Math" w:hAnsi="Cambria Math"/>
            </w:rPr>
            <m:t xml:space="preserve">К </m:t>
          </m:r>
          <m:d>
            <m:dPr>
              <m:ctrlPr>
                <w:rPr>
                  <w:rFonts w:ascii="Cambria Math" w:hAnsi="Cambria Math"/>
                  <w:i/>
                </w:rPr>
              </m:ctrlPr>
            </m:dPr>
            <m:e>
              <m:r>
                <w:rPr>
                  <w:rFonts w:ascii="Cambria Math" w:hAnsi="Cambria Math"/>
                </w:rPr>
                <m:t>омега</m:t>
              </m:r>
            </m:e>
          </m:d>
          <m:r>
            <w:rPr>
              <w:rFonts w:ascii="Cambria Math" w:hAnsi="Cambria Math"/>
            </w:rPr>
            <m:t xml:space="preserve">= </m:t>
          </m:r>
          <m:sSub>
            <m:sSubPr>
              <m:ctrlPr>
                <w:rPr>
                  <w:rFonts w:ascii="Cambria Math" w:hAnsi="Cambria Math"/>
                  <w:i/>
                </w:rPr>
              </m:ctrlPr>
            </m:sSubPr>
            <m:e>
              <m:r>
                <w:rPr>
                  <w:rFonts w:ascii="Cambria Math" w:hAnsi="Cambria Math"/>
                  <w:lang w:val="en-US"/>
                </w:rPr>
                <m:t>U</m:t>
              </m:r>
            </m:e>
            <m:sub>
              <m:r>
                <w:rPr>
                  <w:rFonts w:ascii="Cambria Math" w:hAnsi="Cambria Math"/>
                </w:rPr>
                <m:t>2</m:t>
              </m:r>
            </m:sub>
          </m:sSub>
          <m:d>
            <m:dPr>
              <m:ctrlPr>
                <w:rPr>
                  <w:rFonts w:ascii="Cambria Math" w:hAnsi="Cambria Math"/>
                  <w:i/>
                </w:rPr>
              </m:ctrlPr>
            </m:dPr>
            <m:e>
              <m:r>
                <w:rPr>
                  <w:rFonts w:ascii="Cambria Math" w:hAnsi="Cambria Math"/>
                </w:rPr>
                <m:t>омега</m:t>
              </m:r>
            </m:e>
          </m:d>
          <m:f>
            <m:fPr>
              <m:ctrlPr>
                <w:rPr>
                  <w:rFonts w:ascii="Cambria Math" w:hAnsi="Cambria Math"/>
                  <w:i/>
                </w:rPr>
              </m:ctrlPr>
            </m:fPr>
            <m:num>
              <m:sSub>
                <m:sSubPr>
                  <m:ctrlPr>
                    <w:rPr>
                      <w:rFonts w:ascii="Cambria Math" w:hAnsi="Cambria Math"/>
                      <w:i/>
                    </w:rPr>
                  </m:ctrlPr>
                </m:sSubPr>
                <m:e>
                  <m:r>
                    <w:rPr>
                      <w:rFonts w:ascii="Cambria Math" w:hAnsi="Cambria Math"/>
                      <w:lang w:val="en-US"/>
                    </w:rPr>
                    <m:t>S</m:t>
                  </m:r>
                </m:e>
                <m:sub>
                  <m:r>
                    <w:rPr>
                      <w:rFonts w:ascii="Cambria Math" w:hAnsi="Cambria Math"/>
                    </w:rPr>
                    <m:t>1</m:t>
                  </m:r>
                </m:sub>
              </m:sSub>
              <m:r>
                <w:rPr>
                  <w:rFonts w:ascii="Cambria Math" w:hAnsi="Cambria Math"/>
                </w:rPr>
                <m:t>(омега)</m:t>
              </m:r>
            </m:num>
            <m:den>
              <m:sSub>
                <m:sSubPr>
                  <m:ctrlPr>
                    <w:rPr>
                      <w:rFonts w:ascii="Cambria Math" w:hAnsi="Cambria Math"/>
                      <w:i/>
                    </w:rPr>
                  </m:ctrlPr>
                </m:sSubPr>
                <m:e>
                  <m:r>
                    <w:rPr>
                      <w:rFonts w:ascii="Cambria Math" w:hAnsi="Cambria Math"/>
                      <w:lang w:val="en-US"/>
                    </w:rPr>
                    <m:t>S</m:t>
                  </m:r>
                </m:e>
                <m:sub>
                  <m:r>
                    <w:rPr>
                      <w:rFonts w:ascii="Cambria Math" w:hAnsi="Cambria Math"/>
                    </w:rPr>
                    <m:t>2</m:t>
                  </m:r>
                </m:sub>
              </m:sSub>
              <m:r>
                <w:rPr>
                  <w:rFonts w:ascii="Cambria Math" w:hAnsi="Cambria Math"/>
                </w:rPr>
                <m:t>(омега)</m:t>
              </m:r>
            </m:den>
          </m:f>
          <m:r>
            <w:rPr>
              <w:rFonts w:ascii="Cambria Math" w:hAnsi="Cambria Math"/>
            </w:rPr>
            <m:t xml:space="preserve">, </m:t>
          </m:r>
          <m:r>
            <w:rPr>
              <w:rFonts w:ascii="Cambria Math" w:hAnsi="Cambria Math"/>
              <w:lang w:val="en-US"/>
            </w:rPr>
            <m:t xml:space="preserve">L </m:t>
          </m:r>
          <m:d>
            <m:dPr>
              <m:ctrlPr>
                <w:rPr>
                  <w:rFonts w:ascii="Cambria Math" w:hAnsi="Cambria Math"/>
                  <w:i/>
                  <w:lang w:val="en-US"/>
                </w:rPr>
              </m:ctrlPr>
            </m:dPr>
            <m:e>
              <m:r>
                <w:rPr>
                  <w:rFonts w:ascii="Cambria Math" w:hAnsi="Cambria Math"/>
                  <w:lang w:val="en-US"/>
                </w:rPr>
                <m:t>омега</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(К</m:t>
              </m:r>
              <m:d>
                <m:dPr>
                  <m:ctrlPr>
                    <w:rPr>
                      <w:rFonts w:ascii="Cambria Math" w:hAnsi="Cambria Math"/>
                      <w:i/>
                      <w:lang w:val="en-US"/>
                    </w:rPr>
                  </m:ctrlPr>
                </m:dPr>
                <m:e>
                  <m:r>
                    <w:rPr>
                      <w:rFonts w:ascii="Cambria Math" w:hAnsi="Cambria Math"/>
                      <w:lang w:val="en-US"/>
                    </w:rPr>
                    <m:t>омега</m:t>
                  </m:r>
                </m:e>
              </m:d>
              <m:r>
                <w:rPr>
                  <w:rFonts w:ascii="Cambria Math" w:hAnsi="Cambria Math"/>
                  <w:lang w:val="en-US"/>
                </w:rPr>
                <m:t>)</m:t>
              </m:r>
            </m:e>
            <m:sup>
              <m:r>
                <w:rPr>
                  <w:rFonts w:ascii="Cambria Math" w:hAnsi="Cambria Math"/>
                  <w:lang w:val="en-US"/>
                </w:rPr>
                <m:t>2</m:t>
              </m:r>
            </m:sup>
          </m:sSup>
        </m:oMath>
      </m:oMathPara>
    </w:p>
    <w:p w:rsidR="00C45733" w:rsidRDefault="00401A4E">
      <w:pPr>
        <w:pStyle w:val="ConsPlusNonformat"/>
        <w:jc w:val="both"/>
      </w:pPr>
    </w:p>
    <w:p w:rsidR="00FE726A" w:rsidRPr="008F57A8" w:rsidRDefault="008F57A8">
      <w:pPr>
        <w:pStyle w:val="ConsPlusNonformat"/>
        <w:jc w:val="both"/>
        <w:rPr>
          <w:lang w:val="en-US"/>
        </w:rPr>
      </w:pPr>
      <w:proofErr w:type="gramStart"/>
      <w:r w:rsidRPr="008F57A8">
        <w:rPr>
          <w:lang w:val="en-US"/>
        </w:rPr>
        <w:t>and</w:t>
      </w:r>
      <w:proofErr w:type="gramEnd"/>
      <w:r w:rsidRPr="008F57A8">
        <w:rPr>
          <w:lang w:val="en-US"/>
        </w:rPr>
        <w:t xml:space="preserve"> by taking M(omega) = omega</w:t>
      </w:r>
      <w:r w:rsidRPr="008F57A8">
        <w:rPr>
          <w:vertAlign w:val="superscript"/>
          <w:lang w:val="en-US"/>
        </w:rPr>
        <w:t>2p</w:t>
      </w:r>
      <w:r w:rsidRPr="008F57A8">
        <w:rPr>
          <w:lang w:val="en-US"/>
        </w:rPr>
        <w:t xml:space="preserve">, choosing the specific value of the parameter p, </w:t>
      </w:r>
      <w:r>
        <w:rPr>
          <w:lang w:val="en-US"/>
        </w:rPr>
        <w:t>it is</w:t>
      </w:r>
      <w:r w:rsidRPr="008F57A8">
        <w:rPr>
          <w:lang w:val="en-US"/>
        </w:rPr>
        <w:t xml:space="preserve"> possible to build a regulatory function f</w:t>
      </w:r>
      <w:r w:rsidRPr="008F57A8">
        <w:rPr>
          <w:vertAlign w:val="subscript"/>
          <w:lang w:val="en-US"/>
        </w:rPr>
        <w:t xml:space="preserve">1.2 </w:t>
      </w:r>
      <w:r w:rsidRPr="008F57A8">
        <w:rPr>
          <w:lang w:val="en-US"/>
        </w:rPr>
        <w:t xml:space="preserve">(omega, alpha). </w:t>
      </w:r>
    </w:p>
    <w:p w:rsidR="00FE726A" w:rsidRPr="008F57A8" w:rsidRDefault="008F57A8">
      <w:pPr>
        <w:pStyle w:val="ConsPlusNonformat"/>
        <w:jc w:val="both"/>
        <w:rPr>
          <w:lang w:val="en-US"/>
        </w:rPr>
      </w:pPr>
      <w:r w:rsidRPr="008F57A8">
        <w:rPr>
          <w:lang w:val="en-US"/>
        </w:rPr>
        <w:t xml:space="preserve">Deviations in positions of the hypo-centers of earthquakes, therefore, and some differences in the ways of seismic </w:t>
      </w:r>
      <w:r>
        <w:rPr>
          <w:lang w:val="en-US"/>
        </w:rPr>
        <w:t>vibrations</w:t>
      </w:r>
      <w:r w:rsidRPr="008F57A8">
        <w:rPr>
          <w:lang w:val="en-US"/>
        </w:rPr>
        <w:t xml:space="preserve"> propagation, non-linearity effects and other causes may cause such situations when individual values q</w:t>
      </w:r>
      <m:oMath>
        <m:f>
          <m:fPr>
            <m:type m:val="noBar"/>
            <m:ctrlPr>
              <w:rPr>
                <w:rFonts w:ascii="Cambria Math" w:hAnsi="Cambria Math"/>
                <w:i/>
              </w:rPr>
            </m:ctrlPr>
          </m:fPr>
          <m:num>
            <m:r>
              <w:rPr>
                <w:rFonts w:ascii="Cambria Math" w:hAnsi="Cambria Math"/>
                <w:lang w:val="en-US"/>
              </w:rPr>
              <m:t>(</m:t>
            </m:r>
            <m:r>
              <w:rPr>
                <w:rFonts w:ascii="Cambria Math" w:hAnsi="Cambria Math"/>
              </w:rPr>
              <m:t>n</m:t>
            </m:r>
            <m:r>
              <w:rPr>
                <w:rFonts w:ascii="Cambria Math" w:hAnsi="Cambria Math"/>
                <w:lang w:val="en-US"/>
              </w:rPr>
              <m:t>)</m:t>
            </m:r>
          </m:num>
          <m:den>
            <m:r>
              <w:rPr>
                <w:rFonts w:ascii="Cambria Math" w:hAnsi="Cambria Math"/>
                <w:lang w:val="en-US"/>
              </w:rPr>
              <m:t>1,2</m:t>
            </m:r>
          </m:den>
        </m:f>
      </m:oMath>
      <w:r w:rsidRPr="008F57A8">
        <w:rPr>
          <w:lang w:val="en-US"/>
        </w:rPr>
        <w:t>(t) are slightly different from each other.  The resulting value of transit function shall be defined as mean value of all implementations:</w:t>
      </w:r>
    </w:p>
    <w:p w:rsidR="00FE726A" w:rsidRPr="008F57A8" w:rsidRDefault="00401A4E">
      <w:pPr>
        <w:pStyle w:val="ConsPlusNonformat"/>
        <w:jc w:val="both"/>
        <w:rPr>
          <w:lang w:val="en-US"/>
        </w:rPr>
      </w:pPr>
    </w:p>
    <w:p w:rsidR="00C45733" w:rsidRPr="008F57A8" w:rsidRDefault="00401A4E" w:rsidP="00C45733">
      <w:pPr>
        <w:pStyle w:val="ConsPlusNonformat"/>
        <w:jc w:val="right"/>
        <w:rPr>
          <w:lang w:val="en-US"/>
        </w:rPr>
      </w:p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1,2</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nary>
          <m:naryPr>
            <m:chr m:val="∑"/>
            <m:limLoc m:val="undOvr"/>
            <m:ctrlPr>
              <w:rPr>
                <w:rFonts w:ascii="Cambria Math" w:hAnsi="Cambria Math"/>
                <w:i/>
                <w:lang w:val="en-US"/>
              </w:rPr>
            </m:ctrlPr>
          </m:naryPr>
          <m:sub>
            <m:r>
              <w:rPr>
                <w:rFonts w:ascii="Cambria Math" w:hAnsi="Cambria Math"/>
                <w:lang w:val="en-US"/>
              </w:rPr>
              <m:t>n=1</m:t>
            </m:r>
          </m:sub>
          <m:sup>
            <m:r>
              <w:rPr>
                <w:rFonts w:ascii="Cambria Math" w:hAnsi="Cambria Math"/>
                <w:lang w:val="en-US"/>
              </w:rPr>
              <m:t>N</m:t>
            </m:r>
          </m:sup>
          <m:e>
            <m:r>
              <w:rPr>
                <w:rFonts w:ascii="Cambria Math" w:hAnsi="Cambria Math"/>
                <w:lang w:val="en-US"/>
              </w:rPr>
              <m:t>q</m:t>
            </m:r>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n</m:t>
                    </m:r>
                  </m:e>
                </m:d>
              </m:num>
              <m:den>
                <m:r>
                  <w:rPr>
                    <w:rFonts w:ascii="Cambria Math" w:hAnsi="Cambria Math"/>
                    <w:lang w:val="en-US"/>
                  </w:rPr>
                  <m:t>1,2</m:t>
                </m:r>
              </m:den>
            </m:f>
            <m:r>
              <w:rPr>
                <w:rFonts w:ascii="Cambria Math" w:hAnsi="Cambria Math"/>
                <w:lang w:val="en-US"/>
              </w:rPr>
              <m:t>(t)</m:t>
            </m:r>
          </m:e>
        </m:nary>
      </m:oMath>
      <w:r w:rsidR="008F57A8" w:rsidRPr="008F57A8">
        <w:rPr>
          <w:lang w:val="en-US"/>
        </w:rPr>
        <w:tab/>
      </w:r>
      <w:r w:rsidR="008F57A8" w:rsidRPr="008F57A8">
        <w:rPr>
          <w:lang w:val="en-US"/>
        </w:rPr>
        <w:tab/>
      </w:r>
      <w:r w:rsidR="008F57A8" w:rsidRPr="008F57A8">
        <w:rPr>
          <w:lang w:val="en-US"/>
        </w:rPr>
        <w:tab/>
      </w:r>
      <w:r w:rsidR="008F57A8" w:rsidRPr="008F57A8">
        <w:rPr>
          <w:lang w:val="en-US"/>
        </w:rPr>
        <w:tab/>
      </w:r>
      <w:r w:rsidR="008F57A8" w:rsidRPr="008F57A8">
        <w:rPr>
          <w:lang w:val="en-US"/>
        </w:rPr>
        <w:tab/>
        <w:t>(1.19)</w:t>
      </w:r>
    </w:p>
    <w:p w:rsidR="00C45733" w:rsidRPr="008F57A8" w:rsidRDefault="00401A4E">
      <w:pPr>
        <w:pStyle w:val="ConsPlusNonformat"/>
        <w:jc w:val="both"/>
        <w:rPr>
          <w:lang w:val="en-US"/>
        </w:rPr>
      </w:pPr>
    </w:p>
    <w:p w:rsidR="00C45733" w:rsidRPr="008F57A8" w:rsidRDefault="00401A4E">
      <w:pPr>
        <w:pStyle w:val="ConsPlusNonformat"/>
        <w:jc w:val="both"/>
        <w:rPr>
          <w:lang w:val="en-US"/>
        </w:rPr>
      </w:pPr>
    </w:p>
    <w:p w:rsidR="00FE726A" w:rsidRPr="008F57A8" w:rsidRDefault="008F57A8" w:rsidP="00C45733">
      <w:pPr>
        <w:pStyle w:val="ConsPlusNonformat"/>
        <w:ind w:firstLine="567"/>
        <w:jc w:val="both"/>
        <w:rPr>
          <w:lang w:val="en-US"/>
        </w:rPr>
      </w:pPr>
      <w:r w:rsidRPr="008F57A8">
        <w:rPr>
          <w:lang w:val="en-US"/>
        </w:rPr>
        <w:t xml:space="preserve">When using the records of engineering and </w:t>
      </w:r>
      <w:proofErr w:type="spellStart"/>
      <w:r w:rsidRPr="008F57A8">
        <w:rPr>
          <w:lang w:val="en-US"/>
        </w:rPr>
        <w:t>seismo</w:t>
      </w:r>
      <w:proofErr w:type="spellEnd"/>
      <w:r w:rsidRPr="008F57A8">
        <w:rPr>
          <w:lang w:val="en-US"/>
        </w:rPr>
        <w:t xml:space="preserve">-metric stations, sometimes </w:t>
      </w:r>
      <w:r>
        <w:rPr>
          <w:lang w:val="en-US"/>
        </w:rPr>
        <w:t>it is</w:t>
      </w:r>
      <w:r w:rsidRPr="008F57A8">
        <w:rPr>
          <w:lang w:val="en-US"/>
        </w:rPr>
        <w:t xml:space="preserve"> difficult to make their accurate positioning over time.  In such cases, as shown in [24], the averaging should be followed after the shifts of functions q</w:t>
      </w:r>
      <m:oMath>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n</m:t>
                </m:r>
              </m:e>
            </m:d>
          </m:num>
          <m:den>
            <m:r>
              <w:rPr>
                <w:rFonts w:ascii="Cambria Math" w:hAnsi="Cambria Math"/>
                <w:lang w:val="en-US"/>
              </w:rPr>
              <m:t>1,2</m:t>
            </m:r>
          </m:den>
        </m:f>
      </m:oMath>
      <w:r w:rsidRPr="008F57A8">
        <w:rPr>
          <w:lang w:val="en-US"/>
        </w:rPr>
        <w:t xml:space="preserve"> (t) for the periods of </w:t>
      </w:r>
      <w:proofErr w:type="gramStart"/>
      <w:r w:rsidRPr="008F57A8">
        <w:rPr>
          <w:lang w:val="en-US"/>
        </w:rPr>
        <w:t>tay</w:t>
      </w:r>
      <w:proofErr w:type="gramEnd"/>
      <w:r w:rsidRPr="008F57A8">
        <w:rPr>
          <w:lang w:val="en-US"/>
        </w:rPr>
        <w:t xml:space="preserve"> (</w:t>
      </w:r>
      <w:r w:rsidRPr="00C45733">
        <w:rPr>
          <w:vertAlign w:val="superscript"/>
          <w:lang w:val="en-US"/>
        </w:rPr>
        <w:t>m</w:t>
      </w:r>
      <w:r w:rsidRPr="008F57A8">
        <w:rPr>
          <w:vertAlign w:val="superscript"/>
          <w:lang w:val="en-US"/>
        </w:rPr>
        <w:t>)</w:t>
      </w:r>
      <w:r w:rsidRPr="008F57A8">
        <w:rPr>
          <w:lang w:val="en-US"/>
        </w:rPr>
        <w:t xml:space="preserve">, at which max. </w:t>
      </w:r>
      <w:proofErr w:type="gramStart"/>
      <w:r w:rsidRPr="008F57A8">
        <w:rPr>
          <w:lang w:val="en-US"/>
        </w:rPr>
        <w:t>values</w:t>
      </w:r>
      <w:proofErr w:type="gramEnd"/>
      <w:r w:rsidRPr="008F57A8">
        <w:rPr>
          <w:lang w:val="en-US"/>
        </w:rPr>
        <w:t xml:space="preserve"> of the function of mutual correlation for each of the implementations q</w:t>
      </w:r>
      <m:oMath>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n</m:t>
                </m:r>
              </m:e>
            </m:d>
          </m:num>
          <m:den>
            <m:r>
              <w:rPr>
                <w:rFonts w:ascii="Cambria Math" w:hAnsi="Cambria Math"/>
                <w:lang w:val="en-US"/>
              </w:rPr>
              <m:t>1,2</m:t>
            </m:r>
          </m:den>
        </m:f>
      </m:oMath>
      <w:r w:rsidRPr="008F57A8">
        <w:rPr>
          <w:lang w:val="en-US"/>
        </w:rPr>
        <w:t xml:space="preserve"> (t) are relative to one of them.</w:t>
      </w:r>
    </w:p>
    <w:p w:rsidR="00FE726A" w:rsidRPr="008F57A8" w:rsidRDefault="008F57A8">
      <w:pPr>
        <w:pStyle w:val="ConsPlusNormal"/>
        <w:ind w:firstLine="540"/>
        <w:jc w:val="both"/>
        <w:rPr>
          <w:lang w:val="en-US"/>
        </w:rPr>
      </w:pPr>
      <w:r w:rsidRPr="008F57A8">
        <w:rPr>
          <w:lang w:val="en-US"/>
        </w:rPr>
        <w:t xml:space="preserve">The way in which transition functions described above are built shall impose a number of restrictions on them.   Functions can only be defined in a class of absolutely integrated and shall only describe impacts of the environment parts, compared by linear dimensions with wave lengths from the frequency range, in which with sufficient accuracy and detail it is possible to obtain spectrum of synchronized records of earthquakes from the seismic zone that is interesting for us. Accuracy of description of the impacts of different parts of structure related to the environment shall depend on how the level of useful signal at the appropriate frequencies shall exceed the level of interference. The algorithm described in detail and the </w:t>
      </w:r>
      <w:proofErr w:type="gramStart"/>
      <w:r w:rsidRPr="008F57A8">
        <w:rPr>
          <w:lang w:val="en-US"/>
        </w:rPr>
        <w:t>example of its use are</w:t>
      </w:r>
      <w:proofErr w:type="gramEnd"/>
      <w:r w:rsidRPr="008F57A8">
        <w:rPr>
          <w:lang w:val="en-US"/>
        </w:rPr>
        <w:t xml:space="preserve"> presented in the document [21].</w:t>
      </w:r>
    </w:p>
    <w:p w:rsidR="00FE726A" w:rsidRPr="008F57A8" w:rsidRDefault="008F57A8">
      <w:pPr>
        <w:pStyle w:val="ConsPlusNormal"/>
        <w:spacing w:before="220"/>
        <w:ind w:firstLine="540"/>
        <w:jc w:val="both"/>
        <w:rPr>
          <w:lang w:val="en-US"/>
        </w:rPr>
      </w:pPr>
      <w:r w:rsidRPr="008F57A8">
        <w:rPr>
          <w:lang w:val="en-US"/>
        </w:rPr>
        <w:t xml:space="preserve">A close technique based on the same input data, which allow </w:t>
      </w:r>
      <w:proofErr w:type="gramStart"/>
      <w:r w:rsidRPr="008F57A8">
        <w:rPr>
          <w:lang w:val="en-US"/>
        </w:rPr>
        <w:t>to perform</w:t>
      </w:r>
      <w:proofErr w:type="gramEnd"/>
      <w:r w:rsidRPr="008F57A8">
        <w:rPr>
          <w:lang w:val="en-US"/>
        </w:rPr>
        <w:t xml:space="preserve"> re-calculation of accelerograms obtained in some soil conditions to sites with another near-deposition incision, is described in the document [20]. </w:t>
      </w:r>
    </w:p>
    <w:p w:rsidR="00FE726A" w:rsidRPr="008F57A8" w:rsidRDefault="008F57A8" w:rsidP="00C45733">
      <w:pPr>
        <w:pStyle w:val="ConsPlusNonformat"/>
        <w:spacing w:before="200"/>
        <w:ind w:firstLine="567"/>
        <w:jc w:val="both"/>
        <w:rPr>
          <w:lang w:val="en-US"/>
        </w:rPr>
      </w:pPr>
      <w:r w:rsidRPr="008F57A8">
        <w:rPr>
          <w:lang w:val="en-US"/>
        </w:rPr>
        <w:t xml:space="preserve">The task is to restore the signal that is suitable to the sole of the layered pack and receive the accelerograms on free surface of the platform.  To do this, you need to know the spectrum of </w:t>
      </w:r>
      <w:r>
        <w:rPr>
          <w:lang w:val="en-US"/>
        </w:rPr>
        <w:t>vibrations</w:t>
      </w:r>
      <w:r w:rsidRPr="008F57A8">
        <w:rPr>
          <w:lang w:val="en-US"/>
        </w:rPr>
        <w:t xml:space="preserve"> on the free surface in the area of the station (reference point) </w:t>
      </w:r>
      <w:proofErr w:type="spellStart"/>
      <w:r w:rsidRPr="008F57A8">
        <w:rPr>
          <w:lang w:val="en-US"/>
        </w:rPr>
        <w:t>F</w:t>
      </w:r>
      <w:r w:rsidRPr="00C45733">
        <w:rPr>
          <w:vertAlign w:val="subscript"/>
          <w:lang w:val="en-US"/>
        </w:rPr>
        <w:t>v</w:t>
      </w:r>
      <w:proofErr w:type="spellEnd"/>
      <w:r w:rsidRPr="008F57A8">
        <w:rPr>
          <w:lang w:val="en-US"/>
        </w:rPr>
        <w:t xml:space="preserve"> (omega) and the spectral characteristics of the studied layered packs of </w:t>
      </w:r>
      <w:proofErr w:type="spellStart"/>
      <w:r w:rsidRPr="008F57A8">
        <w:rPr>
          <w:lang w:val="en-US"/>
        </w:rPr>
        <w:t>H</w:t>
      </w:r>
      <w:r w:rsidRPr="00C45733">
        <w:rPr>
          <w:vertAlign w:val="subscript"/>
          <w:lang w:val="en-US"/>
        </w:rPr>
        <w:t>v</w:t>
      </w:r>
      <w:proofErr w:type="spellEnd"/>
      <w:r w:rsidRPr="008F57A8">
        <w:rPr>
          <w:lang w:val="en-US"/>
        </w:rPr>
        <w:t xml:space="preserve"> (omega) in the area of the station and </w:t>
      </w:r>
      <w:proofErr w:type="spellStart"/>
      <w:r w:rsidRPr="008F57A8">
        <w:rPr>
          <w:lang w:val="en-US"/>
        </w:rPr>
        <w:t>Y</w:t>
      </w:r>
      <w:r w:rsidRPr="00C45733">
        <w:rPr>
          <w:vertAlign w:val="subscript"/>
          <w:lang w:val="en-US"/>
        </w:rPr>
        <w:t>v</w:t>
      </w:r>
      <w:proofErr w:type="spellEnd"/>
      <w:r w:rsidRPr="008F57A8">
        <w:rPr>
          <w:lang w:val="en-US"/>
        </w:rPr>
        <w:t xml:space="preserve"> (omega) on the site. The input signal shall be calculated according to the following formula:</w:t>
      </w:r>
    </w:p>
    <w:p w:rsidR="00FE726A" w:rsidRPr="008F57A8" w:rsidRDefault="00401A4E">
      <w:pPr>
        <w:pStyle w:val="ConsPlusNonformat"/>
        <w:jc w:val="both"/>
        <w:rPr>
          <w:lang w:val="en-US"/>
        </w:rPr>
      </w:pPr>
    </w:p>
    <w:p w:rsidR="003157C7" w:rsidRPr="008F57A8" w:rsidRDefault="00401A4E" w:rsidP="009A2957">
      <w:pPr>
        <w:pStyle w:val="ConsPlusNonformat"/>
        <w:jc w:val="right"/>
        <w:rPr>
          <w:lang w:val="en-US"/>
        </w:rPr>
      </w:pPr>
      <m:oMath>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m:t>
            </m:r>
          </m:num>
          <m:den>
            <m:r>
              <w:rPr>
                <w:rFonts w:ascii="Cambria Math" w:hAnsi="Cambria Math"/>
              </w:rPr>
              <m:t>пи</m:t>
            </m:r>
          </m:den>
        </m:f>
        <m:r>
          <w:rPr>
            <w:rFonts w:ascii="Cambria Math" w:hAnsi="Cambria Math"/>
            <w:lang w:val="en-US"/>
          </w:rPr>
          <m:t xml:space="preserve"> Re </m:t>
        </m:r>
        <m:nary>
          <m:naryPr>
            <m:limLoc m:val="undOvr"/>
            <m:ctrlPr>
              <w:rPr>
                <w:rFonts w:ascii="Cambria Math" w:hAnsi="Cambria Math"/>
                <w:i/>
                <w:lang w:val="en-US"/>
              </w:rPr>
            </m:ctrlPr>
          </m:naryPr>
          <m:sub>
            <m:r>
              <w:rPr>
                <w:rFonts w:ascii="Cambria Math" w:hAnsi="Cambria Math"/>
                <w:lang w:val="en-US"/>
              </w:rPr>
              <m:t>0</m:t>
            </m:r>
          </m:sub>
          <m:sup>
            <m:r>
              <w:rPr>
                <w:rFonts w:ascii="Cambria Math" w:hAnsi="Cambria Math"/>
              </w:rPr>
              <m:t>ДЕЛЬТА</m:t>
            </m:r>
            <m:r>
              <w:rPr>
                <w:rFonts w:ascii="Cambria Math" w:hAnsi="Cambria Math"/>
                <w:lang w:val="en-US"/>
              </w:rPr>
              <m:t xml:space="preserve"> </m:t>
            </m:r>
            <m:sSup>
              <m:sSupPr>
                <m:ctrlPr>
                  <w:rPr>
                    <w:rFonts w:ascii="Cambria Math" w:hAnsi="Cambria Math"/>
                    <w:i/>
                    <w:lang w:val="en-US"/>
                  </w:rPr>
                </m:ctrlPr>
              </m:sSupPr>
              <m:e>
                <m:r>
                  <w:rPr>
                    <w:rFonts w:ascii="Cambria Math" w:hAnsi="Cambria Math"/>
                  </w:rPr>
                  <m:t>омега</m:t>
                </m:r>
                <m:r>
                  <w:rPr>
                    <w:rFonts w:ascii="Cambria Math" w:hAnsi="Cambria Math"/>
                    <w:lang w:val="en-US"/>
                  </w:rPr>
                  <m:t xml:space="preserve"> 2</m:t>
                </m:r>
              </m:e>
              <m:sup>
                <m:r>
                  <w:rPr>
                    <w:rFonts w:ascii="Cambria Math" w:hAnsi="Cambria Math"/>
                    <w:lang w:val="en-US"/>
                  </w:rPr>
                  <m:t>N</m:t>
                </m:r>
              </m:sup>
            </m:sSup>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v</m:t>
                    </m:r>
                  </m:sub>
                </m:sSub>
                <m:r>
                  <w:rPr>
                    <w:rFonts w:ascii="Cambria Math" w:hAnsi="Cambria Math"/>
                    <w:lang w:val="en-US"/>
                  </w:rPr>
                  <m:t>(</m:t>
                </m:r>
                <m:r>
                  <w:rPr>
                    <w:rFonts w:ascii="Cambria Math" w:hAnsi="Cambria Math"/>
                  </w:rPr>
                  <m:t>омега</m:t>
                </m:r>
                <m:r>
                  <w:rPr>
                    <w:rFonts w:ascii="Cambria Math" w:hAnsi="Cambria Math"/>
                    <w:lang w:val="en-US"/>
                  </w:rPr>
                  <m:t>)</m:t>
                </m:r>
              </m:num>
              <m:den>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v</m:t>
                    </m:r>
                  </m:sub>
                </m:sSub>
                <m:r>
                  <w:rPr>
                    <w:rFonts w:ascii="Cambria Math" w:hAnsi="Cambria Math"/>
                    <w:lang w:val="en-US"/>
                  </w:rPr>
                  <m:t>(</m:t>
                </m:r>
                <m:r>
                  <w:rPr>
                    <w:rFonts w:ascii="Cambria Math" w:hAnsi="Cambria Math"/>
                  </w:rPr>
                  <m:t>омега</m:t>
                </m:r>
                <m:r>
                  <w:rPr>
                    <w:rFonts w:ascii="Cambria Math" w:hAnsi="Cambria Math"/>
                    <w:lang w:val="en-US"/>
                  </w:rPr>
                  <m:t>)</m:t>
                </m:r>
              </m:den>
            </m:f>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 xml:space="preserve">i </m:t>
                </m:r>
                <m:r>
                  <w:rPr>
                    <w:rFonts w:ascii="Cambria Math" w:hAnsi="Cambria Math"/>
                  </w:rPr>
                  <m:t>омега</m:t>
                </m:r>
                <m:r>
                  <w:rPr>
                    <w:rFonts w:ascii="Cambria Math" w:hAnsi="Cambria Math"/>
                    <w:lang w:val="en-US"/>
                  </w:rPr>
                  <m:t xml:space="preserve"> t</m:t>
                </m:r>
              </m:sup>
            </m:sSup>
            <m:r>
              <w:rPr>
                <w:rFonts w:ascii="Cambria Math" w:hAnsi="Cambria Math"/>
                <w:lang w:val="en-US"/>
              </w:rPr>
              <m:t xml:space="preserve">d </m:t>
            </m:r>
            <m:r>
              <w:rPr>
                <w:rFonts w:ascii="Cambria Math" w:hAnsi="Cambria Math"/>
              </w:rPr>
              <m:t>омега</m:t>
            </m:r>
            <m:r>
              <w:rPr>
                <w:rFonts w:ascii="Cambria Math" w:hAnsi="Cambria Math"/>
                <w:lang w:val="en-US"/>
              </w:rPr>
              <m:t>.</m:t>
            </m:r>
          </m:e>
        </m:nary>
      </m:oMath>
      <w:r w:rsidR="008F57A8" w:rsidRPr="008F57A8">
        <w:rPr>
          <w:lang w:val="en-US"/>
        </w:rPr>
        <w:tab/>
      </w:r>
      <w:r w:rsidR="008F57A8" w:rsidRPr="008F57A8">
        <w:rPr>
          <w:lang w:val="en-US"/>
        </w:rPr>
        <w:tab/>
      </w:r>
      <w:r w:rsidR="008F57A8" w:rsidRPr="008F57A8">
        <w:rPr>
          <w:lang w:val="en-US"/>
        </w:rPr>
        <w:tab/>
        <w:t>(1.20)</w:t>
      </w:r>
    </w:p>
    <w:p w:rsidR="009A2957" w:rsidRPr="008F57A8" w:rsidRDefault="00401A4E">
      <w:pPr>
        <w:pStyle w:val="ConsPlusNonformat"/>
        <w:jc w:val="both"/>
        <w:rPr>
          <w:lang w:val="en-US"/>
        </w:rPr>
      </w:pPr>
    </w:p>
    <w:p w:rsidR="00FE726A" w:rsidRPr="008F57A8" w:rsidRDefault="008F57A8" w:rsidP="009A2957">
      <w:pPr>
        <w:pStyle w:val="ConsPlusNonformat"/>
        <w:ind w:firstLine="567"/>
        <w:jc w:val="both"/>
        <w:rPr>
          <w:lang w:val="en-US"/>
        </w:rPr>
      </w:pPr>
      <w:r w:rsidRPr="008F57A8">
        <w:rPr>
          <w:lang w:val="en-US"/>
        </w:rPr>
        <w:t xml:space="preserve">The related </w:t>
      </w:r>
      <w:proofErr w:type="spellStart"/>
      <w:r w:rsidRPr="008F57A8">
        <w:rPr>
          <w:lang w:val="en-US"/>
        </w:rPr>
        <w:t>accelerogram</w:t>
      </w:r>
      <w:proofErr w:type="spellEnd"/>
      <w:r w:rsidRPr="008F57A8">
        <w:rPr>
          <w:lang w:val="en-US"/>
        </w:rPr>
        <w:t xml:space="preserve"> on the site can be given as:</w:t>
      </w:r>
    </w:p>
    <w:p w:rsidR="00FE726A" w:rsidRPr="008F57A8" w:rsidRDefault="00401A4E">
      <w:pPr>
        <w:pStyle w:val="ConsPlusNonformat"/>
        <w:jc w:val="both"/>
        <w:rPr>
          <w:lang w:val="en-US"/>
        </w:rPr>
      </w:pPr>
    </w:p>
    <w:p w:rsidR="009A2957" w:rsidRPr="008F57A8" w:rsidRDefault="00401A4E" w:rsidP="009A2957">
      <w:pPr>
        <w:pStyle w:val="ConsPlusNonformat"/>
        <w:jc w:val="right"/>
        <w:rPr>
          <w:lang w:val="en-US"/>
        </w:rPr>
      </w:pPr>
      <m:oMath>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n</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m:t>
            </m:r>
          </m:num>
          <m:den>
            <m:r>
              <w:rPr>
                <w:rFonts w:ascii="Cambria Math" w:hAnsi="Cambria Math"/>
              </w:rPr>
              <m:t>пи</m:t>
            </m:r>
          </m:den>
        </m:f>
        <m:r>
          <w:rPr>
            <w:rFonts w:ascii="Cambria Math" w:hAnsi="Cambria Math"/>
            <w:lang w:val="en-US"/>
          </w:rPr>
          <m:t xml:space="preserve"> Re </m:t>
        </m:r>
        <m:nary>
          <m:naryPr>
            <m:limLoc m:val="undOvr"/>
            <m:ctrlPr>
              <w:rPr>
                <w:rFonts w:ascii="Cambria Math" w:hAnsi="Cambria Math"/>
                <w:i/>
                <w:lang w:val="en-US"/>
              </w:rPr>
            </m:ctrlPr>
          </m:naryPr>
          <m:sub>
            <m:r>
              <w:rPr>
                <w:rFonts w:ascii="Cambria Math" w:hAnsi="Cambria Math"/>
                <w:lang w:val="en-US"/>
              </w:rPr>
              <m:t>0</m:t>
            </m:r>
          </m:sub>
          <m:sup>
            <m:r>
              <w:rPr>
                <w:rFonts w:ascii="Cambria Math" w:hAnsi="Cambria Math"/>
              </w:rPr>
              <m:t>ДЕЛЬТА</m:t>
            </m:r>
            <m:r>
              <w:rPr>
                <w:rFonts w:ascii="Cambria Math" w:hAnsi="Cambria Math"/>
                <w:lang w:val="en-US"/>
              </w:rPr>
              <m:t xml:space="preserve"> </m:t>
            </m:r>
            <m:sSup>
              <m:sSupPr>
                <m:ctrlPr>
                  <w:rPr>
                    <w:rFonts w:ascii="Cambria Math" w:hAnsi="Cambria Math"/>
                    <w:i/>
                    <w:lang w:val="en-US"/>
                  </w:rPr>
                </m:ctrlPr>
              </m:sSupPr>
              <m:e>
                <m:r>
                  <w:rPr>
                    <w:rFonts w:ascii="Cambria Math" w:hAnsi="Cambria Math"/>
                  </w:rPr>
                  <m:t>омега</m:t>
                </m:r>
                <m:r>
                  <w:rPr>
                    <w:rFonts w:ascii="Cambria Math" w:hAnsi="Cambria Math"/>
                    <w:lang w:val="en-US"/>
                  </w:rPr>
                  <m:t xml:space="preserve"> 2</m:t>
                </m:r>
              </m:e>
              <m:sup>
                <m:r>
                  <w:rPr>
                    <w:rFonts w:ascii="Cambria Math" w:hAnsi="Cambria Math"/>
                    <w:lang w:val="en-US"/>
                  </w:rPr>
                  <m:t>N</m:t>
                </m:r>
              </m:sup>
            </m:sSup>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v</m:t>
                    </m:r>
                  </m:sub>
                </m:sSub>
                <m:r>
                  <w:rPr>
                    <w:rFonts w:ascii="Cambria Math" w:hAnsi="Cambria Math"/>
                    <w:lang w:val="en-US"/>
                  </w:rPr>
                  <m:t>(</m:t>
                </m:r>
                <m:r>
                  <w:rPr>
                    <w:rFonts w:ascii="Cambria Math" w:hAnsi="Cambria Math"/>
                  </w:rPr>
                  <m:t>омега</m:t>
                </m:r>
                <m:r>
                  <w:rPr>
                    <w:rFonts w:ascii="Cambria Math" w:hAnsi="Cambria Math"/>
                    <w:lang w:val="en-US"/>
                  </w:rPr>
                  <m:t>)</m:t>
                </m:r>
              </m:num>
              <m:den>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v</m:t>
                    </m:r>
                  </m:sub>
                </m:sSub>
                <m:r>
                  <w:rPr>
                    <w:rFonts w:ascii="Cambria Math" w:hAnsi="Cambria Math"/>
                    <w:lang w:val="en-US"/>
                  </w:rPr>
                  <m:t>(</m:t>
                </m:r>
                <m:r>
                  <w:rPr>
                    <w:rFonts w:ascii="Cambria Math" w:hAnsi="Cambria Math"/>
                  </w:rPr>
                  <m:t>омега</m:t>
                </m:r>
                <m:r>
                  <w:rPr>
                    <w:rFonts w:ascii="Cambria Math" w:hAnsi="Cambria Math"/>
                    <w:lang w:val="en-US"/>
                  </w:rPr>
                  <m:t>)</m:t>
                </m:r>
              </m:den>
            </m:f>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 xml:space="preserve">Y </m:t>
                </m:r>
                <m:d>
                  <m:dPr>
                    <m:ctrlPr>
                      <w:rPr>
                        <w:rFonts w:ascii="Cambria Math" w:hAnsi="Cambria Math"/>
                        <w:i/>
                      </w:rPr>
                    </m:ctrlPr>
                  </m:dPr>
                  <m:e>
                    <m:r>
                      <w:rPr>
                        <w:rFonts w:ascii="Cambria Math" w:hAnsi="Cambria Math"/>
                      </w:rPr>
                      <m:t>омега</m:t>
                    </m:r>
                  </m:e>
                </m:d>
                <m:r>
                  <w:rPr>
                    <w:rFonts w:ascii="Cambria Math" w:hAnsi="Cambria Math"/>
                    <w:lang w:val="en-US"/>
                  </w:rPr>
                  <m:t>e</m:t>
                </m:r>
              </m:e>
              <m:sup>
                <m:r>
                  <w:rPr>
                    <w:rFonts w:ascii="Cambria Math" w:hAnsi="Cambria Math"/>
                    <w:lang w:val="en-US"/>
                  </w:rPr>
                  <m:t xml:space="preserve">i </m:t>
                </m:r>
                <m:r>
                  <w:rPr>
                    <w:rFonts w:ascii="Cambria Math" w:hAnsi="Cambria Math"/>
                  </w:rPr>
                  <m:t>омега</m:t>
                </m:r>
                <m:r>
                  <w:rPr>
                    <w:rFonts w:ascii="Cambria Math" w:hAnsi="Cambria Math"/>
                    <w:lang w:val="en-US"/>
                  </w:rPr>
                  <m:t xml:space="preserve"> t</m:t>
                </m:r>
              </m:sup>
            </m:sSup>
            <m:r>
              <w:rPr>
                <w:rFonts w:ascii="Cambria Math" w:hAnsi="Cambria Math"/>
                <w:lang w:val="en-US"/>
              </w:rPr>
              <m:t xml:space="preserve">d </m:t>
            </m:r>
            <m:r>
              <w:rPr>
                <w:rFonts w:ascii="Cambria Math" w:hAnsi="Cambria Math"/>
              </w:rPr>
              <m:t>омега</m:t>
            </m:r>
            <m:r>
              <w:rPr>
                <w:rFonts w:ascii="Cambria Math" w:hAnsi="Cambria Math"/>
                <w:lang w:val="en-US"/>
              </w:rPr>
              <m:t>.</m:t>
            </m:r>
          </m:e>
        </m:nary>
      </m:oMath>
      <w:r w:rsidR="008F57A8" w:rsidRPr="008F57A8">
        <w:rPr>
          <w:lang w:val="en-US"/>
        </w:rPr>
        <w:tab/>
      </w:r>
      <w:r w:rsidR="008F57A8" w:rsidRPr="008F57A8">
        <w:rPr>
          <w:lang w:val="en-US"/>
        </w:rPr>
        <w:tab/>
      </w:r>
      <w:r w:rsidR="008F57A8" w:rsidRPr="008F57A8">
        <w:rPr>
          <w:lang w:val="en-US"/>
        </w:rPr>
        <w:tab/>
        <w:t>(1.21)</w:t>
      </w:r>
    </w:p>
    <w:p w:rsidR="009A2957" w:rsidRPr="008F57A8" w:rsidRDefault="00401A4E">
      <w:pPr>
        <w:pStyle w:val="ConsPlusNonformat"/>
        <w:jc w:val="both"/>
        <w:rPr>
          <w:lang w:val="en-US"/>
        </w:rPr>
      </w:pPr>
    </w:p>
    <w:p w:rsidR="00FE726A" w:rsidRPr="008F57A8" w:rsidRDefault="008F57A8">
      <w:pPr>
        <w:pStyle w:val="ConsPlusNormal"/>
        <w:ind w:firstLine="540"/>
        <w:jc w:val="both"/>
        <w:rPr>
          <w:lang w:val="en-US"/>
        </w:rPr>
      </w:pPr>
      <w:r w:rsidRPr="008F57A8">
        <w:rPr>
          <w:lang w:val="en-US"/>
        </w:rPr>
        <w:t xml:space="preserve">The spectral characteristics of the environment are calculated by the modified Thomson-Haskell formulas for the linearly </w:t>
      </w:r>
      <w:proofErr w:type="spellStart"/>
      <w:r w:rsidRPr="008F57A8">
        <w:rPr>
          <w:lang w:val="en-US"/>
        </w:rPr>
        <w:t>inoupgue</w:t>
      </w:r>
      <w:proofErr w:type="spellEnd"/>
      <w:r w:rsidRPr="008F57A8">
        <w:rPr>
          <w:lang w:val="en-US"/>
        </w:rPr>
        <w:t xml:space="preserve"> horizontal-layered model. </w:t>
      </w:r>
    </w:p>
    <w:p w:rsidR="00FE726A" w:rsidRPr="008F57A8" w:rsidRDefault="008F57A8">
      <w:pPr>
        <w:pStyle w:val="ConsPlusNormal"/>
        <w:spacing w:before="220"/>
        <w:ind w:firstLine="540"/>
        <w:jc w:val="both"/>
        <w:rPr>
          <w:lang w:val="en-US"/>
        </w:rPr>
      </w:pPr>
      <w:r w:rsidRPr="008F57A8">
        <w:rPr>
          <w:lang w:val="en-US"/>
        </w:rPr>
        <w:t>The method of recalculating accelerograms to other soil conditions can be applied only after careful analysis of experimental accelerograms, separation and identification of recorded waves and use of only the volume-wave part of the record.  This recalculation should be treated with extreme caution, when sites are located in vastly different azimuths relative to the epicenters of possible earthquakes.</w:t>
      </w:r>
    </w:p>
    <w:p w:rsidR="00FE726A" w:rsidRPr="008F57A8" w:rsidRDefault="008F57A8">
      <w:pPr>
        <w:pStyle w:val="ConsPlusNormal"/>
        <w:spacing w:before="220"/>
        <w:ind w:firstLine="540"/>
        <w:jc w:val="both"/>
        <w:rPr>
          <w:lang w:val="en-US"/>
        </w:rPr>
      </w:pPr>
      <w:r w:rsidRPr="008F57A8">
        <w:rPr>
          <w:lang w:val="en-US"/>
        </w:rPr>
        <w:t>The method is particularly effective for determining seismic fluctuations at the mark of rock, if there are analog records obtained in similar seismotectonic conditions on loose soils.  The obtained accelerograms are useful to be applied to obtain a generalized spectrum of reaction of the given occurrence and subsequent synthesis of the original accelerograms.</w:t>
      </w:r>
    </w:p>
    <w:p w:rsidR="00FE726A" w:rsidRPr="008F57A8" w:rsidRDefault="00401A4E">
      <w:pPr>
        <w:pStyle w:val="ConsPlusNormal"/>
        <w:ind w:firstLine="540"/>
        <w:jc w:val="both"/>
        <w:rPr>
          <w:lang w:val="en-US"/>
        </w:rPr>
      </w:pPr>
    </w:p>
    <w:p w:rsidR="00FE726A" w:rsidRPr="008F57A8" w:rsidRDefault="008F57A8">
      <w:pPr>
        <w:pStyle w:val="ConsPlusNormal"/>
        <w:jc w:val="center"/>
        <w:outlineLvl w:val="2"/>
        <w:rPr>
          <w:lang w:val="en-US"/>
        </w:rPr>
      </w:pPr>
      <w:r w:rsidRPr="008F57A8">
        <w:rPr>
          <w:lang w:val="en-US"/>
        </w:rPr>
        <w:t>3. SELECTION OF ANALOGUE RECORDS OF STRONG MOVEMENTS</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 xml:space="preserve">For the platform areas, selection of analog records of strong movements is the main method for obtaining initial seismic impacts (generalized spectrum of soil reaction of different occurrence) in conditions of incomplete seismological information. </w:t>
      </w:r>
    </w:p>
    <w:p w:rsidR="00FE726A" w:rsidRPr="008F57A8" w:rsidRDefault="008F57A8">
      <w:pPr>
        <w:pStyle w:val="ConsPlusNormal"/>
        <w:spacing w:before="220"/>
        <w:ind w:firstLine="540"/>
        <w:jc w:val="both"/>
        <w:rPr>
          <w:lang w:val="en-US"/>
        </w:rPr>
      </w:pPr>
      <w:r w:rsidRPr="008F57A8">
        <w:rPr>
          <w:lang w:val="en-US"/>
        </w:rPr>
        <w:t>To characterize the initial seismic impacts, a set of analog accelerograms recorded in similar seismic and soil conditions shall be selected from the database.</w:t>
      </w:r>
    </w:p>
    <w:p w:rsidR="00FE726A" w:rsidRPr="008F57A8" w:rsidRDefault="008F57A8">
      <w:pPr>
        <w:pStyle w:val="ConsPlusNormal"/>
        <w:spacing w:before="220"/>
        <w:ind w:firstLine="540"/>
        <w:jc w:val="both"/>
        <w:rPr>
          <w:lang w:val="en-US"/>
        </w:rPr>
      </w:pPr>
      <w:r w:rsidRPr="008F57A8">
        <w:rPr>
          <w:lang w:val="en-US"/>
        </w:rPr>
        <w:t>Analogue accelerograms are used to produce analogue reaction spectrum, which can be statistically processed in the future.</w:t>
      </w:r>
    </w:p>
    <w:p w:rsidR="00FE726A" w:rsidRPr="008F57A8" w:rsidRDefault="008F57A8">
      <w:pPr>
        <w:pStyle w:val="ConsPlusNormal"/>
        <w:spacing w:before="220"/>
        <w:ind w:firstLine="540"/>
        <w:jc w:val="both"/>
        <w:rPr>
          <w:lang w:val="en-US"/>
        </w:rPr>
      </w:pPr>
      <w:r w:rsidRPr="008F57A8">
        <w:rPr>
          <w:lang w:val="en-US"/>
        </w:rPr>
        <w:t xml:space="preserve">Based on the statistical processing of analog reaction spectrum, the median and 84% occurrence of the generalized spectrum of soil reaction are calculated, which correspond to the specific seismotectonic and soil conditions of the site where nuclear facilities are located.  In addition, the most likely max. </w:t>
      </w:r>
      <w:proofErr w:type="gramStart"/>
      <w:r w:rsidRPr="008F57A8">
        <w:rPr>
          <w:lang w:val="en-US"/>
        </w:rPr>
        <w:t>accelerations</w:t>
      </w:r>
      <w:proofErr w:type="gramEnd"/>
      <w:r w:rsidRPr="008F57A8">
        <w:rPr>
          <w:lang w:val="en-US"/>
        </w:rPr>
        <w:t xml:space="preserve"> and periods are calculated and the degree of uncertainty is assessed.</w:t>
      </w:r>
    </w:p>
    <w:p w:rsidR="00FE726A" w:rsidRPr="008F57A8" w:rsidRDefault="008F57A8">
      <w:pPr>
        <w:pStyle w:val="ConsPlusNormal"/>
        <w:spacing w:before="220"/>
        <w:ind w:firstLine="540"/>
        <w:jc w:val="both"/>
        <w:rPr>
          <w:lang w:val="en-US"/>
        </w:rPr>
      </w:pPr>
      <w:proofErr w:type="gramStart"/>
      <w:r w:rsidRPr="008F57A8">
        <w:rPr>
          <w:lang w:val="en-US"/>
        </w:rPr>
        <w:t>Based on information on max.</w:t>
      </w:r>
      <w:proofErr w:type="gramEnd"/>
      <w:r w:rsidRPr="008F57A8">
        <w:rPr>
          <w:lang w:val="en-US"/>
        </w:rPr>
        <w:t xml:space="preserve"> </w:t>
      </w:r>
      <w:proofErr w:type="gramStart"/>
      <w:r w:rsidRPr="008F57A8">
        <w:rPr>
          <w:lang w:val="en-US"/>
        </w:rPr>
        <w:t>accelerations</w:t>
      </w:r>
      <w:proofErr w:type="gramEnd"/>
      <w:r w:rsidRPr="008F57A8">
        <w:rPr>
          <w:lang w:val="en-US"/>
        </w:rPr>
        <w:t xml:space="preserve">, generalized spectrum of soil response of specified occurrence and duration of </w:t>
      </w:r>
      <w:r>
        <w:rPr>
          <w:lang w:val="en-US"/>
        </w:rPr>
        <w:t>vibrations</w:t>
      </w:r>
      <w:r w:rsidRPr="008F57A8">
        <w:rPr>
          <w:lang w:val="en-US"/>
        </w:rPr>
        <w:t>, the accelerograms corresponding to specific seismic and soil conditions shall be synthesized.</w:t>
      </w:r>
    </w:p>
    <w:p w:rsidR="00FE726A" w:rsidRPr="008F57A8" w:rsidRDefault="008F57A8">
      <w:pPr>
        <w:pStyle w:val="ConsPlusNormal"/>
        <w:spacing w:before="220"/>
        <w:ind w:firstLine="540"/>
        <w:jc w:val="both"/>
        <w:rPr>
          <w:lang w:val="en-US"/>
        </w:rPr>
      </w:pPr>
      <w:r w:rsidRPr="008F57A8">
        <w:rPr>
          <w:lang w:val="en-US"/>
        </w:rPr>
        <w:t>The merit of this approach is its similarity to the approach used to determine standard seismic impacts.</w:t>
      </w: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8F57A8" w:rsidP="00F80AC5">
      <w:pPr>
        <w:pStyle w:val="ConsPlusNormal"/>
        <w:ind w:left="5954"/>
        <w:jc w:val="right"/>
        <w:outlineLvl w:val="1"/>
        <w:rPr>
          <w:lang w:val="en-US"/>
        </w:rPr>
      </w:pPr>
      <w:r w:rsidRPr="008F57A8">
        <w:rPr>
          <w:lang w:val="en-US"/>
        </w:rPr>
        <w:t xml:space="preserve">Appendix No 2 </w:t>
      </w:r>
      <w:r w:rsidRPr="008F57A8">
        <w:rPr>
          <w:lang w:val="en-US"/>
        </w:rPr>
        <w:br/>
        <w:t xml:space="preserve">(reference) </w:t>
      </w:r>
      <w:r w:rsidRPr="008F57A8">
        <w:rPr>
          <w:lang w:val="en-US"/>
        </w:rPr>
        <w:br/>
        <w:t>to the Guide "Determination</w:t>
      </w:r>
      <w:r w:rsidRPr="008F57A8">
        <w:rPr>
          <w:lang w:val="en-US"/>
        </w:rPr>
        <w:br/>
        <w:t xml:space="preserve">  of initial seismic soils </w:t>
      </w:r>
      <w:r>
        <w:rPr>
          <w:lang w:val="en-US"/>
        </w:rPr>
        <w:t>vibrations</w:t>
      </w:r>
      <w:r w:rsidRPr="008F57A8">
        <w:rPr>
          <w:lang w:val="en-US"/>
        </w:rPr>
        <w:t xml:space="preserve"> </w:t>
      </w:r>
      <w:r w:rsidRPr="008F57A8">
        <w:rPr>
          <w:lang w:val="en-US"/>
        </w:rPr>
        <w:br/>
        <w:t>for design bases"</w:t>
      </w:r>
    </w:p>
    <w:p w:rsidR="00FE726A" w:rsidRPr="008F57A8" w:rsidRDefault="00401A4E">
      <w:pPr>
        <w:pStyle w:val="ConsPlusNormal"/>
        <w:ind w:firstLine="540"/>
        <w:jc w:val="both"/>
        <w:rPr>
          <w:lang w:val="en-US"/>
        </w:rPr>
      </w:pPr>
    </w:p>
    <w:p w:rsidR="00FE726A" w:rsidRPr="008F57A8" w:rsidRDefault="008F57A8">
      <w:pPr>
        <w:pStyle w:val="ConsPlusNormal"/>
        <w:jc w:val="center"/>
        <w:rPr>
          <w:lang w:val="en-US"/>
        </w:rPr>
      </w:pPr>
      <w:bookmarkStart w:id="19" w:name="P847"/>
      <w:bookmarkEnd w:id="19"/>
      <w:r w:rsidRPr="008F57A8">
        <w:rPr>
          <w:lang w:val="en-US"/>
        </w:rPr>
        <w:t>ASSESSMENT AND GENERATION OF ESTIMATED SEISMIC IMPACTS BY METHODS BASED ON THE FAULT MODEL</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 xml:space="preserve">When assessing and generating estimated seismic impacts (solving a direct problem) it is necessary:   </w:t>
      </w:r>
    </w:p>
    <w:p w:rsidR="00FE726A" w:rsidRPr="008F57A8" w:rsidRDefault="008F57A8">
      <w:pPr>
        <w:pStyle w:val="ConsPlusNormal"/>
        <w:spacing w:before="220"/>
        <w:ind w:firstLine="540"/>
        <w:jc w:val="both"/>
        <w:rPr>
          <w:lang w:val="en-US"/>
        </w:rPr>
      </w:pPr>
      <w:r w:rsidRPr="008F57A8">
        <w:rPr>
          <w:lang w:val="en-US"/>
        </w:rPr>
        <w:lastRenderedPageBreak/>
        <w:t xml:space="preserve">1. To simulate the process of any destructions in the fault ("fault model"). </w:t>
      </w:r>
    </w:p>
    <w:p w:rsidR="00FE726A" w:rsidRPr="008F57A8" w:rsidRDefault="008F57A8">
      <w:pPr>
        <w:pStyle w:val="ConsPlusNormal"/>
        <w:spacing w:before="220"/>
        <w:ind w:firstLine="540"/>
        <w:jc w:val="both"/>
        <w:rPr>
          <w:lang w:val="en-US"/>
        </w:rPr>
      </w:pPr>
      <w:r w:rsidRPr="008F57A8">
        <w:rPr>
          <w:lang w:val="en-US"/>
        </w:rPr>
        <w:t>2. To simulate the radiation of seismic waves in the volume of the Earth's crust ("Green's function").</w:t>
      </w:r>
    </w:p>
    <w:p w:rsidR="00FE726A" w:rsidRPr="008F57A8" w:rsidRDefault="008F57A8">
      <w:pPr>
        <w:pStyle w:val="ConsPlusNormal"/>
        <w:spacing w:before="220"/>
        <w:ind w:firstLine="540"/>
        <w:jc w:val="both"/>
        <w:rPr>
          <w:lang w:val="en-US"/>
        </w:rPr>
      </w:pPr>
      <w:r w:rsidRPr="008F57A8">
        <w:rPr>
          <w:lang w:val="en-US"/>
        </w:rPr>
        <w:t xml:space="preserve">3. To consider local engineering and geological conditions. </w:t>
      </w:r>
    </w:p>
    <w:p w:rsidR="00FE726A" w:rsidRPr="008F57A8" w:rsidRDefault="008F57A8">
      <w:pPr>
        <w:pStyle w:val="ConsPlusNormal"/>
        <w:spacing w:before="220"/>
        <w:ind w:firstLine="540"/>
        <w:jc w:val="both"/>
        <w:rPr>
          <w:lang w:val="en-US"/>
        </w:rPr>
      </w:pPr>
      <w:r w:rsidRPr="008F57A8">
        <w:rPr>
          <w:lang w:val="en-US"/>
        </w:rPr>
        <w:t>The problem can be solved by two methods: the first - purely theoretical, where all phenomena are described mathematically; the second is semi-empirical, where parts of the theory are replaced by experimental data.</w:t>
      </w:r>
    </w:p>
    <w:p w:rsidR="00FE726A" w:rsidRPr="008F57A8" w:rsidRDefault="00401A4E">
      <w:pPr>
        <w:pStyle w:val="ConsPlusNormal"/>
        <w:ind w:firstLine="540"/>
        <w:jc w:val="both"/>
        <w:rPr>
          <w:lang w:val="en-US"/>
        </w:rPr>
      </w:pPr>
    </w:p>
    <w:p w:rsidR="00FE726A" w:rsidRPr="008F57A8" w:rsidRDefault="008F57A8">
      <w:pPr>
        <w:pStyle w:val="ConsPlusNormal"/>
        <w:jc w:val="center"/>
        <w:outlineLvl w:val="2"/>
        <w:rPr>
          <w:lang w:val="en-US"/>
        </w:rPr>
      </w:pPr>
      <w:r w:rsidRPr="008F57A8">
        <w:rPr>
          <w:lang w:val="en-US"/>
        </w:rPr>
        <w:t>1. THEORETICAL SIMULATION</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 xml:space="preserve">There are two approaches to theoretical calculations. </w:t>
      </w:r>
    </w:p>
    <w:p w:rsidR="00FE726A" w:rsidRPr="008F57A8" w:rsidRDefault="008F57A8">
      <w:pPr>
        <w:pStyle w:val="ConsPlusNormal"/>
        <w:spacing w:before="220"/>
        <w:ind w:firstLine="540"/>
        <w:jc w:val="both"/>
        <w:rPr>
          <w:lang w:val="en-US"/>
        </w:rPr>
      </w:pPr>
      <w:r w:rsidRPr="008F57A8">
        <w:rPr>
          <w:lang w:val="en-US"/>
        </w:rPr>
        <w:t xml:space="preserve">The first, deterministic, requires a task in the source of spatial and temporal distribution of movement, as well as spatial distribution of the properties of the environment (geometry, physical and mechanical parameters) (Figure 2.1).  In this case, a number of methods of calculating "Green functions" are used to assess the displacements in the point of observation. At the same time, radiation methods are used to calculate high-frequency </w:t>
      </w:r>
      <w:r>
        <w:rPr>
          <w:lang w:val="en-US"/>
        </w:rPr>
        <w:t>vibrations</w:t>
      </w:r>
      <w:r w:rsidRPr="008F57A8">
        <w:rPr>
          <w:lang w:val="en-US"/>
        </w:rPr>
        <w:t xml:space="preserve"> in the near </w:t>
      </w:r>
      <w:proofErr w:type="spellStart"/>
      <w:r w:rsidRPr="008F57A8">
        <w:rPr>
          <w:lang w:val="en-US"/>
        </w:rPr>
        <w:t>fiels</w:t>
      </w:r>
      <w:proofErr w:type="spellEnd"/>
      <w:r w:rsidRPr="008F57A8">
        <w:rPr>
          <w:lang w:val="en-US"/>
        </w:rPr>
        <w:t xml:space="preserve"> and in the heterogeneous environment. However, consideration of models of homogeneous distribution of movement does not give good results in calculating high-frequency </w:t>
      </w:r>
      <w:r>
        <w:rPr>
          <w:lang w:val="en-US"/>
        </w:rPr>
        <w:t>vibrations</w:t>
      </w:r>
      <w:r w:rsidRPr="008F57A8">
        <w:rPr>
          <w:lang w:val="en-US"/>
        </w:rPr>
        <w:t xml:space="preserve">, as short-wave movements (high-frequency </w:t>
      </w:r>
      <w:r>
        <w:rPr>
          <w:lang w:val="en-US"/>
        </w:rPr>
        <w:t>vibrations</w:t>
      </w:r>
      <w:r w:rsidRPr="008F57A8">
        <w:rPr>
          <w:lang w:val="en-US"/>
        </w:rPr>
        <w:t>) shall be determined by the heterogeneous distribution of movement and local values related to source parameters.  Since it is almost impossible to predict the detailed spatial and time distribution of movements in the sources of future earthquakes, stochastic source models shall be duly used.</w:t>
      </w:r>
    </w:p>
    <w:p w:rsidR="00FE726A" w:rsidRPr="008F57A8" w:rsidRDefault="00401A4E">
      <w:pPr>
        <w:rPr>
          <w:lang w:val="en-US"/>
        </w:rPr>
        <w:sectPr w:rsidR="00FE726A" w:rsidRPr="008F57A8" w:rsidSect="00745358">
          <w:pgSz w:w="11906" w:h="16838"/>
          <w:pgMar w:top="1134" w:right="850" w:bottom="1134" w:left="1701" w:header="708" w:footer="708" w:gutter="0"/>
          <w:cols w:space="708"/>
          <w:docGrid w:linePitch="360"/>
        </w:sectPr>
      </w:pPr>
    </w:p>
    <w:p w:rsidR="00FE726A" w:rsidRPr="00493965" w:rsidRDefault="008F57A8" w:rsidP="00F80AC5">
      <w:pPr>
        <w:pStyle w:val="ConsPlusNonformat"/>
        <w:spacing w:before="180"/>
        <w:ind w:firstLine="567"/>
        <w:jc w:val="both"/>
      </w:pPr>
      <w:r w:rsidRPr="008F57A8">
        <w:rPr>
          <w:sz w:val="18"/>
          <w:lang w:val="en-US"/>
        </w:rPr>
        <w:lastRenderedPageBreak/>
        <w:t xml:space="preserve">Two types of stochastic models are used to calculate short-period movements of soil - the barrier model developed by A. </w:t>
      </w:r>
      <w:proofErr w:type="spellStart"/>
      <w:r w:rsidRPr="008F57A8">
        <w:rPr>
          <w:sz w:val="18"/>
          <w:lang w:val="en-US"/>
        </w:rPr>
        <w:t>Papageorgiou</w:t>
      </w:r>
      <w:proofErr w:type="spellEnd"/>
      <w:r w:rsidRPr="008F57A8">
        <w:rPr>
          <w:sz w:val="18"/>
          <w:lang w:val="en-US"/>
        </w:rPr>
        <w:t xml:space="preserve"> and K. Aki and the omega</w:t>
      </w:r>
      <w:r w:rsidRPr="008F57A8">
        <w:rPr>
          <w:sz w:val="18"/>
          <w:vertAlign w:val="superscript"/>
          <w:lang w:val="en-US"/>
        </w:rPr>
        <w:t>2</w:t>
      </w:r>
      <w:r w:rsidRPr="008F57A8">
        <w:rPr>
          <w:sz w:val="18"/>
          <w:lang w:val="en-US"/>
        </w:rPr>
        <w:t xml:space="preserve"> model of T.  </w:t>
      </w:r>
      <w:proofErr w:type="spellStart"/>
      <w:r w:rsidRPr="00493965">
        <w:rPr>
          <w:sz w:val="18"/>
        </w:rPr>
        <w:t>Hanks</w:t>
      </w:r>
      <w:proofErr w:type="spellEnd"/>
      <w:r w:rsidRPr="00493965">
        <w:rPr>
          <w:sz w:val="18"/>
        </w:rPr>
        <w:t xml:space="preserve"> </w:t>
      </w:r>
      <w:proofErr w:type="spellStart"/>
      <w:r w:rsidRPr="00493965">
        <w:rPr>
          <w:sz w:val="18"/>
        </w:rPr>
        <w:t>and</w:t>
      </w:r>
      <w:proofErr w:type="spellEnd"/>
      <w:r w:rsidRPr="00493965">
        <w:rPr>
          <w:sz w:val="18"/>
        </w:rPr>
        <w:t xml:space="preserve"> R. Mc. Guire (Figure 2.1). </w:t>
      </w:r>
    </w:p>
    <w:p w:rsidR="00FE726A" w:rsidRDefault="00401A4E">
      <w:pPr>
        <w:pStyle w:val="ConsPlusNonformat"/>
        <w:jc w:val="both"/>
        <w:rPr>
          <w:sz w:val="18"/>
        </w:rPr>
      </w:pPr>
    </w:p>
    <w:p w:rsidR="00F80AC5" w:rsidRPr="00493965" w:rsidRDefault="008F57A8">
      <w:pPr>
        <w:pStyle w:val="ConsPlusNonformat"/>
        <w:jc w:val="both"/>
      </w:pPr>
      <w:r w:rsidRPr="00F80AC5">
        <w:rPr>
          <w:noProof/>
          <w:sz w:val="18"/>
        </w:rPr>
        <mc:AlternateContent>
          <mc:Choice Requires="wps">
            <w:drawing>
              <wp:anchor distT="0" distB="0" distL="114300" distR="114300" simplePos="0" relativeHeight="251853824" behindDoc="0" locked="0" layoutInCell="1" allowOverlap="1" wp14:anchorId="5CE927A1" wp14:editId="77A226BF">
                <wp:simplePos x="0" y="0"/>
                <wp:positionH relativeFrom="column">
                  <wp:posOffset>7181706</wp:posOffset>
                </wp:positionH>
                <wp:positionV relativeFrom="paragraph">
                  <wp:posOffset>377298</wp:posOffset>
                </wp:positionV>
                <wp:extent cx="1388745" cy="767751"/>
                <wp:effectExtent l="0" t="0" r="20955" b="13335"/>
                <wp:wrapNone/>
                <wp:docPr id="28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767751"/>
                        </a:xfrm>
                        <a:prstGeom prst="rect">
                          <a:avLst/>
                        </a:prstGeom>
                        <a:solidFill>
                          <a:schemeClr val="bg1"/>
                        </a:solidFill>
                        <a:ln w="9525">
                          <a:solidFill>
                            <a:schemeClr val="tx1"/>
                          </a:solidFill>
                          <a:miter lim="800000"/>
                          <a:headEnd/>
                          <a:tailEnd/>
                        </a:ln>
                      </wps:spPr>
                      <wps:txbx>
                        <w:txbxContent>
                          <w:p w:rsidR="00F75DD8" w:rsidRPr="00B3267A" w:rsidRDefault="008F57A8" w:rsidP="00B3267A">
                            <w:pPr>
                              <w:spacing w:after="0" w:line="240" w:lineRule="auto"/>
                              <w:rPr>
                                <w:rFonts w:ascii="Times New Roman" w:hAnsi="Times New Roman"/>
                                <w:sz w:val="18"/>
                                <w:szCs w:val="18"/>
                                <w:lang w:val="en-US"/>
                              </w:rPr>
                            </w:pPr>
                            <w:r w:rsidRPr="00401A4E">
                              <w:rPr>
                                <w:rFonts w:ascii="Times New Roman" w:hAnsi="Times New Roman"/>
                                <w:sz w:val="18"/>
                                <w:szCs w:val="18"/>
                                <w:lang w:val="en-US"/>
                              </w:rPr>
                              <w:t>Computation a</w:t>
                            </w:r>
                            <w:r w:rsidRPr="00B3267A">
                              <w:rPr>
                                <w:rFonts w:ascii="Times New Roman" w:hAnsi="Times New Roman"/>
                                <w:sz w:val="18"/>
                                <w:szCs w:val="18"/>
                                <w:vertAlign w:val="subscript"/>
                                <w:lang w:val="en-US"/>
                              </w:rPr>
                              <w:t>max</w:t>
                            </w:r>
                            <w:proofErr w:type="gramStart"/>
                            <w:r w:rsidRPr="00401A4E">
                              <w:rPr>
                                <w:rFonts w:ascii="Times New Roman" w:hAnsi="Times New Roman"/>
                                <w:sz w:val="18"/>
                                <w:szCs w:val="18"/>
                                <w:lang w:val="en-US"/>
                              </w:rPr>
                              <w:t xml:space="preserve">, </w:t>
                            </w:r>
                            <w:proofErr w:type="gramEnd"/>
                            <m:oMath>
                              <m:f>
                                <m:fPr>
                                  <m:ctrlPr>
                                    <w:rPr>
                                      <w:rFonts w:ascii="Cambria Math" w:hAnsi="Cambria Math"/>
                                      <w:i/>
                                      <w:sz w:val="18"/>
                                      <w:szCs w:val="18"/>
                                      <w:lang w:val="en-US"/>
                                    </w:rPr>
                                  </m:ctrlPr>
                                </m:fPr>
                                <m:num>
                                  <m:r>
                                    <w:rPr>
                                      <w:rFonts w:ascii="Cambria Math" w:hAnsi="Cambria Math"/>
                                      <w:sz w:val="18"/>
                                      <w:szCs w:val="18"/>
                                      <w:lang w:val="en-US"/>
                                    </w:rPr>
                                    <m:t>2</m:t>
                                  </m:r>
                                </m:num>
                                <m:den>
                                  <m:r>
                                    <w:rPr>
                                      <w:rFonts w:ascii="Cambria Math" w:hAnsi="Cambria Math"/>
                                      <w:sz w:val="18"/>
                                      <w:szCs w:val="18"/>
                                      <w:lang w:val="en-US"/>
                                    </w:rPr>
                                    <m:t>a</m:t>
                                  </m:r>
                                </m:den>
                              </m:f>
                            </m:oMath>
                            <w:r w:rsidRPr="00401A4E">
                              <w:rPr>
                                <w:rFonts w:ascii="Times New Roman" w:hAnsi="Times New Roman"/>
                                <w:sz w:val="18"/>
                                <w:szCs w:val="18"/>
                                <w:lang w:val="en-US"/>
                              </w:rPr>
                              <w:t>, V</w:t>
                            </w:r>
                            <w:r w:rsidRPr="00B3267A">
                              <w:rPr>
                                <w:rFonts w:ascii="Times New Roman" w:hAnsi="Times New Roman"/>
                                <w:sz w:val="18"/>
                                <w:szCs w:val="18"/>
                                <w:vertAlign w:val="subscript"/>
                                <w:lang w:val="en-US"/>
                              </w:rPr>
                              <w:t>ma</w:t>
                            </w:r>
                            <w:r w:rsidRPr="00401A4E">
                              <w:rPr>
                                <w:rFonts w:ascii="Times New Roman" w:hAnsi="Times New Roman"/>
                                <w:sz w:val="18"/>
                                <w:szCs w:val="18"/>
                                <w:lang w:val="en-US"/>
                              </w:rPr>
                              <w:t>x, d</w:t>
                            </w:r>
                            <w:r w:rsidRPr="00B3267A">
                              <w:rPr>
                                <w:rFonts w:ascii="Times New Roman" w:hAnsi="Times New Roman"/>
                                <w:sz w:val="18"/>
                                <w:szCs w:val="18"/>
                                <w:vertAlign w:val="subscript"/>
                                <w:lang w:val="en-US"/>
                              </w:rPr>
                              <w:t>max</w:t>
                            </w:r>
                            <w:r w:rsidRPr="00401A4E">
                              <w:rPr>
                                <w:rFonts w:ascii="Times New Roman" w:hAnsi="Times New Roman"/>
                                <w:sz w:val="18"/>
                                <w:szCs w:val="18"/>
                                <w:lang w:val="en-US"/>
                              </w:rPr>
                              <w:t>, T</w:t>
                            </w:r>
                            <w:r w:rsidRPr="00B3267A">
                              <w:rPr>
                                <w:rFonts w:ascii="Times New Roman" w:hAnsi="Times New Roman"/>
                                <w:sz w:val="18"/>
                                <w:szCs w:val="18"/>
                                <w:vertAlign w:val="subscript"/>
                                <w:lang w:val="en-US"/>
                              </w:rPr>
                              <w:t>max</w:t>
                            </w:r>
                          </w:p>
                        </w:txbxContent>
                      </wps:txbx>
                      <wps:bodyPr rot="0" vert="horz" wrap="square" anchor="t" anchorCtr="0"/>
                    </wps:wsp>
                  </a:graphicData>
                </a:graphic>
              </wp:anchor>
            </w:drawing>
          </mc:Choice>
          <mc:Fallback>
            <w:pict>
              <v:shape id="_x0000_s1048" type="#_x0000_t202" style="position:absolute;left:0;text-align:left;margin-left:565.5pt;margin-top:29.7pt;width:109.35pt;height:60.4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" fillcolor="white [3212]" strokecolor="black [3213]">
                <v:textbox>
                  <w:txbxContent>
                    <w:p w:rsidR="00F75DD8" w:rsidRPr="00B3267A" w:rsidRDefault="008F57A8" w:rsidP="00B3267A">
                      <w:pPr>
                        <w:spacing w:after="0" w:line="240" w:lineRule="auto"/>
                        <w:rPr>
                          <w:rFonts w:ascii="Times New Roman" w:hAnsi="Times New Roman"/>
                          <w:sz w:val="18"/>
                          <w:szCs w:val="18"/>
                          <w:lang w:val="en-US"/>
                        </w:rPr>
                      </w:pPr>
                      <w:r>
                        <w:rPr>
                          <w:rFonts w:ascii="Times New Roman" w:hAnsi="Times New Roman"/>
                          <w:sz w:val="18"/>
                          <w:szCs w:val="18"/>
                        </w:rPr>
                        <w:t>Computation a</w:t>
                      </w:r>
                      <w:r w:rsidRPr="00B3267A">
                        <w:rPr>
                          <w:rFonts w:ascii="Times New Roman" w:hAnsi="Times New Roman"/>
                          <w:sz w:val="18"/>
                          <w:szCs w:val="18"/>
                          <w:vertAlign w:val="subscript"/>
                          <w:lang w:val="en-US"/>
                        </w:rPr>
                        <w:t>max</w:t>
                      </w:r>
                      <w:r>
                        <w:rPr>
                          <w:rFonts w:ascii="Times New Roman" w:hAnsi="Times New Roman"/>
                          <w:sz w:val="18"/>
                          <w:szCs w:val="18"/>
                        </w:rPr>
                        <w:t xml:space="preserve">, </w:t>
                      </w:r>
                      <m:oMath>
                        <m:f>
                          <m:fPr>
                            <m:ctrlPr>
                              <w:rPr>
                                <w:rFonts w:ascii="Cambria Math" w:hAnsi="Cambria Math"/>
                                <w:i/>
                                <w:sz w:val="18"/>
                                <w:szCs w:val="18"/>
                                <w:lang w:val="en-US"/>
                              </w:rPr>
                            </m:ctrlPr>
                          </m:fPr>
                          <m:num>
                            <m:r>
                              <w:rPr>
                                <w:rFonts w:ascii="Cambria Math" w:hAnsi="Cambria Math"/>
                                <w:sz w:val="18"/>
                                <w:szCs w:val="18"/>
                                <w:lang w:val="en-US"/>
                              </w:rPr>
                              <m:t>2</m:t>
                            </m:r>
                          </m:num>
                          <m:den>
                            <m:r>
                              <w:rPr>
                                <w:rFonts w:ascii="Cambria Math" w:hAnsi="Cambria Math"/>
                                <w:sz w:val="18"/>
                                <w:szCs w:val="18"/>
                                <w:lang w:val="en-US"/>
                              </w:rPr>
                              <m:t>a</m:t>
                            </m:r>
                          </m:den>
                        </m:f>
                      </m:oMath>
                      <w:r>
                        <w:rPr>
                          <w:rFonts w:ascii="Times New Roman" w:hAnsi="Times New Roman"/>
                          <w:sz w:val="18"/>
                          <w:szCs w:val="18"/>
                        </w:rPr>
                        <w:t>, V</w:t>
                      </w:r>
                      <w:r w:rsidRPr="00B3267A">
                        <w:rPr>
                          <w:rFonts w:ascii="Times New Roman" w:hAnsi="Times New Roman"/>
                          <w:sz w:val="18"/>
                          <w:szCs w:val="18"/>
                          <w:vertAlign w:val="subscript"/>
                          <w:lang w:val="en-US"/>
                        </w:rPr>
                        <w:t>ma</w:t>
                      </w:r>
                      <w:r>
                        <w:rPr>
                          <w:rFonts w:ascii="Times New Roman" w:hAnsi="Times New Roman"/>
                          <w:sz w:val="18"/>
                          <w:szCs w:val="18"/>
                        </w:rPr>
                        <w:t>x, d</w:t>
                      </w:r>
                      <w:r w:rsidRPr="00B3267A">
                        <w:rPr>
                          <w:rFonts w:ascii="Times New Roman" w:hAnsi="Times New Roman"/>
                          <w:sz w:val="18"/>
                          <w:szCs w:val="18"/>
                          <w:vertAlign w:val="subscript"/>
                          <w:lang w:val="en-US"/>
                        </w:rPr>
                        <w:t>max</w:t>
                      </w:r>
                      <w:r>
                        <w:rPr>
                          <w:rFonts w:ascii="Times New Roman" w:hAnsi="Times New Roman"/>
                          <w:sz w:val="18"/>
                          <w:szCs w:val="18"/>
                        </w:rPr>
                        <w:t>, T</w:t>
                      </w:r>
                      <w:r w:rsidRPr="00B3267A">
                        <w:rPr>
                          <w:rFonts w:ascii="Times New Roman" w:hAnsi="Times New Roman"/>
                          <w:sz w:val="18"/>
                          <w:szCs w:val="18"/>
                          <w:vertAlign w:val="subscript"/>
                          <w:lang w:val="en-US"/>
                        </w:rPr>
                        <w:t>max</w:t>
                      </w:r>
                    </w:p>
                  </w:txbxContent>
                </v:textbox>
              </v:shape>
            </w:pict>
          </mc:Fallback>
        </mc:AlternateContent>
      </w:r>
      <w:r w:rsidRPr="00F80AC5">
        <w:rPr>
          <w:noProof/>
          <w:sz w:val="18"/>
        </w:rPr>
        <mc:AlternateContent>
          <mc:Choice Requires="wps">
            <w:drawing>
              <wp:anchor distT="0" distB="0" distL="114300" distR="114300" simplePos="0" relativeHeight="251851776" behindDoc="0" locked="0" layoutInCell="1" allowOverlap="1" wp14:anchorId="22B576BB" wp14:editId="2698BBD4">
                <wp:simplePos x="0" y="0"/>
                <wp:positionH relativeFrom="column">
                  <wp:posOffset>7181706</wp:posOffset>
                </wp:positionH>
                <wp:positionV relativeFrom="paragraph">
                  <wp:posOffset>1766151</wp:posOffset>
                </wp:positionV>
                <wp:extent cx="1388745" cy="577969"/>
                <wp:effectExtent l="0" t="0" r="20955" b="12700"/>
                <wp:wrapNone/>
                <wp:docPr id="28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577969"/>
                        </a:xfrm>
                        <a:prstGeom prst="rect">
                          <a:avLst/>
                        </a:prstGeom>
                        <a:solidFill>
                          <a:schemeClr val="bg1"/>
                        </a:solidFill>
                        <a:ln w="9525">
                          <a:solidFill>
                            <a:schemeClr val="tx1"/>
                          </a:solidFill>
                          <a:miter lim="800000"/>
                          <a:headEnd/>
                          <a:tailEnd/>
                        </a:ln>
                      </wps:spPr>
                      <wps:txbx>
                        <w:txbxContent>
                          <w:p w:rsidR="00F75DD8" w:rsidRPr="008F57A8" w:rsidRDefault="008F57A8" w:rsidP="00B3267A">
                            <w:pPr>
                              <w:spacing w:after="0" w:line="240" w:lineRule="auto"/>
                              <w:jc w:val="center"/>
                              <w:rPr>
                                <w:rFonts w:ascii="Times New Roman" w:hAnsi="Times New Roman"/>
                                <w:sz w:val="18"/>
                                <w:szCs w:val="18"/>
                                <w:lang w:val="fr-FR"/>
                              </w:rPr>
                            </w:pPr>
                            <w:r w:rsidRPr="008F57A8">
                              <w:rPr>
                                <w:rFonts w:ascii="Times New Roman" w:hAnsi="Times New Roman"/>
                                <w:sz w:val="18"/>
                                <w:szCs w:val="18"/>
                                <w:lang w:val="fr-FR"/>
                              </w:rPr>
                              <w:t>Computation of spectrum reaction SA (t), SV (t), SD (t)</w:t>
                            </w:r>
                          </w:p>
                        </w:txbxContent>
                      </wps:txbx>
                      <wps:bodyPr rot="0" vert="horz" wrap="square" anchor="t" anchorCtr="0"/>
                    </wps:wsp>
                  </a:graphicData>
                </a:graphic>
              </wp:anchor>
            </w:drawing>
          </mc:Choice>
          <mc:Fallback>
            <w:pict>
              <v:shape id="_x0000_s1049" type="#_x0000_t202" style="position:absolute;left:0;text-align:left;margin-left:565.5pt;margin-top:139.05pt;width:109.35pt;height:45.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" fillcolor="white [3212]" strokecolor="black [3213]">
                <v:textbox>
                  <w:txbxContent>
                    <w:p w:rsidR="00F75DD8" w:rsidRPr="008F57A8" w:rsidRDefault="008F57A8" w:rsidP="00B3267A">
                      <w:pPr>
                        <w:spacing w:after="0" w:line="240" w:lineRule="auto"/>
                        <w:jc w:val="center"/>
                        <w:rPr>
                          <w:rFonts w:ascii="Times New Roman" w:hAnsi="Times New Roman"/>
                          <w:sz w:val="18"/>
                          <w:szCs w:val="18"/>
                          <w:lang w:val="fr-FR"/>
                        </w:rPr>
                      </w:pPr>
                      <w:r w:rsidRPr="008F57A8">
                        <w:rPr>
                          <w:rFonts w:ascii="Times New Roman" w:hAnsi="Times New Roman"/>
                          <w:sz w:val="18"/>
                          <w:szCs w:val="18"/>
                          <w:lang w:val="fr-FR"/>
                        </w:rPr>
                        <w:t xml:space="preserve">Computation of </w:t>
                      </w:r>
                      <w:proofErr w:type="spellStart"/>
                      <w:r w:rsidRPr="008F57A8">
                        <w:rPr>
                          <w:rFonts w:ascii="Times New Roman" w:hAnsi="Times New Roman"/>
                          <w:sz w:val="18"/>
                          <w:szCs w:val="18"/>
                          <w:lang w:val="fr-FR"/>
                        </w:rPr>
                        <w:t>spectrum</w:t>
                      </w:r>
                      <w:proofErr w:type="spellEnd"/>
                      <w:r w:rsidRPr="008F57A8">
                        <w:rPr>
                          <w:rFonts w:ascii="Times New Roman" w:hAnsi="Times New Roman"/>
                          <w:sz w:val="18"/>
                          <w:szCs w:val="18"/>
                          <w:lang w:val="fr-FR"/>
                        </w:rPr>
                        <w:t xml:space="preserve"> </w:t>
                      </w:r>
                      <w:proofErr w:type="spellStart"/>
                      <w:r w:rsidRPr="008F57A8">
                        <w:rPr>
                          <w:rFonts w:ascii="Times New Roman" w:hAnsi="Times New Roman"/>
                          <w:sz w:val="18"/>
                          <w:szCs w:val="18"/>
                          <w:lang w:val="fr-FR"/>
                        </w:rPr>
                        <w:t>reaction</w:t>
                      </w:r>
                      <w:proofErr w:type="spellEnd"/>
                      <w:r w:rsidRPr="008F57A8">
                        <w:rPr>
                          <w:rFonts w:ascii="Times New Roman" w:hAnsi="Times New Roman"/>
                          <w:sz w:val="18"/>
                          <w:szCs w:val="18"/>
                          <w:lang w:val="fr-FR"/>
                        </w:rPr>
                        <w:t xml:space="preserve"> SA (t), SV (t), </w:t>
                      </w:r>
                      <w:proofErr w:type="spellStart"/>
                      <w:r w:rsidRPr="008F57A8">
                        <w:rPr>
                          <w:rFonts w:ascii="Times New Roman" w:hAnsi="Times New Roman"/>
                          <w:sz w:val="18"/>
                          <w:szCs w:val="18"/>
                          <w:lang w:val="fr-FR"/>
                        </w:rPr>
                        <w:t>SD</w:t>
                      </w:r>
                      <w:proofErr w:type="spellEnd"/>
                      <w:r w:rsidRPr="008F57A8">
                        <w:rPr>
                          <w:rFonts w:ascii="Times New Roman" w:hAnsi="Times New Roman"/>
                          <w:sz w:val="18"/>
                          <w:szCs w:val="18"/>
                          <w:lang w:val="fr-FR"/>
                        </w:rPr>
                        <w:t xml:space="preserve"> (t)</w:t>
                      </w:r>
                    </w:p>
                  </w:txbxContent>
                </v:textbox>
              </v:shape>
            </w:pict>
          </mc:Fallback>
        </mc:AlternateContent>
      </w:r>
      <w:r w:rsidRPr="00F80AC5">
        <w:rPr>
          <w:noProof/>
          <w:sz w:val="18"/>
        </w:rPr>
        <mc:AlternateContent>
          <mc:Choice Requires="wps">
            <w:drawing>
              <wp:anchor distT="0" distB="0" distL="114300" distR="114300" simplePos="0" relativeHeight="251849728" behindDoc="0" locked="0" layoutInCell="1" allowOverlap="1" wp14:anchorId="4C6A69F7" wp14:editId="296FFA2E">
                <wp:simplePos x="0" y="0"/>
                <wp:positionH relativeFrom="column">
                  <wp:posOffset>7181706</wp:posOffset>
                </wp:positionH>
                <wp:positionV relativeFrom="paragraph">
                  <wp:posOffset>3534566</wp:posOffset>
                </wp:positionV>
                <wp:extent cx="1388745" cy="551180"/>
                <wp:effectExtent l="0" t="0" r="20955" b="20320"/>
                <wp:wrapNone/>
                <wp:docPr id="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551180"/>
                        </a:xfrm>
                        <a:prstGeom prst="rect">
                          <a:avLst/>
                        </a:prstGeom>
                        <a:solidFill>
                          <a:schemeClr val="bg1"/>
                        </a:solidFill>
                        <a:ln w="9525">
                          <a:solidFill>
                            <a:schemeClr val="tx1"/>
                          </a:solidFill>
                          <a:miter lim="800000"/>
                          <a:headEnd/>
                          <a:tailEnd/>
                        </a:ln>
                      </wps:spPr>
                      <wps:txbx>
                        <w:txbxContent>
                          <w:p w:rsidR="00F75DD8" w:rsidRPr="0064030E" w:rsidRDefault="008F57A8" w:rsidP="0064030E">
                            <w:pPr>
                              <w:spacing w:after="0" w:line="240" w:lineRule="auto"/>
                              <w:jc w:val="center"/>
                              <w:rPr>
                                <w:rFonts w:ascii="Times New Roman" w:hAnsi="Times New Roman"/>
                                <w:sz w:val="18"/>
                                <w:szCs w:val="18"/>
                                <w:lang w:val="en-US"/>
                              </w:rPr>
                            </w:pPr>
                            <w:r w:rsidRPr="008F57A8">
                              <w:rPr>
                                <w:rFonts w:ascii="Times New Roman" w:hAnsi="Times New Roman"/>
                                <w:sz w:val="18"/>
                                <w:szCs w:val="18"/>
                                <w:lang w:val="en-US"/>
                              </w:rPr>
                              <w:t xml:space="preserve">Calculating the dynamic ratio of </w:t>
                            </w:r>
                            <w:proofErr w:type="gramStart"/>
                            <w:r w:rsidRPr="008F57A8">
                              <w:rPr>
                                <w:rFonts w:ascii="Times New Roman" w:hAnsi="Times New Roman"/>
                                <w:sz w:val="18"/>
                                <w:szCs w:val="18"/>
                                <w:lang w:val="en-US"/>
                              </w:rPr>
                              <w:t>beta '</w:t>
                            </w:r>
                            <w:proofErr w:type="gramEnd"/>
                          </w:p>
                        </w:txbxContent>
                      </wps:txbx>
                      <wps:bodyPr rot="0" vert="horz" wrap="square" anchor="t" anchorCtr="0"/>
                    </wps:wsp>
                  </a:graphicData>
                </a:graphic>
              </wp:anchor>
            </w:drawing>
          </mc:Choice>
          <mc:Fallback>
            <w:pict>
              <v:shape id="_x0000_s1050" type="#_x0000_t202" style="position:absolute;left:0;text-align:left;margin-left:565.5pt;margin-top:278.3pt;width:109.35pt;height:43.4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" fillcolor="white [3212]" strokecolor="black [3213]">
                <v:textbox>
                  <w:txbxContent>
                    <w:p w:rsidR="00F75DD8" w:rsidRPr="0064030E" w:rsidRDefault="008F57A8" w:rsidP="0064030E">
                      <w:pPr>
                        <w:spacing w:after="0" w:line="240" w:lineRule="auto"/>
                        <w:jc w:val="center"/>
                        <w:rPr>
                          <w:rFonts w:ascii="Times New Roman" w:hAnsi="Times New Roman"/>
                          <w:sz w:val="18"/>
                          <w:szCs w:val="18"/>
                          <w:lang w:val="en-US"/>
                        </w:rPr>
                      </w:pPr>
                      <w:r w:rsidRPr="008F57A8">
                        <w:rPr>
                          <w:rFonts w:ascii="Times New Roman" w:hAnsi="Times New Roman"/>
                          <w:sz w:val="18"/>
                          <w:szCs w:val="18"/>
                          <w:lang w:val="en-US"/>
                        </w:rPr>
                        <w:t>Calculating the dynamic ratio of beta '</w:t>
                      </w:r>
                    </w:p>
                  </w:txbxContent>
                </v:textbox>
              </v:shape>
            </w:pict>
          </mc:Fallback>
        </mc:AlternateContent>
      </w:r>
      <w:r w:rsidRPr="00F80AC5">
        <w:rPr>
          <w:noProof/>
          <w:sz w:val="18"/>
        </w:rPr>
        <mc:AlternateContent>
          <mc:Choice Requires="wps">
            <w:drawing>
              <wp:anchor distT="0" distB="0" distL="114300" distR="114300" simplePos="0" relativeHeight="251847680" behindDoc="0" locked="0" layoutInCell="1" allowOverlap="1" wp14:anchorId="47DD7B32" wp14:editId="16CC07C1">
                <wp:simplePos x="0" y="0"/>
                <wp:positionH relativeFrom="column">
                  <wp:posOffset>7181706</wp:posOffset>
                </wp:positionH>
                <wp:positionV relativeFrom="paragraph">
                  <wp:posOffset>3025607</wp:posOffset>
                </wp:positionV>
                <wp:extent cx="1388745" cy="430207"/>
                <wp:effectExtent l="0" t="0" r="20955" b="27305"/>
                <wp:wrapNone/>
                <wp:docPr id="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430207"/>
                        </a:xfrm>
                        <a:prstGeom prst="rect">
                          <a:avLst/>
                        </a:prstGeom>
                        <a:solidFill>
                          <a:schemeClr val="bg1"/>
                        </a:solidFill>
                        <a:ln w="9525">
                          <a:solidFill>
                            <a:schemeClr val="tx1"/>
                          </a:solidFill>
                          <a:miter lim="800000"/>
                          <a:headEnd/>
                          <a:tailEnd/>
                        </a:ln>
                      </wps:spPr>
                      <wps:txbx>
                        <w:txbxContent>
                          <w:p w:rsidR="00F75DD8" w:rsidRPr="0064030E" w:rsidRDefault="008F57A8" w:rsidP="0064030E">
                            <w:pPr>
                              <w:spacing w:after="0" w:line="240" w:lineRule="auto"/>
                              <w:rPr>
                                <w:rFonts w:ascii="Times New Roman" w:hAnsi="Times New Roman"/>
                                <w:sz w:val="18"/>
                                <w:szCs w:val="18"/>
                                <w:lang w:val="en-US"/>
                              </w:rPr>
                            </w:pPr>
                            <w:r>
                              <w:rPr>
                                <w:rFonts w:ascii="Times New Roman" w:hAnsi="Times New Roman"/>
                                <w:sz w:val="18"/>
                                <w:szCs w:val="18"/>
                              </w:rPr>
                              <w:t>Calculation of I intensity</w:t>
                            </w:r>
                          </w:p>
                        </w:txbxContent>
                      </wps:txbx>
                      <wps:bodyPr rot="0" vert="horz" wrap="square" anchor="t" anchorCtr="0"/>
                    </wps:wsp>
                  </a:graphicData>
                </a:graphic>
              </wp:anchor>
            </w:drawing>
          </mc:Choice>
          <mc:Fallback>
            <w:pict>
              <v:shape id="_x0000_s1051" type="#_x0000_t202" style="position:absolute;left:0;text-align:left;margin-left:565.5pt;margin-top:238.25pt;width:109.35pt;height:33.85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" fillcolor="white [3212]" strokecolor="black [3213]">
                <v:textbox>
                  <w:txbxContent>
                    <w:p w:rsidR="00F75DD8" w:rsidRPr="0064030E" w:rsidRDefault="008F57A8" w:rsidP="0064030E">
                      <w:pPr>
                        <w:spacing w:after="0" w:line="240" w:lineRule="auto"/>
                        <w:rPr>
                          <w:rFonts w:ascii="Times New Roman" w:hAnsi="Times New Roman"/>
                          <w:sz w:val="18"/>
                          <w:szCs w:val="18"/>
                          <w:lang w:val="en-US"/>
                        </w:rPr>
                      </w:pPr>
                      <w:r>
                        <w:rPr>
                          <w:rFonts w:ascii="Times New Roman" w:hAnsi="Times New Roman"/>
                          <w:sz w:val="18"/>
                          <w:szCs w:val="18"/>
                        </w:rPr>
                        <w:t>Calculation of I intensity</w:t>
                      </w:r>
                    </w:p>
                  </w:txbxContent>
                </v:textbox>
              </v:shape>
            </w:pict>
          </mc:Fallback>
        </mc:AlternateContent>
      </w:r>
      <w:r w:rsidRPr="00F80AC5">
        <w:rPr>
          <w:noProof/>
          <w:sz w:val="18"/>
        </w:rPr>
        <mc:AlternateContent>
          <mc:Choice Requires="wps">
            <w:drawing>
              <wp:anchor distT="0" distB="0" distL="114300" distR="114300" simplePos="0" relativeHeight="251845632" behindDoc="0" locked="0" layoutInCell="1" allowOverlap="1" wp14:anchorId="2C5241BE" wp14:editId="6AB0EC90">
                <wp:simplePos x="0" y="0"/>
                <wp:positionH relativeFrom="column">
                  <wp:posOffset>7181706</wp:posOffset>
                </wp:positionH>
                <wp:positionV relativeFrom="paragraph">
                  <wp:posOffset>2387253</wp:posOffset>
                </wp:positionV>
                <wp:extent cx="1388745" cy="552090"/>
                <wp:effectExtent l="0" t="0" r="20955" b="19685"/>
                <wp:wrapNone/>
                <wp:docPr id="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552090"/>
                        </a:xfrm>
                        <a:prstGeom prst="rect">
                          <a:avLst/>
                        </a:prstGeom>
                        <a:solidFill>
                          <a:schemeClr val="bg1"/>
                        </a:solidFill>
                        <a:ln w="9525">
                          <a:solidFill>
                            <a:schemeClr val="tx1"/>
                          </a:solidFill>
                          <a:miter lim="800000"/>
                          <a:headEnd/>
                          <a:tailEnd/>
                        </a:ln>
                      </wps:spPr>
                      <wps:txbx>
                        <w:txbxContent>
                          <w:p w:rsidR="00F75DD8" w:rsidRPr="0064030E" w:rsidRDefault="008F57A8" w:rsidP="0064030E">
                            <w:pPr>
                              <w:spacing w:after="0" w:line="240" w:lineRule="auto"/>
                              <w:jc w:val="center"/>
                              <w:rPr>
                                <w:rFonts w:ascii="Times New Roman" w:hAnsi="Times New Roman"/>
                                <w:sz w:val="18"/>
                                <w:szCs w:val="18"/>
                                <w:lang w:val="en-US"/>
                              </w:rPr>
                            </w:pPr>
                            <w:r>
                              <w:rPr>
                                <w:rFonts w:ascii="Times New Roman" w:hAnsi="Times New Roman"/>
                                <w:sz w:val="18"/>
                                <w:szCs w:val="18"/>
                              </w:rPr>
                              <w:t>Calculating PS power spectrum</w:t>
                            </w:r>
                          </w:p>
                        </w:txbxContent>
                      </wps:txbx>
                      <wps:bodyPr rot="0" vert="horz" wrap="square" anchor="t" anchorCtr="0"/>
                    </wps:wsp>
                  </a:graphicData>
                </a:graphic>
              </wp:anchor>
            </w:drawing>
          </mc:Choice>
          <mc:Fallback>
            <w:pict>
              <v:shape id="_x0000_s1052" type="#_x0000_t202" style="position:absolute;left:0;text-align:left;margin-left:565.5pt;margin-top:187.95pt;width:109.35pt;height:43.4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" fillcolor="white [3212]" strokecolor="black [3213]">
                <v:textbox>
                  <w:txbxContent>
                    <w:p w:rsidR="00F75DD8" w:rsidRPr="0064030E" w:rsidRDefault="008F57A8" w:rsidP="0064030E">
                      <w:pPr>
                        <w:spacing w:after="0" w:line="240" w:lineRule="auto"/>
                        <w:jc w:val="center"/>
                        <w:rPr>
                          <w:rFonts w:ascii="Times New Roman" w:hAnsi="Times New Roman"/>
                          <w:sz w:val="18"/>
                          <w:szCs w:val="18"/>
                          <w:lang w:val="en-US"/>
                        </w:rPr>
                      </w:pPr>
                      <w:r>
                        <w:rPr>
                          <w:rFonts w:ascii="Times New Roman" w:hAnsi="Times New Roman"/>
                          <w:sz w:val="18"/>
                          <w:szCs w:val="18"/>
                        </w:rPr>
                        <w:t>Calculating PS power spectrum</w:t>
                      </w:r>
                    </w:p>
                  </w:txbxContent>
                </v:textbox>
              </v:shape>
            </w:pict>
          </mc:Fallback>
        </mc:AlternateContent>
      </w:r>
      <w:r w:rsidRPr="00F80AC5">
        <w:rPr>
          <w:noProof/>
          <w:sz w:val="18"/>
        </w:rPr>
        <mc:AlternateContent>
          <mc:Choice Requires="wps">
            <w:drawing>
              <wp:anchor distT="0" distB="0" distL="114300" distR="114300" simplePos="0" relativeHeight="251843584" behindDoc="0" locked="0" layoutInCell="1" allowOverlap="1" wp14:anchorId="207048A6" wp14:editId="0E9FD735">
                <wp:simplePos x="0" y="0"/>
                <wp:positionH relativeFrom="column">
                  <wp:posOffset>7181705</wp:posOffset>
                </wp:positionH>
                <wp:positionV relativeFrom="paragraph">
                  <wp:posOffset>1222688</wp:posOffset>
                </wp:positionV>
                <wp:extent cx="1388853" cy="482204"/>
                <wp:effectExtent l="0" t="0" r="20955" b="13335"/>
                <wp:wrapNone/>
                <wp:docPr id="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853" cy="482204"/>
                        </a:xfrm>
                        <a:prstGeom prst="rect">
                          <a:avLst/>
                        </a:prstGeom>
                        <a:solidFill>
                          <a:schemeClr val="bg1"/>
                        </a:solidFill>
                        <a:ln w="9525">
                          <a:solidFill>
                            <a:schemeClr val="tx1"/>
                          </a:solidFill>
                          <a:miter lim="800000"/>
                          <a:headEnd/>
                          <a:tailEnd/>
                        </a:ln>
                      </wps:spPr>
                      <wps:txbx>
                        <w:txbxContent>
                          <w:p w:rsidR="00F75DD8" w:rsidRPr="00F80AC5" w:rsidRDefault="008F57A8" w:rsidP="0064030E">
                            <w:pPr>
                              <w:spacing w:after="0" w:line="240" w:lineRule="auto"/>
                              <w:rPr>
                                <w:rFonts w:ascii="Times New Roman" w:hAnsi="Times New Roman"/>
                                <w:sz w:val="18"/>
                                <w:szCs w:val="18"/>
                              </w:rPr>
                            </w:pPr>
                            <w:r>
                              <w:rPr>
                                <w:rFonts w:ascii="Times New Roman" w:hAnsi="Times New Roman"/>
                                <w:sz w:val="18"/>
                                <w:szCs w:val="18"/>
                              </w:rPr>
                              <w:t>Calculating accelerogram duration</w:t>
                            </w:r>
                          </w:p>
                        </w:txbxContent>
                      </wps:txbx>
                      <wps:bodyPr rot="0" vert="horz" wrap="square" anchor="t" anchorCtr="0"/>
                    </wps:wsp>
                  </a:graphicData>
                </a:graphic>
              </wp:anchor>
            </w:drawing>
          </mc:Choice>
          <mc:Fallback>
            <w:pict>
              <v:shape id="_x0000_s1053" type="#_x0000_t202" style="position:absolute;left:0;text-align:left;margin-left:565.5pt;margin-top:96.25pt;width:109.35pt;height:37.95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" fillcolor="white [3212]" strokecolor="black [3213]">
                <v:textbox>
                  <w:txbxContent>
                    <w:p w:rsidR="00F75DD8" w:rsidRPr="00F80AC5" w:rsidRDefault="008F57A8" w:rsidP="0064030E">
                      <w:pPr>
                        <w:spacing w:after="0" w:line="240" w:lineRule="auto"/>
                        <w:rPr>
                          <w:rFonts w:ascii="Times New Roman" w:hAnsi="Times New Roman"/>
                          <w:sz w:val="18"/>
                          <w:szCs w:val="18"/>
                        </w:rPr>
                      </w:pPr>
                      <w:r>
                        <w:rPr>
                          <w:rFonts w:ascii="Times New Roman" w:hAnsi="Times New Roman"/>
                          <w:sz w:val="18"/>
                          <w:szCs w:val="18"/>
                        </w:rPr>
                        <w:t>Calculating accelerogram duration</w:t>
                      </w:r>
                    </w:p>
                  </w:txbxContent>
                </v:textbox>
              </v:shape>
            </w:pict>
          </mc:Fallback>
        </mc:AlternateContent>
      </w:r>
      <w:r w:rsidRPr="00F80AC5">
        <w:rPr>
          <w:noProof/>
          <w:sz w:val="18"/>
        </w:rPr>
        <mc:AlternateContent>
          <mc:Choice Requires="wps">
            <w:drawing>
              <wp:anchor distT="0" distB="0" distL="114300" distR="114300" simplePos="0" relativeHeight="251841536" behindDoc="0" locked="0" layoutInCell="1" allowOverlap="1" wp14:anchorId="250FC9FF" wp14:editId="69C508E3">
                <wp:simplePos x="0" y="0"/>
                <wp:positionH relativeFrom="column">
                  <wp:posOffset>5689337</wp:posOffset>
                </wp:positionH>
                <wp:positionV relativeFrom="paragraph">
                  <wp:posOffset>2068075</wp:posOffset>
                </wp:positionV>
                <wp:extent cx="905774" cy="1871932"/>
                <wp:effectExtent l="0" t="0" r="27940" b="14605"/>
                <wp:wrapNone/>
                <wp:docPr id="9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774" cy="1871932"/>
                        </a:xfrm>
                        <a:prstGeom prst="rect">
                          <a:avLst/>
                        </a:prstGeom>
                        <a:solidFill>
                          <a:schemeClr val="bg1"/>
                        </a:solidFill>
                        <a:ln w="9525">
                          <a:solidFill>
                            <a:schemeClr val="tx1"/>
                          </a:solidFill>
                          <a:miter lim="800000"/>
                          <a:headEnd/>
                          <a:tailEnd/>
                        </a:ln>
                      </wps:spPr>
                      <wps:txbx>
                        <w:txbxContent>
                          <w:p w:rsidR="00F75DD8" w:rsidRPr="008F57A8" w:rsidRDefault="008F57A8" w:rsidP="0064030E">
                            <w:pPr>
                              <w:spacing w:after="0" w:line="240" w:lineRule="auto"/>
                              <w:rPr>
                                <w:rFonts w:ascii="Times New Roman" w:hAnsi="Times New Roman"/>
                                <w:sz w:val="18"/>
                                <w:szCs w:val="18"/>
                                <w:lang w:val="en-US"/>
                              </w:rPr>
                            </w:pPr>
                            <w:r w:rsidRPr="008F57A8">
                              <w:rPr>
                                <w:rFonts w:ascii="Times New Roman" w:hAnsi="Times New Roman"/>
                                <w:sz w:val="18"/>
                                <w:szCs w:val="18"/>
                                <w:lang w:val="en-US"/>
                              </w:rPr>
                              <w:t xml:space="preserve">Numerical model </w:t>
                            </w:r>
                            <w:proofErr w:type="spellStart"/>
                            <w:r w:rsidRPr="008F57A8">
                              <w:rPr>
                                <w:rFonts w:ascii="Times New Roman" w:hAnsi="Times New Roman"/>
                                <w:sz w:val="18"/>
                                <w:szCs w:val="18"/>
                                <w:lang w:val="en-US"/>
                              </w:rPr>
                              <w:t>accelerogram</w:t>
                            </w:r>
                            <w:proofErr w:type="spellEnd"/>
                            <w:r w:rsidRPr="008F57A8">
                              <w:rPr>
                                <w:rFonts w:ascii="Times New Roman" w:hAnsi="Times New Roman"/>
                                <w:sz w:val="18"/>
                                <w:szCs w:val="18"/>
                                <w:lang w:val="en-US"/>
                              </w:rPr>
                              <w:t>, simulating the real at the same average parameters of the earthquake source, environment and soil</w:t>
                            </w:r>
                          </w:p>
                        </w:txbxContent>
                      </wps:txbx>
                      <wps:bodyPr rot="0" vert="horz" wrap="square" anchor="t" anchorCtr="0"/>
                    </wps:wsp>
                  </a:graphicData>
                </a:graphic>
              </wp:anchor>
            </w:drawing>
          </mc:Choice>
          <mc:Fallback>
            <w:pict>
              <v:shape id="_x0000_s1054" type="#_x0000_t202" style="position:absolute;left:0;text-align:left;margin-left:448pt;margin-top:162.85pt;width:71.3pt;height:147.4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" fillcolor="white [3212]" strokecolor="black [3213]">
                <v:textbox>
                  <w:txbxContent>
                    <w:p w:rsidR="00F75DD8" w:rsidRPr="008F57A8" w:rsidRDefault="008F57A8" w:rsidP="0064030E">
                      <w:pPr>
                        <w:spacing w:after="0" w:line="240" w:lineRule="auto"/>
                        <w:rPr>
                          <w:rFonts w:ascii="Times New Roman" w:hAnsi="Times New Roman"/>
                          <w:sz w:val="18"/>
                          <w:szCs w:val="18"/>
                          <w:lang w:val="en-US"/>
                        </w:rPr>
                      </w:pPr>
                      <w:r w:rsidRPr="008F57A8">
                        <w:rPr>
                          <w:rFonts w:ascii="Times New Roman" w:hAnsi="Times New Roman"/>
                          <w:sz w:val="18"/>
                          <w:szCs w:val="18"/>
                          <w:lang w:val="en-US"/>
                        </w:rPr>
                        <w:t xml:space="preserve">Numerical model </w:t>
                      </w:r>
                      <w:proofErr w:type="spellStart"/>
                      <w:r w:rsidRPr="008F57A8">
                        <w:rPr>
                          <w:rFonts w:ascii="Times New Roman" w:hAnsi="Times New Roman"/>
                          <w:sz w:val="18"/>
                          <w:szCs w:val="18"/>
                          <w:lang w:val="en-US"/>
                        </w:rPr>
                        <w:t>accelerogram</w:t>
                      </w:r>
                      <w:proofErr w:type="spellEnd"/>
                      <w:r w:rsidRPr="008F57A8">
                        <w:rPr>
                          <w:rFonts w:ascii="Times New Roman" w:hAnsi="Times New Roman"/>
                          <w:sz w:val="18"/>
                          <w:szCs w:val="18"/>
                          <w:lang w:val="en-US"/>
                        </w:rPr>
                        <w:t xml:space="preserve">, </w:t>
                      </w:r>
                      <w:r w:rsidRPr="008F57A8">
                        <w:rPr>
                          <w:rFonts w:ascii="Times New Roman" w:hAnsi="Times New Roman"/>
                          <w:sz w:val="18"/>
                          <w:szCs w:val="18"/>
                          <w:lang w:val="en-US"/>
                        </w:rPr>
                        <w:t>simulating the real at the same average parameters of the earthquake source, environment and soil</w:t>
                      </w:r>
                    </w:p>
                  </w:txbxContent>
                </v:textbox>
              </v:shape>
            </w:pict>
          </mc:Fallback>
        </mc:AlternateContent>
      </w:r>
      <w:r w:rsidRPr="00F80AC5">
        <w:rPr>
          <w:noProof/>
          <w:sz w:val="18"/>
        </w:rPr>
        <mc:AlternateContent>
          <mc:Choice Requires="wps">
            <w:drawing>
              <wp:anchor distT="0" distB="0" distL="114300" distR="114300" simplePos="0" relativeHeight="251839488" behindDoc="0" locked="0" layoutInCell="1" allowOverlap="1" wp14:anchorId="46F2D0B8" wp14:editId="6C3DFE07">
                <wp:simplePos x="0" y="0"/>
                <wp:positionH relativeFrom="column">
                  <wp:posOffset>1669427</wp:posOffset>
                </wp:positionH>
                <wp:positionV relativeFrom="paragraph">
                  <wp:posOffset>2249230</wp:posOffset>
                </wp:positionV>
                <wp:extent cx="1147313" cy="1328468"/>
                <wp:effectExtent l="0" t="0" r="15240" b="24130"/>
                <wp:wrapNone/>
                <wp:docPr id="9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313" cy="1328468"/>
                        </a:xfrm>
                        <a:prstGeom prst="rect">
                          <a:avLst/>
                        </a:prstGeom>
                        <a:solidFill>
                          <a:schemeClr val="bg1"/>
                        </a:solidFill>
                        <a:ln w="9525">
                          <a:solidFill>
                            <a:schemeClr val="tx1"/>
                          </a:solidFill>
                          <a:miter lim="800000"/>
                          <a:headEnd/>
                          <a:tailEnd/>
                        </a:ln>
                      </wps:spPr>
                      <wps:txbx>
                        <w:txbxContent>
                          <w:p w:rsidR="00F75DD8" w:rsidRDefault="008F57A8" w:rsidP="00C73B2D">
                            <w:pPr>
                              <w:spacing w:after="0" w:line="240" w:lineRule="auto"/>
                              <w:rPr>
                                <w:rFonts w:ascii="Times New Roman" w:hAnsi="Times New Roman"/>
                                <w:sz w:val="18"/>
                                <w:szCs w:val="18"/>
                              </w:rPr>
                            </w:pPr>
                            <w:r>
                              <w:rPr>
                                <w:rFonts w:ascii="Times New Roman" w:hAnsi="Times New Roman"/>
                                <w:sz w:val="18"/>
                                <w:szCs w:val="18"/>
                              </w:rPr>
                              <w:t>5 parameters:</w:t>
                            </w:r>
                          </w:p>
                          <w:p w:rsidR="00F75DD8" w:rsidRDefault="008F57A8" w:rsidP="00C73B2D">
                            <w:pPr>
                              <w:pStyle w:val="aa"/>
                              <w:numPr>
                                <w:ilvl w:val="0"/>
                                <w:numId w:val="1"/>
                              </w:numPr>
                              <w:tabs>
                                <w:tab w:val="left" w:pos="284"/>
                              </w:tabs>
                              <w:spacing w:after="0" w:line="240" w:lineRule="auto"/>
                              <w:ind w:left="284" w:hanging="284"/>
                              <w:rPr>
                                <w:rFonts w:ascii="Times New Roman" w:hAnsi="Times New Roman"/>
                                <w:sz w:val="18"/>
                                <w:szCs w:val="18"/>
                              </w:rPr>
                            </w:pPr>
                            <w:r>
                              <w:rPr>
                                <w:rFonts w:ascii="Times New Roman" w:hAnsi="Times New Roman"/>
                                <w:sz w:val="18"/>
                                <w:szCs w:val="18"/>
                              </w:rPr>
                              <w:t>Length;</w:t>
                            </w:r>
                          </w:p>
                          <w:p w:rsidR="00F75DD8" w:rsidRDefault="008F57A8" w:rsidP="00C73B2D">
                            <w:pPr>
                              <w:pStyle w:val="aa"/>
                              <w:numPr>
                                <w:ilvl w:val="0"/>
                                <w:numId w:val="1"/>
                              </w:numPr>
                              <w:tabs>
                                <w:tab w:val="left" w:pos="284"/>
                              </w:tabs>
                              <w:spacing w:after="0" w:line="240" w:lineRule="auto"/>
                              <w:ind w:left="284" w:hanging="284"/>
                              <w:rPr>
                                <w:rFonts w:ascii="Times New Roman" w:hAnsi="Times New Roman"/>
                                <w:sz w:val="18"/>
                                <w:szCs w:val="18"/>
                              </w:rPr>
                            </w:pPr>
                            <w:r>
                              <w:rPr>
                                <w:rFonts w:ascii="Times New Roman" w:hAnsi="Times New Roman"/>
                                <w:sz w:val="18"/>
                                <w:szCs w:val="18"/>
                              </w:rPr>
                              <w:t>Width;</w:t>
                            </w:r>
                          </w:p>
                          <w:p w:rsidR="00F75DD8" w:rsidRDefault="008F57A8" w:rsidP="00C73B2D">
                            <w:pPr>
                              <w:pStyle w:val="aa"/>
                              <w:numPr>
                                <w:ilvl w:val="0"/>
                                <w:numId w:val="1"/>
                              </w:numPr>
                              <w:tabs>
                                <w:tab w:val="left" w:pos="284"/>
                              </w:tabs>
                              <w:spacing w:after="0" w:line="240" w:lineRule="auto"/>
                              <w:ind w:left="284" w:hanging="284"/>
                              <w:rPr>
                                <w:rFonts w:ascii="Times New Roman" w:hAnsi="Times New Roman"/>
                                <w:sz w:val="18"/>
                                <w:szCs w:val="18"/>
                              </w:rPr>
                            </w:pPr>
                            <w:r>
                              <w:rPr>
                                <w:rFonts w:ascii="Times New Roman" w:hAnsi="Times New Roman"/>
                                <w:sz w:val="18"/>
                                <w:szCs w:val="18"/>
                              </w:rPr>
                              <w:t>Max. movement;</w:t>
                            </w:r>
                          </w:p>
                          <w:p w:rsidR="00F75DD8" w:rsidRDefault="008F57A8" w:rsidP="00C73B2D">
                            <w:pPr>
                              <w:pStyle w:val="aa"/>
                              <w:numPr>
                                <w:ilvl w:val="0"/>
                                <w:numId w:val="1"/>
                              </w:numPr>
                              <w:tabs>
                                <w:tab w:val="left" w:pos="284"/>
                              </w:tabs>
                              <w:spacing w:after="0" w:line="240" w:lineRule="auto"/>
                              <w:ind w:left="284" w:hanging="284"/>
                              <w:rPr>
                                <w:rFonts w:ascii="Times New Roman" w:hAnsi="Times New Roman"/>
                                <w:sz w:val="18"/>
                                <w:szCs w:val="18"/>
                              </w:rPr>
                            </w:pPr>
                            <w:r>
                              <w:rPr>
                                <w:rFonts w:ascii="Times New Roman" w:hAnsi="Times New Roman"/>
                                <w:sz w:val="18"/>
                                <w:szCs w:val="18"/>
                              </w:rPr>
                              <w:t>Opening velocity;</w:t>
                            </w:r>
                          </w:p>
                          <w:p w:rsidR="00F75DD8" w:rsidRPr="000E7DE0" w:rsidRDefault="008F57A8" w:rsidP="00C73B2D">
                            <w:pPr>
                              <w:pStyle w:val="aa"/>
                              <w:numPr>
                                <w:ilvl w:val="0"/>
                                <w:numId w:val="1"/>
                              </w:numPr>
                              <w:tabs>
                                <w:tab w:val="left" w:pos="284"/>
                              </w:tabs>
                              <w:spacing w:after="0" w:line="240" w:lineRule="auto"/>
                              <w:ind w:left="284" w:hanging="284"/>
                              <w:rPr>
                                <w:rFonts w:ascii="Times New Roman" w:hAnsi="Times New Roman"/>
                                <w:sz w:val="18"/>
                                <w:szCs w:val="18"/>
                              </w:rPr>
                            </w:pPr>
                            <w:r>
                              <w:rPr>
                                <w:rFonts w:ascii="Times New Roman" w:hAnsi="Times New Roman"/>
                                <w:sz w:val="18"/>
                                <w:szCs w:val="18"/>
                              </w:rPr>
                              <w:t>Barrier interval</w:t>
                            </w:r>
                          </w:p>
                        </w:txbxContent>
                      </wps:txbx>
                      <wps:bodyPr rot="0" vert="horz" wrap="square" anchor="t" anchorCtr="0"/>
                    </wps:wsp>
                  </a:graphicData>
                </a:graphic>
              </wp:anchor>
            </w:drawing>
          </mc:Choice>
          <mc:Fallback>
            <w:pict>
              <v:shape id="_x0000_s1055" type="#_x0000_t202" style="position:absolute;left:0;text-align:left;margin-left:131.45pt;margin-top:177.1pt;width:90.35pt;height:104.6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" fillcolor="white [3212]" strokecolor="black [3213]">
                <v:textbox>
                  <w:txbxContent>
                    <w:p w:rsidR="00F75DD8" w:rsidRDefault="008F57A8" w:rsidP="00C73B2D">
                      <w:pPr>
                        <w:spacing w:after="0" w:line="240" w:lineRule="auto"/>
                        <w:rPr>
                          <w:rFonts w:ascii="Times New Roman" w:hAnsi="Times New Roman"/>
                          <w:sz w:val="18"/>
                          <w:szCs w:val="18"/>
                        </w:rPr>
                      </w:pPr>
                      <w:r>
                        <w:rPr>
                          <w:rFonts w:ascii="Times New Roman" w:hAnsi="Times New Roman"/>
                          <w:sz w:val="18"/>
                          <w:szCs w:val="18"/>
                        </w:rPr>
                        <w:t>5 parameters:</w:t>
                      </w:r>
                    </w:p>
                    <w:p w:rsidR="00F75DD8" w:rsidRDefault="008F57A8" w:rsidP="00C73B2D">
                      <w:pPr>
                        <w:pStyle w:val="aa"/>
                        <w:numPr>
                          <w:ilvl w:val="0"/>
                          <w:numId w:val="1"/>
                        </w:numPr>
                        <w:tabs>
                          <w:tab w:val="left" w:pos="284"/>
                        </w:tabs>
                        <w:spacing w:after="0" w:line="240" w:lineRule="auto"/>
                        <w:ind w:left="284" w:hanging="284"/>
                        <w:rPr>
                          <w:rFonts w:ascii="Times New Roman" w:hAnsi="Times New Roman"/>
                          <w:sz w:val="18"/>
                          <w:szCs w:val="18"/>
                        </w:rPr>
                      </w:pPr>
                      <w:r>
                        <w:rPr>
                          <w:rFonts w:ascii="Times New Roman" w:hAnsi="Times New Roman"/>
                          <w:sz w:val="18"/>
                          <w:szCs w:val="18"/>
                        </w:rPr>
                        <w:t>Length;</w:t>
                      </w:r>
                    </w:p>
                    <w:p w:rsidR="00F75DD8" w:rsidRDefault="008F57A8" w:rsidP="00C73B2D">
                      <w:pPr>
                        <w:pStyle w:val="aa"/>
                        <w:numPr>
                          <w:ilvl w:val="0"/>
                          <w:numId w:val="1"/>
                        </w:numPr>
                        <w:tabs>
                          <w:tab w:val="left" w:pos="284"/>
                        </w:tabs>
                        <w:spacing w:after="0" w:line="240" w:lineRule="auto"/>
                        <w:ind w:left="284" w:hanging="284"/>
                        <w:rPr>
                          <w:rFonts w:ascii="Times New Roman" w:hAnsi="Times New Roman"/>
                          <w:sz w:val="18"/>
                          <w:szCs w:val="18"/>
                        </w:rPr>
                      </w:pPr>
                      <w:r>
                        <w:rPr>
                          <w:rFonts w:ascii="Times New Roman" w:hAnsi="Times New Roman"/>
                          <w:sz w:val="18"/>
                          <w:szCs w:val="18"/>
                        </w:rPr>
                        <w:t>Width;</w:t>
                      </w:r>
                    </w:p>
                    <w:p w:rsidR="00F75DD8" w:rsidRDefault="008F57A8" w:rsidP="00C73B2D">
                      <w:pPr>
                        <w:pStyle w:val="aa"/>
                        <w:numPr>
                          <w:ilvl w:val="0"/>
                          <w:numId w:val="1"/>
                        </w:numPr>
                        <w:tabs>
                          <w:tab w:val="left" w:pos="284"/>
                        </w:tabs>
                        <w:spacing w:after="0" w:line="240" w:lineRule="auto"/>
                        <w:ind w:left="284" w:hanging="284"/>
                        <w:rPr>
                          <w:rFonts w:ascii="Times New Roman" w:hAnsi="Times New Roman"/>
                          <w:sz w:val="18"/>
                          <w:szCs w:val="18"/>
                        </w:rPr>
                      </w:pPr>
                      <w:r>
                        <w:rPr>
                          <w:rFonts w:ascii="Times New Roman" w:hAnsi="Times New Roman"/>
                          <w:sz w:val="18"/>
                          <w:szCs w:val="18"/>
                        </w:rPr>
                        <w:t>Max. movement;</w:t>
                      </w:r>
                    </w:p>
                    <w:p w:rsidR="00F75DD8" w:rsidRDefault="008F57A8" w:rsidP="00C73B2D">
                      <w:pPr>
                        <w:pStyle w:val="aa"/>
                        <w:numPr>
                          <w:ilvl w:val="0"/>
                          <w:numId w:val="1"/>
                        </w:numPr>
                        <w:tabs>
                          <w:tab w:val="left" w:pos="284"/>
                        </w:tabs>
                        <w:spacing w:after="0" w:line="240" w:lineRule="auto"/>
                        <w:ind w:left="284" w:hanging="284"/>
                        <w:rPr>
                          <w:rFonts w:ascii="Times New Roman" w:hAnsi="Times New Roman"/>
                          <w:sz w:val="18"/>
                          <w:szCs w:val="18"/>
                        </w:rPr>
                      </w:pPr>
                      <w:r>
                        <w:rPr>
                          <w:rFonts w:ascii="Times New Roman" w:hAnsi="Times New Roman"/>
                          <w:sz w:val="18"/>
                          <w:szCs w:val="18"/>
                        </w:rPr>
                        <w:t>Opening velocity;</w:t>
                      </w:r>
                    </w:p>
                    <w:p w:rsidR="00F75DD8" w:rsidRPr="000E7DE0" w:rsidRDefault="008F57A8" w:rsidP="00C73B2D">
                      <w:pPr>
                        <w:pStyle w:val="aa"/>
                        <w:numPr>
                          <w:ilvl w:val="0"/>
                          <w:numId w:val="1"/>
                        </w:numPr>
                        <w:tabs>
                          <w:tab w:val="left" w:pos="284"/>
                        </w:tabs>
                        <w:spacing w:after="0" w:line="240" w:lineRule="auto"/>
                        <w:ind w:left="284" w:hanging="284"/>
                        <w:rPr>
                          <w:rFonts w:ascii="Times New Roman" w:hAnsi="Times New Roman"/>
                          <w:sz w:val="18"/>
                          <w:szCs w:val="18"/>
                        </w:rPr>
                      </w:pPr>
                      <w:r>
                        <w:rPr>
                          <w:rFonts w:ascii="Times New Roman" w:hAnsi="Times New Roman"/>
                          <w:sz w:val="18"/>
                          <w:szCs w:val="18"/>
                        </w:rPr>
                        <w:t>Barrier interval</w:t>
                      </w:r>
                    </w:p>
                  </w:txbxContent>
                </v:textbox>
              </v:shape>
            </w:pict>
          </mc:Fallback>
        </mc:AlternateContent>
      </w:r>
      <w:r w:rsidRPr="00F80AC5">
        <w:rPr>
          <w:noProof/>
          <w:sz w:val="18"/>
        </w:rPr>
        <mc:AlternateContent>
          <mc:Choice Requires="wps">
            <w:drawing>
              <wp:anchor distT="0" distB="0" distL="114300" distR="114300" simplePos="0" relativeHeight="251837440" behindDoc="0" locked="0" layoutInCell="1" allowOverlap="1" wp14:anchorId="214754EC" wp14:editId="4891974F">
                <wp:simplePos x="0" y="0"/>
                <wp:positionH relativeFrom="column">
                  <wp:posOffset>6681374</wp:posOffset>
                </wp:positionH>
                <wp:positionV relativeFrom="paragraph">
                  <wp:posOffset>153010</wp:posOffset>
                </wp:positionV>
                <wp:extent cx="2286000" cy="232913"/>
                <wp:effectExtent l="0" t="0" r="0" b="0"/>
                <wp:wrapNone/>
                <wp:docPr id="8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2913"/>
                        </a:xfrm>
                        <a:prstGeom prst="rect">
                          <a:avLst/>
                        </a:prstGeom>
                        <a:solidFill>
                          <a:schemeClr val="bg1"/>
                        </a:solidFill>
                        <a:ln w="9525">
                          <a:noFill/>
                          <a:miter lim="800000"/>
                          <a:headEnd/>
                          <a:tailEnd/>
                        </a:ln>
                      </wps:spPr>
                      <wps:txbx>
                        <w:txbxContent>
                          <w:p w:rsidR="00F75DD8" w:rsidRPr="00F80AC5" w:rsidRDefault="008F57A8" w:rsidP="000E7DE0">
                            <w:pPr>
                              <w:spacing w:after="0" w:line="240" w:lineRule="auto"/>
                              <w:jc w:val="center"/>
                              <w:rPr>
                                <w:rFonts w:ascii="Times New Roman" w:hAnsi="Times New Roman"/>
                                <w:sz w:val="18"/>
                                <w:szCs w:val="18"/>
                              </w:rPr>
                            </w:pPr>
                            <w:r>
                              <w:rPr>
                                <w:rFonts w:ascii="Times New Roman" w:hAnsi="Times New Roman"/>
                                <w:sz w:val="18"/>
                                <w:szCs w:val="18"/>
                              </w:rPr>
                              <w:t>Seismic impacts parameters</w:t>
                            </w:r>
                          </w:p>
                        </w:txbxContent>
                      </wps:txbx>
                      <wps:bodyPr rot="0" vert="horz" wrap="square" anchor="t" anchorCtr="0"/>
                    </wps:wsp>
                  </a:graphicData>
                </a:graphic>
              </wp:anchor>
            </w:drawing>
          </mc:Choice>
          <mc:Fallback>
            <w:pict>
              <v:shape id="_x0000_s1056" type="#_x0000_t202" style="position:absolute;left:0;text-align:left;margin-left:526.1pt;margin-top:12.05pt;width:180pt;height:18.35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" fillcolor="white [3212]" stroked="f">
                <v:textbox>
                  <w:txbxContent>
                    <w:p w:rsidR="00F75DD8" w:rsidRPr="00F80AC5" w:rsidRDefault="008F57A8" w:rsidP="000E7DE0">
                      <w:pPr>
                        <w:spacing w:after="0" w:line="240" w:lineRule="auto"/>
                        <w:jc w:val="center"/>
                        <w:rPr>
                          <w:rFonts w:ascii="Times New Roman" w:hAnsi="Times New Roman"/>
                          <w:sz w:val="18"/>
                          <w:szCs w:val="18"/>
                        </w:rPr>
                      </w:pPr>
                      <w:r>
                        <w:rPr>
                          <w:rFonts w:ascii="Times New Roman" w:hAnsi="Times New Roman"/>
                          <w:sz w:val="18"/>
                          <w:szCs w:val="18"/>
                        </w:rPr>
                        <w:t>Seismic impacts parameters</w:t>
                      </w:r>
                    </w:p>
                  </w:txbxContent>
                </v:textbox>
              </v:shape>
            </w:pict>
          </mc:Fallback>
        </mc:AlternateContent>
      </w:r>
      <w:r w:rsidRPr="00F80AC5">
        <w:rPr>
          <w:noProof/>
          <w:sz w:val="18"/>
        </w:rPr>
        <mc:AlternateContent>
          <mc:Choice Requires="wps">
            <w:drawing>
              <wp:anchor distT="0" distB="0" distL="114300" distR="114300" simplePos="0" relativeHeight="251835392" behindDoc="0" locked="0" layoutInCell="1" allowOverlap="1" wp14:anchorId="146686AC" wp14:editId="3C492736">
                <wp:simplePos x="0" y="0"/>
                <wp:positionH relativeFrom="column">
                  <wp:posOffset>4220210</wp:posOffset>
                </wp:positionH>
                <wp:positionV relativeFrom="paragraph">
                  <wp:posOffset>3531235</wp:posOffset>
                </wp:positionV>
                <wp:extent cx="1249680" cy="551180"/>
                <wp:effectExtent l="0" t="0" r="26670" b="20320"/>
                <wp:wrapNone/>
                <wp:docPr id="8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551180"/>
                        </a:xfrm>
                        <a:prstGeom prst="rect">
                          <a:avLst/>
                        </a:prstGeom>
                        <a:solidFill>
                          <a:schemeClr val="bg1"/>
                        </a:solidFill>
                        <a:ln w="9525">
                          <a:solidFill>
                            <a:schemeClr val="tx1"/>
                          </a:solidFill>
                          <a:miter lim="800000"/>
                          <a:headEnd/>
                          <a:tailEnd/>
                        </a:ln>
                      </wps:spPr>
                      <wps:txbx>
                        <w:txbxContent>
                          <w:p w:rsidR="00F75DD8" w:rsidRPr="00F80AC5" w:rsidRDefault="008F57A8" w:rsidP="000E7DE0">
                            <w:pPr>
                              <w:spacing w:after="0" w:line="240" w:lineRule="auto"/>
                              <w:jc w:val="center"/>
                              <w:rPr>
                                <w:rFonts w:ascii="Times New Roman" w:hAnsi="Times New Roman"/>
                                <w:sz w:val="18"/>
                                <w:szCs w:val="18"/>
                              </w:rPr>
                            </w:pPr>
                            <w:r>
                              <w:rPr>
                                <w:rFonts w:ascii="Times New Roman" w:hAnsi="Times New Roman"/>
                                <w:sz w:val="18"/>
                                <w:szCs w:val="18"/>
                              </w:rPr>
                              <w:t>Random vibration method</w:t>
                            </w:r>
                          </w:p>
                        </w:txbxContent>
                      </wps:txbx>
                      <wps:bodyPr rot="0" vert="horz" wrap="square" anchor="t" anchorCtr="0"/>
                    </wps:wsp>
                  </a:graphicData>
                </a:graphic>
              </wp:anchor>
            </w:drawing>
          </mc:Choice>
          <mc:Fallback>
            <w:pict>
              <v:shape id="_x0000_s1057" type="#_x0000_t202" style="position:absolute;left:0;text-align:left;margin-left:332.3pt;margin-top:278.05pt;width:98.4pt;height:43.4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" fillcolor="white [3212]" strokecolor="black [3213]">
                <v:textbox>
                  <w:txbxContent>
                    <w:p w:rsidR="00F75DD8" w:rsidRPr="00F80AC5" w:rsidRDefault="008F57A8" w:rsidP="000E7DE0">
                      <w:pPr>
                        <w:spacing w:after="0" w:line="240" w:lineRule="auto"/>
                        <w:jc w:val="center"/>
                        <w:rPr>
                          <w:rFonts w:ascii="Times New Roman" w:hAnsi="Times New Roman"/>
                          <w:sz w:val="18"/>
                          <w:szCs w:val="18"/>
                        </w:rPr>
                      </w:pPr>
                      <w:r>
                        <w:rPr>
                          <w:rFonts w:ascii="Times New Roman" w:hAnsi="Times New Roman"/>
                          <w:sz w:val="18"/>
                          <w:szCs w:val="18"/>
                        </w:rPr>
                        <w:t>Random vibration method</w:t>
                      </w:r>
                    </w:p>
                  </w:txbxContent>
                </v:textbox>
              </v:shape>
            </w:pict>
          </mc:Fallback>
        </mc:AlternateContent>
      </w:r>
      <w:r w:rsidRPr="00F80AC5">
        <w:rPr>
          <w:noProof/>
          <w:sz w:val="18"/>
        </w:rPr>
        <mc:AlternateContent>
          <mc:Choice Requires="wps">
            <w:drawing>
              <wp:anchor distT="0" distB="0" distL="114300" distR="114300" simplePos="0" relativeHeight="251833344" behindDoc="0" locked="0" layoutInCell="1" allowOverlap="1" wp14:anchorId="5D721B55" wp14:editId="7D8F681D">
                <wp:simplePos x="0" y="0"/>
                <wp:positionH relativeFrom="column">
                  <wp:posOffset>4222846</wp:posOffset>
                </wp:positionH>
                <wp:positionV relativeFrom="paragraph">
                  <wp:posOffset>2766814</wp:posOffset>
                </wp:positionV>
                <wp:extent cx="1249680" cy="690113"/>
                <wp:effectExtent l="0" t="0" r="26670" b="15240"/>
                <wp:wrapNone/>
                <wp:docPr id="8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690113"/>
                        </a:xfrm>
                        <a:prstGeom prst="rect">
                          <a:avLst/>
                        </a:prstGeom>
                        <a:solidFill>
                          <a:schemeClr val="bg1"/>
                        </a:solidFill>
                        <a:ln w="9525">
                          <a:solidFill>
                            <a:schemeClr val="tx1"/>
                          </a:solidFill>
                          <a:miter lim="800000"/>
                          <a:headEnd/>
                          <a:tailEnd/>
                        </a:ln>
                      </wps:spPr>
                      <wps:txbx>
                        <w:txbxContent>
                          <w:p w:rsidR="00F75DD8" w:rsidRPr="008F57A8" w:rsidRDefault="008F57A8" w:rsidP="000E7DE0">
                            <w:pPr>
                              <w:spacing w:after="0" w:line="240" w:lineRule="auto"/>
                              <w:jc w:val="center"/>
                              <w:rPr>
                                <w:rFonts w:ascii="Times New Roman" w:hAnsi="Times New Roman"/>
                                <w:sz w:val="18"/>
                                <w:szCs w:val="18"/>
                                <w:lang w:val="en-US"/>
                              </w:rPr>
                            </w:pPr>
                            <w:r w:rsidRPr="008F57A8">
                              <w:rPr>
                                <w:rFonts w:ascii="Times New Roman" w:hAnsi="Times New Roman"/>
                                <w:sz w:val="18"/>
                                <w:szCs w:val="18"/>
                                <w:lang w:val="en-US"/>
                              </w:rPr>
                              <w:t>Method based on random processes theory</w:t>
                            </w:r>
                          </w:p>
                        </w:txbxContent>
                      </wps:txbx>
                      <wps:bodyPr rot="0" vert="horz" wrap="square" anchor="t" anchorCtr="0"/>
                    </wps:wsp>
                  </a:graphicData>
                </a:graphic>
              </wp:anchor>
            </w:drawing>
          </mc:Choice>
          <mc:Fallback>
            <w:pict>
              <v:shape id="_x0000_s1058" type="#_x0000_t202" style="position:absolute;left:0;text-align:left;margin-left:332.5pt;margin-top:217.85pt;width:98.4pt;height:54.35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" fillcolor="white [3212]" strokecolor="black [3213]">
                <v:textbox>
                  <w:txbxContent>
                    <w:p w:rsidR="00F75DD8" w:rsidRPr="008F57A8" w:rsidRDefault="008F57A8" w:rsidP="000E7DE0">
                      <w:pPr>
                        <w:spacing w:after="0" w:line="240" w:lineRule="auto"/>
                        <w:jc w:val="center"/>
                        <w:rPr>
                          <w:rFonts w:ascii="Times New Roman" w:hAnsi="Times New Roman"/>
                          <w:sz w:val="18"/>
                          <w:szCs w:val="18"/>
                          <w:lang w:val="en-US"/>
                        </w:rPr>
                      </w:pPr>
                      <w:r w:rsidRPr="008F57A8">
                        <w:rPr>
                          <w:rFonts w:ascii="Times New Roman" w:hAnsi="Times New Roman"/>
                          <w:sz w:val="18"/>
                          <w:szCs w:val="18"/>
                          <w:lang w:val="en-US"/>
                        </w:rPr>
                        <w:t xml:space="preserve">Method based on </w:t>
                      </w:r>
                      <w:r w:rsidRPr="008F57A8">
                        <w:rPr>
                          <w:rFonts w:ascii="Times New Roman" w:hAnsi="Times New Roman"/>
                          <w:sz w:val="18"/>
                          <w:szCs w:val="18"/>
                          <w:lang w:val="en-US"/>
                        </w:rPr>
                        <w:t>random processes theory</w:t>
                      </w:r>
                    </w:p>
                  </w:txbxContent>
                </v:textbox>
              </v:shape>
            </w:pict>
          </mc:Fallback>
        </mc:AlternateContent>
      </w:r>
      <w:r w:rsidRPr="00F80AC5">
        <w:rPr>
          <w:noProof/>
          <w:sz w:val="18"/>
        </w:rPr>
        <mc:AlternateContent>
          <mc:Choice Requires="wps">
            <w:drawing>
              <wp:anchor distT="0" distB="0" distL="114300" distR="114300" simplePos="0" relativeHeight="251831296" behindDoc="0" locked="0" layoutInCell="1" allowOverlap="1" wp14:anchorId="019A1162" wp14:editId="0E997ED9">
                <wp:simplePos x="0" y="0"/>
                <wp:positionH relativeFrom="column">
                  <wp:posOffset>4222846</wp:posOffset>
                </wp:positionH>
                <wp:positionV relativeFrom="paragraph">
                  <wp:posOffset>2145713</wp:posOffset>
                </wp:positionV>
                <wp:extent cx="1250267" cy="551180"/>
                <wp:effectExtent l="0" t="0" r="26670" b="20320"/>
                <wp:wrapNone/>
                <wp:docPr id="8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267" cy="551180"/>
                        </a:xfrm>
                        <a:prstGeom prst="rect">
                          <a:avLst/>
                        </a:prstGeom>
                        <a:solidFill>
                          <a:schemeClr val="bg1"/>
                        </a:solidFill>
                        <a:ln w="9525">
                          <a:solidFill>
                            <a:schemeClr val="tx1"/>
                          </a:solidFill>
                          <a:miter lim="800000"/>
                          <a:headEnd/>
                          <a:tailEnd/>
                        </a:ln>
                      </wps:spPr>
                      <wps:txbx>
                        <w:txbxContent>
                          <w:p w:rsidR="00F75DD8" w:rsidRPr="008F57A8" w:rsidRDefault="008F57A8" w:rsidP="000E7DE0">
                            <w:pPr>
                              <w:spacing w:after="0" w:line="240" w:lineRule="auto"/>
                              <w:jc w:val="center"/>
                              <w:rPr>
                                <w:rFonts w:ascii="Times New Roman" w:hAnsi="Times New Roman"/>
                                <w:sz w:val="18"/>
                                <w:szCs w:val="18"/>
                                <w:lang w:val="en-US"/>
                              </w:rPr>
                            </w:pPr>
                            <w:r w:rsidRPr="008F57A8">
                              <w:rPr>
                                <w:rFonts w:ascii="Times New Roman" w:hAnsi="Times New Roman"/>
                                <w:sz w:val="18"/>
                                <w:szCs w:val="18"/>
                                <w:lang w:val="en-US"/>
                              </w:rPr>
                              <w:t xml:space="preserve">Method of mode </w:t>
                            </w:r>
                            <w:proofErr w:type="spellStart"/>
                            <w:r w:rsidRPr="008F57A8">
                              <w:rPr>
                                <w:rFonts w:ascii="Times New Roman" w:hAnsi="Times New Roman"/>
                                <w:sz w:val="18"/>
                                <w:szCs w:val="18"/>
                                <w:lang w:val="en-US"/>
                              </w:rPr>
                              <w:t>accelerogram</w:t>
                            </w:r>
                            <w:proofErr w:type="spellEnd"/>
                            <w:r w:rsidRPr="008F57A8">
                              <w:rPr>
                                <w:rFonts w:ascii="Times New Roman" w:hAnsi="Times New Roman"/>
                                <w:sz w:val="18"/>
                                <w:szCs w:val="18"/>
                                <w:lang w:val="en-US"/>
                              </w:rPr>
                              <w:t xml:space="preserve"> (Monte-</w:t>
                            </w:r>
                            <w:proofErr w:type="spellStart"/>
                            <w:r w:rsidRPr="008F57A8">
                              <w:rPr>
                                <w:rFonts w:ascii="Times New Roman" w:hAnsi="Times New Roman"/>
                                <w:sz w:val="18"/>
                                <w:szCs w:val="18"/>
                                <w:lang w:val="en-US"/>
                              </w:rPr>
                              <w:t>Karlo</w:t>
                            </w:r>
                            <w:proofErr w:type="spellEnd"/>
                            <w:r w:rsidRPr="008F57A8">
                              <w:rPr>
                                <w:rFonts w:ascii="Times New Roman" w:hAnsi="Times New Roman"/>
                                <w:sz w:val="18"/>
                                <w:szCs w:val="18"/>
                                <w:lang w:val="en-US"/>
                              </w:rPr>
                              <w:t>)</w:t>
                            </w:r>
                          </w:p>
                        </w:txbxContent>
                      </wps:txbx>
                      <wps:bodyPr rot="0" vert="horz" wrap="square" anchor="t" anchorCtr="0"/>
                    </wps:wsp>
                  </a:graphicData>
                </a:graphic>
              </wp:anchor>
            </w:drawing>
          </mc:Choice>
          <mc:Fallback>
            <w:pict>
              <v:shape id="_x0000_s1059" type="#_x0000_t202" style="position:absolute;left:0;text-align:left;margin-left:332.5pt;margin-top:168.95pt;width:98.45pt;height:43.4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" fillcolor="white [3212]" strokecolor="black [3213]">
                <v:textbox>
                  <w:txbxContent>
                    <w:p w:rsidR="00F75DD8" w:rsidRPr="008F57A8" w:rsidRDefault="008F57A8" w:rsidP="000E7DE0">
                      <w:pPr>
                        <w:spacing w:after="0" w:line="240" w:lineRule="auto"/>
                        <w:jc w:val="center"/>
                        <w:rPr>
                          <w:rFonts w:ascii="Times New Roman" w:hAnsi="Times New Roman"/>
                          <w:sz w:val="18"/>
                          <w:szCs w:val="18"/>
                          <w:lang w:val="en-US"/>
                        </w:rPr>
                      </w:pPr>
                      <w:r w:rsidRPr="008F57A8">
                        <w:rPr>
                          <w:rFonts w:ascii="Times New Roman" w:hAnsi="Times New Roman"/>
                          <w:sz w:val="18"/>
                          <w:szCs w:val="18"/>
                          <w:lang w:val="en-US"/>
                        </w:rPr>
                        <w:t xml:space="preserve">Method of mode </w:t>
                      </w:r>
                      <w:proofErr w:type="spellStart"/>
                      <w:r w:rsidRPr="008F57A8">
                        <w:rPr>
                          <w:rFonts w:ascii="Times New Roman" w:hAnsi="Times New Roman"/>
                          <w:sz w:val="18"/>
                          <w:szCs w:val="18"/>
                          <w:lang w:val="en-US"/>
                        </w:rPr>
                        <w:t>accelerogram</w:t>
                      </w:r>
                      <w:proofErr w:type="spellEnd"/>
                      <w:r w:rsidRPr="008F57A8">
                        <w:rPr>
                          <w:rFonts w:ascii="Times New Roman" w:hAnsi="Times New Roman"/>
                          <w:sz w:val="18"/>
                          <w:szCs w:val="18"/>
                          <w:lang w:val="en-US"/>
                        </w:rPr>
                        <w:t xml:space="preserve"> (Monte-</w:t>
                      </w:r>
                      <w:proofErr w:type="spellStart"/>
                      <w:r w:rsidRPr="008F57A8">
                        <w:rPr>
                          <w:rFonts w:ascii="Times New Roman" w:hAnsi="Times New Roman"/>
                          <w:sz w:val="18"/>
                          <w:szCs w:val="18"/>
                          <w:lang w:val="en-US"/>
                        </w:rPr>
                        <w:t>Karlo</w:t>
                      </w:r>
                      <w:proofErr w:type="spellEnd"/>
                      <w:r w:rsidRPr="008F57A8">
                        <w:rPr>
                          <w:rFonts w:ascii="Times New Roman" w:hAnsi="Times New Roman"/>
                          <w:sz w:val="18"/>
                          <w:szCs w:val="18"/>
                          <w:lang w:val="en-US"/>
                        </w:rPr>
                        <w:t>)</w:t>
                      </w:r>
                    </w:p>
                  </w:txbxContent>
                </v:textbox>
              </v:shape>
            </w:pict>
          </mc:Fallback>
        </mc:AlternateContent>
      </w:r>
      <w:r w:rsidRPr="00F80AC5">
        <w:rPr>
          <w:noProof/>
          <w:sz w:val="18"/>
        </w:rPr>
        <mc:AlternateContent>
          <mc:Choice Requires="wps">
            <w:drawing>
              <wp:anchor distT="0" distB="0" distL="114300" distR="114300" simplePos="0" relativeHeight="251829248" behindDoc="0" locked="0" layoutInCell="1" allowOverlap="1" wp14:anchorId="31A3FEAF" wp14:editId="7B6E5939">
                <wp:simplePos x="0" y="0"/>
                <wp:positionH relativeFrom="column">
                  <wp:posOffset>4267835</wp:posOffset>
                </wp:positionH>
                <wp:positionV relativeFrom="paragraph">
                  <wp:posOffset>1793240</wp:posOffset>
                </wp:positionV>
                <wp:extent cx="1207135" cy="1403985"/>
                <wp:effectExtent l="0" t="0" r="0" b="0"/>
                <wp:wrapNone/>
                <wp:docPr id="8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403985"/>
                        </a:xfrm>
                        <a:prstGeom prst="rect">
                          <a:avLst/>
                        </a:prstGeom>
                        <a:solidFill>
                          <a:schemeClr val="bg1"/>
                        </a:solidFill>
                        <a:ln w="9525">
                          <a:noFill/>
                          <a:miter lim="800000"/>
                          <a:headEnd/>
                          <a:tailEnd/>
                        </a:ln>
                      </wps:spPr>
                      <wps:txbx>
                        <w:txbxContent>
                          <w:p w:rsidR="00F75DD8" w:rsidRPr="00F80AC5" w:rsidRDefault="008F57A8" w:rsidP="000E7DE0">
                            <w:pPr>
                              <w:spacing w:after="0" w:line="240" w:lineRule="auto"/>
                              <w:jc w:val="center"/>
                              <w:rPr>
                                <w:rFonts w:ascii="Times New Roman" w:hAnsi="Times New Roman"/>
                                <w:sz w:val="18"/>
                                <w:szCs w:val="18"/>
                              </w:rPr>
                            </w:pPr>
                            <w:r>
                              <w:rPr>
                                <w:rFonts w:ascii="Times New Roman" w:hAnsi="Times New Roman"/>
                                <w:sz w:val="18"/>
                                <w:szCs w:val="18"/>
                              </w:rPr>
                              <w:t>Stochastic approach</w:t>
                            </w:r>
                          </w:p>
                        </w:txbxContent>
                      </wps:txbx>
                      <wps:bodyPr rot="0" vert="horz" wrap="square" anchor="t" anchorCtr="0">
                        <a:spAutoFit/>
                      </wps:bodyPr>
                    </wps:wsp>
                  </a:graphicData>
                </a:graphic>
              </wp:anchor>
            </w:drawing>
          </mc:Choice>
          <mc:Fallback>
            <w:pict>
              <v:shape id="_x0000_s1060" type="#_x0000_t202" style="position:absolute;left:0;text-align:left;margin-left:336.05pt;margin-top:141.2pt;width:95.05pt;height:110.55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" fillcolor="white [3212]" stroked="f">
                <v:textbox style="mso-fit-shape-to-text:t">
                  <w:txbxContent>
                    <w:p w:rsidR="00F75DD8" w:rsidRPr="00F80AC5" w:rsidRDefault="008F57A8" w:rsidP="000E7DE0">
                      <w:pPr>
                        <w:spacing w:after="0" w:line="240" w:lineRule="auto"/>
                        <w:jc w:val="center"/>
                        <w:rPr>
                          <w:rFonts w:ascii="Times New Roman" w:hAnsi="Times New Roman"/>
                          <w:sz w:val="18"/>
                          <w:szCs w:val="18"/>
                        </w:rPr>
                      </w:pPr>
                      <w:r>
                        <w:rPr>
                          <w:rFonts w:ascii="Times New Roman" w:hAnsi="Times New Roman"/>
                          <w:sz w:val="18"/>
                          <w:szCs w:val="18"/>
                        </w:rPr>
                        <w:t>Stochastic approach</w:t>
                      </w:r>
                    </w:p>
                  </w:txbxContent>
                </v:textbox>
              </v:shape>
            </w:pict>
          </mc:Fallback>
        </mc:AlternateContent>
      </w:r>
      <w:r w:rsidRPr="00F80AC5">
        <w:rPr>
          <w:noProof/>
          <w:sz w:val="18"/>
        </w:rPr>
        <mc:AlternateContent>
          <mc:Choice Requires="wps">
            <w:drawing>
              <wp:anchor distT="0" distB="0" distL="114300" distR="114300" simplePos="0" relativeHeight="251827200" behindDoc="0" locked="0" layoutInCell="1" allowOverlap="1" wp14:anchorId="5361D981" wp14:editId="6BE1FA69">
                <wp:simplePos x="0" y="0"/>
                <wp:positionH relativeFrom="column">
                  <wp:posOffset>2937510</wp:posOffset>
                </wp:positionH>
                <wp:positionV relativeFrom="paragraph">
                  <wp:posOffset>2861705</wp:posOffset>
                </wp:positionV>
                <wp:extent cx="1035170" cy="457200"/>
                <wp:effectExtent l="0" t="0" r="12700" b="19050"/>
                <wp:wrapNone/>
                <wp:docPr id="8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170" cy="457200"/>
                        </a:xfrm>
                        <a:prstGeom prst="rect">
                          <a:avLst/>
                        </a:prstGeom>
                        <a:solidFill>
                          <a:schemeClr val="bg1"/>
                        </a:solidFill>
                        <a:ln w="9525">
                          <a:solidFill>
                            <a:schemeClr val="tx1"/>
                          </a:solidFill>
                          <a:miter lim="800000"/>
                          <a:headEnd/>
                          <a:tailEnd/>
                        </a:ln>
                      </wps:spPr>
                      <wps:txbx>
                        <w:txbxContent>
                          <w:p w:rsidR="00F75DD8" w:rsidRPr="00F80AC5" w:rsidRDefault="008F57A8" w:rsidP="000E7DE0">
                            <w:pPr>
                              <w:spacing w:after="0" w:line="240" w:lineRule="auto"/>
                              <w:jc w:val="center"/>
                              <w:rPr>
                                <w:rFonts w:ascii="Times New Roman" w:hAnsi="Times New Roman"/>
                                <w:sz w:val="18"/>
                                <w:szCs w:val="18"/>
                              </w:rPr>
                            </w:pPr>
                            <w:r>
                              <w:rPr>
                                <w:rFonts w:ascii="Times New Roman" w:hAnsi="Times New Roman"/>
                                <w:sz w:val="18"/>
                                <w:szCs w:val="18"/>
                              </w:rPr>
                              <w:t>Fourier amplitude spectrum</w:t>
                            </w:r>
                          </w:p>
                        </w:txbxContent>
                      </wps:txbx>
                      <wps:bodyPr rot="0" vert="horz" wrap="square" anchor="t" anchorCtr="0"/>
                    </wps:wsp>
                  </a:graphicData>
                </a:graphic>
              </wp:anchor>
            </w:drawing>
          </mc:Choice>
          <mc:Fallback>
            <w:pict>
              <v:shape id="_x0000_s1061" type="#_x0000_t202" style="position:absolute;left:0;text-align:left;margin-left:231.3pt;margin-top:225.35pt;width:81.5pt;height:36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" fillcolor="white [3212]" strokecolor="black [3213]">
                <v:textbox>
                  <w:txbxContent>
                    <w:p w:rsidR="00F75DD8" w:rsidRPr="00F80AC5" w:rsidRDefault="008F57A8" w:rsidP="000E7DE0">
                      <w:pPr>
                        <w:spacing w:after="0" w:line="240" w:lineRule="auto"/>
                        <w:jc w:val="center"/>
                        <w:rPr>
                          <w:rFonts w:ascii="Times New Roman" w:hAnsi="Times New Roman"/>
                          <w:sz w:val="18"/>
                          <w:szCs w:val="18"/>
                        </w:rPr>
                      </w:pPr>
                      <w:r>
                        <w:rPr>
                          <w:rFonts w:ascii="Times New Roman" w:hAnsi="Times New Roman"/>
                          <w:sz w:val="18"/>
                          <w:szCs w:val="18"/>
                        </w:rPr>
                        <w:t>Fourier amplitude spectrum</w:t>
                      </w:r>
                    </w:p>
                  </w:txbxContent>
                </v:textbox>
              </v:shape>
            </w:pict>
          </mc:Fallback>
        </mc:AlternateContent>
      </w:r>
      <w:r w:rsidRPr="00F80AC5">
        <w:rPr>
          <w:noProof/>
          <w:sz w:val="18"/>
        </w:rPr>
        <mc:AlternateContent>
          <mc:Choice Requires="wps">
            <w:drawing>
              <wp:anchor distT="0" distB="0" distL="114300" distR="114300" simplePos="0" relativeHeight="251825152" behindDoc="0" locked="0" layoutInCell="1" allowOverlap="1" wp14:anchorId="57507219" wp14:editId="44360EC3">
                <wp:simplePos x="0" y="0"/>
                <wp:positionH relativeFrom="column">
                  <wp:posOffset>1665605</wp:posOffset>
                </wp:positionH>
                <wp:positionV relativeFrom="paragraph">
                  <wp:posOffset>3747770</wp:posOffset>
                </wp:positionV>
                <wp:extent cx="1207135" cy="706755"/>
                <wp:effectExtent l="0" t="0" r="12065" b="17145"/>
                <wp:wrapNone/>
                <wp:docPr id="8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706755"/>
                        </a:xfrm>
                        <a:prstGeom prst="rect">
                          <a:avLst/>
                        </a:prstGeom>
                        <a:solidFill>
                          <a:schemeClr val="bg1"/>
                        </a:solidFill>
                        <a:ln w="9525">
                          <a:solidFill>
                            <a:schemeClr val="tx1"/>
                          </a:solidFill>
                          <a:miter lim="800000"/>
                          <a:headEnd/>
                          <a:tailEnd/>
                        </a:ln>
                      </wps:spPr>
                      <wps:txbx>
                        <w:txbxContent>
                          <w:p w:rsidR="00F75DD8" w:rsidRPr="00401A4E" w:rsidRDefault="008F57A8" w:rsidP="000E7DE0">
                            <w:pPr>
                              <w:spacing w:after="0" w:line="240" w:lineRule="auto"/>
                              <w:jc w:val="center"/>
                              <w:rPr>
                                <w:rFonts w:ascii="Times New Roman" w:hAnsi="Times New Roman"/>
                                <w:sz w:val="18"/>
                                <w:szCs w:val="18"/>
                                <w:lang w:val="en-US"/>
                              </w:rPr>
                            </w:pPr>
                            <w:r w:rsidRPr="00401A4E">
                              <w:rPr>
                                <w:rFonts w:ascii="Times New Roman" w:hAnsi="Times New Roman"/>
                                <w:sz w:val="18"/>
                                <w:szCs w:val="18"/>
                                <w:lang w:val="en-US"/>
                              </w:rPr>
                              <w:t xml:space="preserve">Model of M. Braun source spectrum </w:t>
                            </w:r>
                            <w:r w:rsidRPr="00401A4E">
                              <w:rPr>
                                <w:rFonts w:ascii="Times New Roman" w:hAnsi="Times New Roman"/>
                                <w:sz w:val="18"/>
                                <w:szCs w:val="18"/>
                                <w:vertAlign w:val="subscript"/>
                                <w:lang w:val="en-US"/>
                              </w:rPr>
                              <w:t>0</w:t>
                            </w:r>
                            <w:r w:rsidRPr="00401A4E">
                              <w:rPr>
                                <w:rFonts w:ascii="Times New Roman" w:hAnsi="Times New Roman"/>
                                <w:sz w:val="18"/>
                                <w:szCs w:val="18"/>
                                <w:lang w:val="en-US"/>
                              </w:rPr>
                              <w:t xml:space="preserve"> DELTA sigma</w:t>
                            </w:r>
                          </w:p>
                        </w:txbxContent>
                      </wps:txbx>
                      <wps:bodyPr rot="0" vert="horz" wrap="square" anchor="t" anchorCtr="0"/>
                    </wps:wsp>
                  </a:graphicData>
                </a:graphic>
              </wp:anchor>
            </w:drawing>
          </mc:Choice>
          <mc:Fallback>
            <w:pict>
              <v:shape id="_x0000_s1062" type="#_x0000_t202" style="position:absolute;left:0;text-align:left;margin-left:131.15pt;margin-top:295.1pt;width:95.05pt;height:55.6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" fillcolor="white [3212]" strokecolor="black [3213]">
                <v:textbox>
                  <w:txbxContent>
                    <w:p w:rsidR="00F75DD8" w:rsidRPr="000E7DE0" w:rsidRDefault="008F57A8" w:rsidP="000E7DE0">
                      <w:pPr>
                        <w:spacing w:after="0" w:line="240" w:lineRule="auto"/>
                        <w:jc w:val="center"/>
                        <w:rPr>
                          <w:rFonts w:ascii="Times New Roman" w:hAnsi="Times New Roman"/>
                          <w:sz w:val="18"/>
                          <w:szCs w:val="18"/>
                        </w:rPr>
                      </w:pPr>
                      <w:r>
                        <w:rPr>
                          <w:rFonts w:ascii="Times New Roman" w:hAnsi="Times New Roman"/>
                          <w:sz w:val="18"/>
                          <w:szCs w:val="18"/>
                        </w:rPr>
                        <w:t xml:space="preserve">Model of M. Braun source spectrum </w:t>
                      </w:r>
                      <w:r w:rsidRPr="000E7DE0">
                        <w:rPr>
                          <w:rFonts w:ascii="Times New Roman" w:hAnsi="Times New Roman"/>
                          <w:sz w:val="18"/>
                          <w:szCs w:val="18"/>
                          <w:vertAlign w:val="subscript"/>
                        </w:rPr>
                        <w:t>0</w:t>
                      </w:r>
                      <w:r>
                        <w:rPr>
                          <w:rFonts w:ascii="Times New Roman" w:hAnsi="Times New Roman"/>
                          <w:sz w:val="18"/>
                          <w:szCs w:val="18"/>
                        </w:rPr>
                        <w:t xml:space="preserve"> DELTA sigma</w:t>
                      </w:r>
                    </w:p>
                  </w:txbxContent>
                </v:textbox>
              </v:shape>
            </w:pict>
          </mc:Fallback>
        </mc:AlternateContent>
      </w:r>
      <w:r w:rsidRPr="00F80AC5">
        <w:rPr>
          <w:noProof/>
          <w:sz w:val="18"/>
        </w:rPr>
        <mc:AlternateContent>
          <mc:Choice Requires="wps">
            <w:drawing>
              <wp:anchor distT="0" distB="0" distL="114300" distR="114300" simplePos="0" relativeHeight="251823104" behindDoc="0" locked="0" layoutInCell="1" allowOverlap="1" wp14:anchorId="68E114F8" wp14:editId="1DEE6EE6">
                <wp:simplePos x="0" y="0"/>
                <wp:positionH relativeFrom="column">
                  <wp:posOffset>302895</wp:posOffset>
                </wp:positionH>
                <wp:positionV relativeFrom="paragraph">
                  <wp:posOffset>3799205</wp:posOffset>
                </wp:positionV>
                <wp:extent cx="1207135" cy="706755"/>
                <wp:effectExtent l="0" t="0" r="12065" b="17145"/>
                <wp:wrapNone/>
                <wp:docPr id="8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706755"/>
                        </a:xfrm>
                        <a:prstGeom prst="rect">
                          <a:avLst/>
                        </a:prstGeom>
                        <a:solidFill>
                          <a:schemeClr val="bg1"/>
                        </a:solidFill>
                        <a:ln w="9525">
                          <a:solidFill>
                            <a:schemeClr val="tx1"/>
                          </a:solidFill>
                          <a:miter lim="800000"/>
                          <a:headEnd/>
                          <a:tailEnd/>
                        </a:ln>
                      </wps:spPr>
                      <wps:txbx>
                        <w:txbxContent>
                          <w:p w:rsidR="00F75DD8" w:rsidRPr="008F57A8" w:rsidRDefault="008F57A8" w:rsidP="000E7DE0">
                            <w:pPr>
                              <w:spacing w:after="0" w:line="240" w:lineRule="auto"/>
                              <w:jc w:val="center"/>
                              <w:rPr>
                                <w:rFonts w:ascii="Times New Roman" w:hAnsi="Times New Roman"/>
                                <w:sz w:val="18"/>
                                <w:szCs w:val="18"/>
                                <w:lang w:val="en-US"/>
                              </w:rPr>
                            </w:pPr>
                            <w:r w:rsidRPr="008F57A8">
                              <w:rPr>
                                <w:rFonts w:ascii="Times New Roman" w:hAnsi="Times New Roman"/>
                                <w:sz w:val="18"/>
                                <w:szCs w:val="18"/>
                                <w:lang w:val="en-US"/>
                              </w:rPr>
                              <w:t xml:space="preserve">Source omega </w:t>
                            </w:r>
                            <w:r w:rsidRPr="008F57A8">
                              <w:rPr>
                                <w:rFonts w:ascii="Times New Roman" w:hAnsi="Times New Roman"/>
                                <w:sz w:val="18"/>
                                <w:szCs w:val="18"/>
                                <w:vertAlign w:val="superscript"/>
                                <w:lang w:val="en-US"/>
                              </w:rPr>
                              <w:t>2</w:t>
                            </w:r>
                            <w:r w:rsidRPr="008F57A8">
                              <w:rPr>
                                <w:rFonts w:ascii="Times New Roman" w:hAnsi="Times New Roman"/>
                                <w:sz w:val="18"/>
                                <w:szCs w:val="18"/>
                                <w:lang w:val="en-US"/>
                              </w:rPr>
                              <w:t xml:space="preserve"> model Hanks and R. </w:t>
                            </w:r>
                            <w:proofErr w:type="spellStart"/>
                            <w:r w:rsidRPr="008F57A8">
                              <w:rPr>
                                <w:rFonts w:ascii="Times New Roman" w:hAnsi="Times New Roman"/>
                                <w:sz w:val="18"/>
                                <w:szCs w:val="18"/>
                                <w:lang w:val="en-US"/>
                              </w:rPr>
                              <w:t>Mc.Guire</w:t>
                            </w:r>
                            <w:proofErr w:type="spellEnd"/>
                          </w:p>
                        </w:txbxContent>
                      </wps:txbx>
                      <wps:bodyPr rot="0" vert="horz" wrap="square" anchor="t" anchorCtr="0"/>
                    </wps:wsp>
                  </a:graphicData>
                </a:graphic>
              </wp:anchor>
            </w:drawing>
          </mc:Choice>
          <mc:Fallback>
            <w:pict>
              <v:shape id="_x0000_s1063" type="#_x0000_t202" style="position:absolute;left:0;text-align:left;margin-left:23.85pt;margin-top:299.15pt;width:95.05pt;height:55.6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" fillcolor="white [3212]" strokecolor="black [3213]">
                <v:textbox>
                  <w:txbxContent>
                    <w:p w:rsidR="00F75DD8" w:rsidRPr="008F57A8" w:rsidRDefault="008F57A8" w:rsidP="000E7DE0">
                      <w:pPr>
                        <w:spacing w:after="0" w:line="240" w:lineRule="auto"/>
                        <w:jc w:val="center"/>
                        <w:rPr>
                          <w:rFonts w:ascii="Times New Roman" w:hAnsi="Times New Roman"/>
                          <w:sz w:val="18"/>
                          <w:szCs w:val="18"/>
                          <w:lang w:val="en-US"/>
                        </w:rPr>
                      </w:pPr>
                      <w:r w:rsidRPr="008F57A8">
                        <w:rPr>
                          <w:rFonts w:ascii="Times New Roman" w:hAnsi="Times New Roman"/>
                          <w:sz w:val="18"/>
                          <w:szCs w:val="18"/>
                          <w:lang w:val="en-US"/>
                        </w:rPr>
                        <w:t xml:space="preserve">Source omega </w:t>
                      </w:r>
                      <w:r w:rsidRPr="008F57A8">
                        <w:rPr>
                          <w:rFonts w:ascii="Times New Roman" w:hAnsi="Times New Roman"/>
                          <w:sz w:val="18"/>
                          <w:szCs w:val="18"/>
                          <w:vertAlign w:val="superscript"/>
                          <w:lang w:val="en-US"/>
                        </w:rPr>
                        <w:t>2</w:t>
                      </w:r>
                      <w:r w:rsidRPr="008F57A8">
                        <w:rPr>
                          <w:rFonts w:ascii="Times New Roman" w:hAnsi="Times New Roman"/>
                          <w:sz w:val="18"/>
                          <w:szCs w:val="18"/>
                          <w:lang w:val="en-US"/>
                        </w:rPr>
                        <w:t xml:space="preserve"> model Hanks and R. </w:t>
                      </w:r>
                      <w:proofErr w:type="spellStart"/>
                      <w:r w:rsidRPr="008F57A8">
                        <w:rPr>
                          <w:rFonts w:ascii="Times New Roman" w:hAnsi="Times New Roman"/>
                          <w:sz w:val="18"/>
                          <w:szCs w:val="18"/>
                          <w:lang w:val="en-US"/>
                        </w:rPr>
                        <w:t>Mc.Guire</w:t>
                      </w:r>
                      <w:proofErr w:type="spellEnd"/>
                    </w:p>
                  </w:txbxContent>
                </v:textbox>
              </v:shape>
            </w:pict>
          </mc:Fallback>
        </mc:AlternateContent>
      </w:r>
      <w:r w:rsidRPr="00F80AC5">
        <w:rPr>
          <w:noProof/>
          <w:sz w:val="18"/>
        </w:rPr>
        <mc:AlternateContent>
          <mc:Choice Requires="wps">
            <w:drawing>
              <wp:anchor distT="0" distB="0" distL="114300" distR="114300" simplePos="0" relativeHeight="251819008" behindDoc="0" locked="0" layoutInCell="1" allowOverlap="1" wp14:anchorId="5F212A3F" wp14:editId="165E91AD">
                <wp:simplePos x="0" y="0"/>
                <wp:positionH relativeFrom="column">
                  <wp:posOffset>306070</wp:posOffset>
                </wp:positionH>
                <wp:positionV relativeFrom="paragraph">
                  <wp:posOffset>2707005</wp:posOffset>
                </wp:positionV>
                <wp:extent cx="1207135" cy="706755"/>
                <wp:effectExtent l="0" t="0" r="12065" b="17145"/>
                <wp:wrapNone/>
                <wp:docPr id="8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706755"/>
                        </a:xfrm>
                        <a:prstGeom prst="rect">
                          <a:avLst/>
                        </a:prstGeom>
                        <a:solidFill>
                          <a:schemeClr val="bg1"/>
                        </a:solidFill>
                        <a:ln w="9525">
                          <a:solidFill>
                            <a:schemeClr val="tx1"/>
                          </a:solidFill>
                          <a:miter lim="800000"/>
                          <a:headEnd/>
                          <a:tailEnd/>
                        </a:ln>
                      </wps:spPr>
                      <wps:txbx>
                        <w:txbxContent>
                          <w:p w:rsidR="00F75DD8" w:rsidRPr="008F57A8" w:rsidRDefault="008F57A8" w:rsidP="000E7DE0">
                            <w:pPr>
                              <w:spacing w:after="0" w:line="240" w:lineRule="auto"/>
                              <w:jc w:val="center"/>
                              <w:rPr>
                                <w:rFonts w:ascii="Times New Roman" w:hAnsi="Times New Roman"/>
                                <w:sz w:val="18"/>
                                <w:szCs w:val="18"/>
                                <w:lang w:val="en-US"/>
                              </w:rPr>
                            </w:pPr>
                            <w:r w:rsidRPr="008F57A8">
                              <w:rPr>
                                <w:rFonts w:ascii="Times New Roman" w:hAnsi="Times New Roman"/>
                                <w:sz w:val="18"/>
                                <w:szCs w:val="18"/>
                                <w:lang w:val="en-US"/>
                              </w:rPr>
                              <w:t xml:space="preserve">Source barrier model </w:t>
                            </w:r>
                            <w:proofErr w:type="spellStart"/>
                            <w:r w:rsidRPr="008F57A8">
                              <w:rPr>
                                <w:rFonts w:ascii="Times New Roman" w:hAnsi="Times New Roman"/>
                                <w:sz w:val="18"/>
                                <w:szCs w:val="18"/>
                                <w:lang w:val="en-US"/>
                              </w:rPr>
                              <w:t>devloped</w:t>
                            </w:r>
                            <w:proofErr w:type="spellEnd"/>
                            <w:r w:rsidRPr="008F57A8">
                              <w:rPr>
                                <w:rFonts w:ascii="Times New Roman" w:hAnsi="Times New Roman"/>
                                <w:sz w:val="18"/>
                                <w:szCs w:val="18"/>
                                <w:lang w:val="en-US"/>
                              </w:rPr>
                              <w:t xml:space="preserve"> by A. </w:t>
                            </w:r>
                            <w:proofErr w:type="spellStart"/>
                            <w:r w:rsidRPr="008F57A8">
                              <w:rPr>
                                <w:rFonts w:ascii="Times New Roman" w:hAnsi="Times New Roman"/>
                                <w:sz w:val="18"/>
                                <w:szCs w:val="18"/>
                                <w:lang w:val="en-US"/>
                              </w:rPr>
                              <w:t>Papageorgiou</w:t>
                            </w:r>
                            <w:proofErr w:type="spellEnd"/>
                            <w:r w:rsidRPr="008F57A8">
                              <w:rPr>
                                <w:rFonts w:ascii="Times New Roman" w:hAnsi="Times New Roman"/>
                                <w:sz w:val="18"/>
                                <w:szCs w:val="18"/>
                                <w:lang w:val="en-US"/>
                              </w:rPr>
                              <w:t xml:space="preserve"> and K. Aki</w:t>
                            </w:r>
                          </w:p>
                        </w:txbxContent>
                      </wps:txbx>
                      <wps:bodyPr rot="0" vert="horz" wrap="square" anchor="t" anchorCtr="0"/>
                    </wps:wsp>
                  </a:graphicData>
                </a:graphic>
              </wp:anchor>
            </w:drawing>
          </mc:Choice>
          <mc:Fallback>
            <w:pict>
              <v:shape id="_x0000_s1064" type="#_x0000_t202" style="position:absolute;left:0;text-align:left;margin-left:24.1pt;margin-top:213.15pt;width:95.05pt;height:55.6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" fillcolor="white [3212]" strokecolor="black [3213]">
                <v:textbox>
                  <w:txbxContent>
                    <w:p w:rsidR="00F75DD8" w:rsidRPr="008F57A8" w:rsidRDefault="008F57A8" w:rsidP="000E7DE0">
                      <w:pPr>
                        <w:spacing w:after="0" w:line="240" w:lineRule="auto"/>
                        <w:jc w:val="center"/>
                        <w:rPr>
                          <w:rFonts w:ascii="Times New Roman" w:hAnsi="Times New Roman"/>
                          <w:sz w:val="18"/>
                          <w:szCs w:val="18"/>
                          <w:lang w:val="en-US"/>
                        </w:rPr>
                      </w:pPr>
                      <w:r w:rsidRPr="008F57A8">
                        <w:rPr>
                          <w:rFonts w:ascii="Times New Roman" w:hAnsi="Times New Roman"/>
                          <w:sz w:val="18"/>
                          <w:szCs w:val="18"/>
                          <w:lang w:val="en-US"/>
                        </w:rPr>
                        <w:t xml:space="preserve">Source barrier model </w:t>
                      </w:r>
                      <w:proofErr w:type="spellStart"/>
                      <w:r w:rsidRPr="008F57A8">
                        <w:rPr>
                          <w:rFonts w:ascii="Times New Roman" w:hAnsi="Times New Roman"/>
                          <w:sz w:val="18"/>
                          <w:szCs w:val="18"/>
                          <w:lang w:val="en-US"/>
                        </w:rPr>
                        <w:t>devloped</w:t>
                      </w:r>
                      <w:proofErr w:type="spellEnd"/>
                      <w:r w:rsidRPr="008F57A8">
                        <w:rPr>
                          <w:rFonts w:ascii="Times New Roman" w:hAnsi="Times New Roman"/>
                          <w:sz w:val="18"/>
                          <w:szCs w:val="18"/>
                          <w:lang w:val="en-US"/>
                        </w:rPr>
                        <w:t xml:space="preserve"> by A</w:t>
                      </w:r>
                      <w:r w:rsidRPr="008F57A8">
                        <w:rPr>
                          <w:rFonts w:ascii="Times New Roman" w:hAnsi="Times New Roman"/>
                          <w:sz w:val="18"/>
                          <w:szCs w:val="18"/>
                          <w:lang w:val="en-US"/>
                        </w:rPr>
                        <w:t xml:space="preserve">. </w:t>
                      </w:r>
                      <w:proofErr w:type="spellStart"/>
                      <w:r w:rsidRPr="008F57A8">
                        <w:rPr>
                          <w:rFonts w:ascii="Times New Roman" w:hAnsi="Times New Roman"/>
                          <w:sz w:val="18"/>
                          <w:szCs w:val="18"/>
                          <w:lang w:val="en-US"/>
                        </w:rPr>
                        <w:t>Papageorgiou</w:t>
                      </w:r>
                      <w:proofErr w:type="spellEnd"/>
                      <w:r w:rsidRPr="008F57A8">
                        <w:rPr>
                          <w:rFonts w:ascii="Times New Roman" w:hAnsi="Times New Roman"/>
                          <w:sz w:val="18"/>
                          <w:szCs w:val="18"/>
                          <w:lang w:val="en-US"/>
                        </w:rPr>
                        <w:t xml:space="preserve"> and K. Aki</w:t>
                      </w:r>
                    </w:p>
                  </w:txbxContent>
                </v:textbox>
              </v:shape>
            </w:pict>
          </mc:Fallback>
        </mc:AlternateContent>
      </w:r>
      <w:r w:rsidRPr="00F80AC5">
        <w:rPr>
          <w:noProof/>
          <w:sz w:val="18"/>
        </w:rPr>
        <mc:AlternateContent>
          <mc:Choice Requires="wps">
            <w:drawing>
              <wp:anchor distT="0" distB="0" distL="114300" distR="114300" simplePos="0" relativeHeight="251821056" behindDoc="0" locked="0" layoutInCell="1" allowOverlap="1" wp14:anchorId="450744B5" wp14:editId="42E3A9B2">
                <wp:simplePos x="0" y="0"/>
                <wp:positionH relativeFrom="column">
                  <wp:posOffset>302895</wp:posOffset>
                </wp:positionH>
                <wp:positionV relativeFrom="paragraph">
                  <wp:posOffset>2348494</wp:posOffset>
                </wp:positionV>
                <wp:extent cx="1207135" cy="1403985"/>
                <wp:effectExtent l="0" t="0" r="0" b="0"/>
                <wp:wrapNone/>
                <wp:docPr id="8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403985"/>
                        </a:xfrm>
                        <a:prstGeom prst="rect">
                          <a:avLst/>
                        </a:prstGeom>
                        <a:solidFill>
                          <a:schemeClr val="bg1"/>
                        </a:solidFill>
                        <a:ln w="9525">
                          <a:noFill/>
                          <a:miter lim="800000"/>
                          <a:headEnd/>
                          <a:tailEnd/>
                        </a:ln>
                      </wps:spPr>
                      <wps:txbx>
                        <w:txbxContent>
                          <w:p w:rsidR="00F75DD8" w:rsidRPr="00F80AC5" w:rsidRDefault="008F57A8" w:rsidP="000E7DE0">
                            <w:pPr>
                              <w:spacing w:after="0" w:line="240" w:lineRule="auto"/>
                              <w:jc w:val="center"/>
                              <w:rPr>
                                <w:rFonts w:ascii="Times New Roman" w:hAnsi="Times New Roman"/>
                                <w:sz w:val="18"/>
                                <w:szCs w:val="18"/>
                              </w:rPr>
                            </w:pPr>
                            <w:r>
                              <w:rPr>
                                <w:rFonts w:ascii="Times New Roman" w:hAnsi="Times New Roman"/>
                                <w:sz w:val="18"/>
                                <w:szCs w:val="18"/>
                              </w:rPr>
                              <w:t>Source stochastic model</w:t>
                            </w:r>
                          </w:p>
                        </w:txbxContent>
                      </wps:txbx>
                      <wps:bodyPr rot="0" vert="horz" wrap="square" anchor="t" anchorCtr="0">
                        <a:spAutoFit/>
                      </wps:bodyPr>
                    </wps:wsp>
                  </a:graphicData>
                </a:graphic>
              </wp:anchor>
            </w:drawing>
          </mc:Choice>
          <mc:Fallback>
            <w:pict>
              <v:shape id="_x0000_s1065" type="#_x0000_t202" style="position:absolute;left:0;text-align:left;margin-left:23.85pt;margin-top:184.9pt;width:95.05pt;height:110.5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" fillcolor="white [3212]" stroked="f">
                <v:textbox style="mso-fit-shape-to-text:t">
                  <w:txbxContent>
                    <w:p w:rsidR="00F75DD8" w:rsidRPr="00F80AC5" w:rsidRDefault="008F57A8" w:rsidP="000E7DE0">
                      <w:pPr>
                        <w:spacing w:after="0" w:line="240" w:lineRule="auto"/>
                        <w:jc w:val="center"/>
                        <w:rPr>
                          <w:rFonts w:ascii="Times New Roman" w:hAnsi="Times New Roman"/>
                          <w:sz w:val="18"/>
                          <w:szCs w:val="18"/>
                        </w:rPr>
                      </w:pPr>
                      <w:r>
                        <w:rPr>
                          <w:rFonts w:ascii="Times New Roman" w:hAnsi="Times New Roman"/>
                          <w:sz w:val="18"/>
                          <w:szCs w:val="18"/>
                        </w:rPr>
                        <w:t>Source stochastic model</w:t>
                      </w:r>
                    </w:p>
                  </w:txbxContent>
                </v:textbox>
              </v:shape>
            </w:pict>
          </mc:Fallback>
        </mc:AlternateContent>
      </w:r>
      <w:r w:rsidRPr="00F80AC5">
        <w:rPr>
          <w:noProof/>
          <w:sz w:val="18"/>
        </w:rPr>
        <mc:AlternateContent>
          <mc:Choice Requires="wps">
            <w:drawing>
              <wp:anchor distT="0" distB="0" distL="114300" distR="114300" simplePos="0" relativeHeight="251814912" behindDoc="0" locked="0" layoutInCell="1" allowOverlap="1" wp14:anchorId="32F1F89E" wp14:editId="07DB8EE8">
                <wp:simplePos x="0" y="0"/>
                <wp:positionH relativeFrom="column">
                  <wp:posOffset>2514600</wp:posOffset>
                </wp:positionH>
                <wp:positionV relativeFrom="paragraph">
                  <wp:posOffset>1006475</wp:posOffset>
                </wp:positionV>
                <wp:extent cx="922020" cy="697865"/>
                <wp:effectExtent l="0" t="0" r="11430" b="26035"/>
                <wp:wrapNone/>
                <wp:docPr id="7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97865"/>
                        </a:xfrm>
                        <a:prstGeom prst="rect">
                          <a:avLst/>
                        </a:prstGeom>
                        <a:solidFill>
                          <a:schemeClr val="bg1"/>
                        </a:solidFill>
                        <a:ln w="9525">
                          <a:solidFill>
                            <a:schemeClr val="tx1"/>
                          </a:solidFill>
                          <a:miter lim="800000"/>
                          <a:headEnd/>
                          <a:tailEnd/>
                        </a:ln>
                      </wps:spPr>
                      <wps:txbx>
                        <w:txbxContent>
                          <w:p w:rsidR="00F75DD8" w:rsidRPr="00F80AC5" w:rsidRDefault="008F57A8" w:rsidP="00F80AC5">
                            <w:pPr>
                              <w:spacing w:after="0" w:line="240" w:lineRule="auto"/>
                              <w:rPr>
                                <w:rFonts w:ascii="Times New Roman" w:hAnsi="Times New Roman"/>
                                <w:sz w:val="18"/>
                                <w:szCs w:val="18"/>
                              </w:rPr>
                            </w:pPr>
                            <w:r>
                              <w:rPr>
                                <w:rFonts w:ascii="Times New Roman" w:hAnsi="Times New Roman"/>
                                <w:sz w:val="18"/>
                                <w:szCs w:val="18"/>
                              </w:rPr>
                              <w:t>Local soil and geological conditions</w:t>
                            </w:r>
                          </w:p>
                        </w:txbxContent>
                      </wps:txbx>
                      <wps:bodyPr rot="0" vert="horz" wrap="square" anchor="t" anchorCtr="0"/>
                    </wps:wsp>
                  </a:graphicData>
                </a:graphic>
              </wp:anchor>
            </w:drawing>
          </mc:Choice>
          <mc:Fallback>
            <w:pict>
              <v:shape id="_x0000_s1066" type="#_x0000_t202" style="position:absolute;left:0;text-align:left;margin-left:198pt;margin-top:79.25pt;width:72.6pt;height:54.9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" fillcolor="white [3212]" strokecolor="black [3213]">
                <v:textbox>
                  <w:txbxContent>
                    <w:p w:rsidR="00F75DD8" w:rsidRPr="00F80AC5" w:rsidRDefault="008F57A8" w:rsidP="00F80AC5">
                      <w:pPr>
                        <w:spacing w:after="0" w:line="240" w:lineRule="auto"/>
                        <w:rPr>
                          <w:rFonts w:ascii="Times New Roman" w:hAnsi="Times New Roman"/>
                          <w:sz w:val="18"/>
                          <w:szCs w:val="18"/>
                        </w:rPr>
                      </w:pPr>
                      <w:r>
                        <w:rPr>
                          <w:rFonts w:ascii="Times New Roman" w:hAnsi="Times New Roman"/>
                          <w:sz w:val="18"/>
                          <w:szCs w:val="18"/>
                        </w:rPr>
                        <w:t>Local soil and geological conditions</w:t>
                      </w:r>
                    </w:p>
                  </w:txbxContent>
                </v:textbox>
              </v:shape>
            </w:pict>
          </mc:Fallback>
        </mc:AlternateContent>
      </w:r>
      <w:r w:rsidRPr="00F80AC5">
        <w:rPr>
          <w:noProof/>
          <w:sz w:val="18"/>
        </w:rPr>
        <mc:AlternateContent>
          <mc:Choice Requires="wps">
            <w:drawing>
              <wp:anchor distT="0" distB="0" distL="114300" distR="114300" simplePos="0" relativeHeight="251816960" behindDoc="0" locked="0" layoutInCell="1" allowOverlap="1" wp14:anchorId="0D061507" wp14:editId="3D61709B">
                <wp:simplePos x="0" y="0"/>
                <wp:positionH relativeFrom="column">
                  <wp:posOffset>3489602</wp:posOffset>
                </wp:positionH>
                <wp:positionV relativeFrom="paragraph">
                  <wp:posOffset>998400</wp:posOffset>
                </wp:positionV>
                <wp:extent cx="974784" cy="707366"/>
                <wp:effectExtent l="0" t="0" r="15875" b="17145"/>
                <wp:wrapNone/>
                <wp:docPr id="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84" cy="707366"/>
                        </a:xfrm>
                        <a:prstGeom prst="rect">
                          <a:avLst/>
                        </a:prstGeom>
                        <a:solidFill>
                          <a:schemeClr val="bg1"/>
                        </a:solidFill>
                        <a:ln w="9525">
                          <a:solidFill>
                            <a:schemeClr val="tx1"/>
                          </a:solidFill>
                          <a:miter lim="800000"/>
                          <a:headEnd/>
                          <a:tailEnd/>
                        </a:ln>
                      </wps:spPr>
                      <wps:txbx>
                        <w:txbxContent>
                          <w:p w:rsidR="00F75DD8" w:rsidRPr="00F80AC5" w:rsidRDefault="008F57A8" w:rsidP="00F80AC5">
                            <w:pPr>
                              <w:spacing w:after="0" w:line="240" w:lineRule="auto"/>
                              <w:rPr>
                                <w:rFonts w:ascii="Times New Roman" w:hAnsi="Times New Roman"/>
                                <w:sz w:val="18"/>
                                <w:szCs w:val="18"/>
                              </w:rPr>
                            </w:pPr>
                            <w:r>
                              <w:rPr>
                                <w:rFonts w:ascii="Times New Roman" w:hAnsi="Times New Roman"/>
                                <w:sz w:val="18"/>
                                <w:szCs w:val="18"/>
                              </w:rPr>
                              <w:t>Transformation functions of environment</w:t>
                            </w:r>
                          </w:p>
                        </w:txbxContent>
                      </wps:txbx>
                      <wps:bodyPr rot="0" vert="horz" wrap="square" anchor="t" anchorCtr="0"/>
                    </wps:wsp>
                  </a:graphicData>
                </a:graphic>
              </wp:anchor>
            </w:drawing>
          </mc:Choice>
          <mc:Fallback>
            <w:pict>
              <v:shape id="_x0000_s1067" type="#_x0000_t202" style="position:absolute;left:0;text-align:left;margin-left:274.75pt;margin-top:78.6pt;width:76.75pt;height:55.7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" fillcolor="white [3212]" strokecolor="black [3213]">
                <v:textbox>
                  <w:txbxContent>
                    <w:p w:rsidR="00F75DD8" w:rsidRPr="00F80AC5" w:rsidRDefault="008F57A8" w:rsidP="00F80AC5">
                      <w:pPr>
                        <w:spacing w:after="0" w:line="240" w:lineRule="auto"/>
                        <w:rPr>
                          <w:rFonts w:ascii="Times New Roman" w:hAnsi="Times New Roman"/>
                          <w:sz w:val="18"/>
                          <w:szCs w:val="18"/>
                        </w:rPr>
                      </w:pPr>
                      <w:r>
                        <w:rPr>
                          <w:rFonts w:ascii="Times New Roman" w:hAnsi="Times New Roman"/>
                          <w:sz w:val="18"/>
                          <w:szCs w:val="18"/>
                        </w:rPr>
                        <w:t>Transformation functions of environment</w:t>
                      </w:r>
                    </w:p>
                  </w:txbxContent>
                </v:textbox>
              </v:shape>
            </w:pict>
          </mc:Fallback>
        </mc:AlternateContent>
      </w:r>
      <w:r w:rsidRPr="00F80AC5">
        <w:rPr>
          <w:noProof/>
          <w:sz w:val="18"/>
        </w:rPr>
        <mc:AlternateContent>
          <mc:Choice Requires="wps">
            <w:drawing>
              <wp:anchor distT="0" distB="0" distL="114300" distR="114300" simplePos="0" relativeHeight="251812864" behindDoc="0" locked="0" layoutInCell="1" allowOverlap="1" wp14:anchorId="5E29B396" wp14:editId="00DB7410">
                <wp:simplePos x="0" y="0"/>
                <wp:positionH relativeFrom="column">
                  <wp:posOffset>2816740</wp:posOffset>
                </wp:positionH>
                <wp:positionV relativeFrom="paragraph">
                  <wp:posOffset>66747</wp:posOffset>
                </wp:positionV>
                <wp:extent cx="1207135" cy="603849"/>
                <wp:effectExtent l="0" t="0" r="12065" b="25400"/>
                <wp:wrapNone/>
                <wp:docPr id="7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603849"/>
                        </a:xfrm>
                        <a:prstGeom prst="rect">
                          <a:avLst/>
                        </a:prstGeom>
                        <a:solidFill>
                          <a:schemeClr val="bg1"/>
                        </a:solidFill>
                        <a:ln w="9525">
                          <a:solidFill>
                            <a:schemeClr val="tx1"/>
                          </a:solidFill>
                          <a:miter lim="800000"/>
                          <a:headEnd/>
                          <a:tailEnd/>
                        </a:ln>
                      </wps:spPr>
                      <wps:txbx>
                        <w:txbxContent>
                          <w:p w:rsidR="00F75DD8" w:rsidRPr="00F80AC5" w:rsidRDefault="008F57A8" w:rsidP="00F80AC5">
                            <w:pPr>
                              <w:spacing w:after="0" w:line="240" w:lineRule="auto"/>
                              <w:jc w:val="center"/>
                              <w:rPr>
                                <w:rFonts w:ascii="Times New Roman" w:hAnsi="Times New Roman"/>
                                <w:sz w:val="18"/>
                                <w:szCs w:val="18"/>
                              </w:rPr>
                            </w:pPr>
                            <w:r>
                              <w:rPr>
                                <w:rFonts w:ascii="Times New Roman" w:hAnsi="Times New Roman"/>
                                <w:sz w:val="18"/>
                                <w:szCs w:val="18"/>
                              </w:rPr>
                              <w:t>Theoretical computation of Green's function</w:t>
                            </w:r>
                          </w:p>
                        </w:txbxContent>
                      </wps:txbx>
                      <wps:bodyPr rot="0" vert="horz" wrap="square" anchor="t" anchorCtr="0"/>
                    </wps:wsp>
                  </a:graphicData>
                </a:graphic>
              </wp:anchor>
            </w:drawing>
          </mc:Choice>
          <mc:Fallback>
            <w:pict>
              <v:shape id="_x0000_s1068" type="#_x0000_t202" style="position:absolute;left:0;text-align:left;margin-left:221.8pt;margin-top:5.25pt;width:95.05pt;height:47.55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" fillcolor="white [3212]" strokecolor="black [3213]">
                <v:textbox>
                  <w:txbxContent>
                    <w:p w:rsidR="00F75DD8" w:rsidRPr="00F80AC5" w:rsidRDefault="008F57A8" w:rsidP="00F80AC5">
                      <w:pPr>
                        <w:spacing w:after="0" w:line="240" w:lineRule="auto"/>
                        <w:jc w:val="center"/>
                        <w:rPr>
                          <w:rFonts w:ascii="Times New Roman" w:hAnsi="Times New Roman"/>
                          <w:sz w:val="18"/>
                          <w:szCs w:val="18"/>
                        </w:rPr>
                      </w:pPr>
                      <w:r>
                        <w:rPr>
                          <w:rFonts w:ascii="Times New Roman" w:hAnsi="Times New Roman"/>
                          <w:sz w:val="18"/>
                          <w:szCs w:val="18"/>
                        </w:rPr>
                        <w:t>Theoretical computation of Green's function</w:t>
                      </w:r>
                    </w:p>
                  </w:txbxContent>
                </v:textbox>
              </v:shape>
            </w:pict>
          </mc:Fallback>
        </mc:AlternateContent>
      </w:r>
      <w:r w:rsidRPr="00F80AC5">
        <w:rPr>
          <w:noProof/>
          <w:sz w:val="18"/>
        </w:rPr>
        <mc:AlternateContent>
          <mc:Choice Requires="wps">
            <w:drawing>
              <wp:anchor distT="0" distB="0" distL="114300" distR="114300" simplePos="0" relativeHeight="251810816" behindDoc="0" locked="0" layoutInCell="1" allowOverlap="1" wp14:anchorId="7E0032DF" wp14:editId="68AC8388">
                <wp:simplePos x="0" y="0"/>
                <wp:positionH relativeFrom="column">
                  <wp:posOffset>306453</wp:posOffset>
                </wp:positionH>
                <wp:positionV relativeFrom="paragraph">
                  <wp:posOffset>549826</wp:posOffset>
                </wp:positionV>
                <wp:extent cx="1207135" cy="897147"/>
                <wp:effectExtent l="0" t="0" r="12065" b="17780"/>
                <wp:wrapNone/>
                <wp:docPr id="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897147"/>
                        </a:xfrm>
                        <a:prstGeom prst="rect">
                          <a:avLst/>
                        </a:prstGeom>
                        <a:solidFill>
                          <a:schemeClr val="bg1"/>
                        </a:solidFill>
                        <a:ln w="9525">
                          <a:solidFill>
                            <a:schemeClr val="tx1"/>
                          </a:solidFill>
                          <a:miter lim="800000"/>
                          <a:headEnd/>
                          <a:tailEnd/>
                        </a:ln>
                      </wps:spPr>
                      <wps:txbx>
                        <w:txbxContent>
                          <w:p w:rsidR="00F75DD8" w:rsidRPr="008F57A8" w:rsidRDefault="008F57A8" w:rsidP="00F80AC5">
                            <w:pPr>
                              <w:spacing w:after="0" w:line="240" w:lineRule="auto"/>
                              <w:rPr>
                                <w:rFonts w:ascii="Times New Roman" w:hAnsi="Times New Roman"/>
                                <w:sz w:val="18"/>
                                <w:szCs w:val="18"/>
                                <w:lang w:val="en-US"/>
                              </w:rPr>
                            </w:pPr>
                            <w:r w:rsidRPr="008F57A8">
                              <w:rPr>
                                <w:rFonts w:ascii="Times New Roman" w:hAnsi="Times New Roman"/>
                                <w:sz w:val="18"/>
                                <w:szCs w:val="18"/>
                                <w:lang w:val="en-US"/>
                              </w:rPr>
                              <w:t xml:space="preserve">Building in the source of </w:t>
                            </w:r>
                            <w:proofErr w:type="spellStart"/>
                            <w:r w:rsidRPr="008F57A8">
                              <w:rPr>
                                <w:rFonts w:ascii="Times New Roman" w:hAnsi="Times New Roman"/>
                                <w:sz w:val="18"/>
                                <w:szCs w:val="18"/>
                                <w:lang w:val="en-US"/>
                              </w:rPr>
                              <w:t>spatual</w:t>
                            </w:r>
                            <w:proofErr w:type="spellEnd"/>
                            <w:r w:rsidRPr="008F57A8">
                              <w:rPr>
                                <w:rFonts w:ascii="Times New Roman" w:hAnsi="Times New Roman"/>
                                <w:sz w:val="18"/>
                                <w:szCs w:val="18"/>
                                <w:lang w:val="en-US"/>
                              </w:rPr>
                              <w:t xml:space="preserve"> and time distribution of movements</w:t>
                            </w:r>
                          </w:p>
                        </w:txbxContent>
                      </wps:txbx>
                      <wps:bodyPr rot="0" vert="horz" wrap="square" anchor="t" anchorCtr="0"/>
                    </wps:wsp>
                  </a:graphicData>
                </a:graphic>
              </wp:anchor>
            </w:drawing>
          </mc:Choice>
          <mc:Fallback>
            <w:pict>
              <v:shape id="_x0000_s1069" type="#_x0000_t202" style="position:absolute;left:0;text-align:left;margin-left:24.15pt;margin-top:43.3pt;width:95.05pt;height:70.6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" fillcolor="white [3212]" strokecolor="black [3213]">
                <v:textbox>
                  <w:txbxContent>
                    <w:p w:rsidR="00F75DD8" w:rsidRPr="008F57A8" w:rsidRDefault="008F57A8" w:rsidP="00F80AC5">
                      <w:pPr>
                        <w:spacing w:after="0" w:line="240" w:lineRule="auto"/>
                        <w:rPr>
                          <w:rFonts w:ascii="Times New Roman" w:hAnsi="Times New Roman"/>
                          <w:sz w:val="18"/>
                          <w:szCs w:val="18"/>
                          <w:lang w:val="en-US"/>
                        </w:rPr>
                      </w:pPr>
                      <w:r w:rsidRPr="008F57A8">
                        <w:rPr>
                          <w:rFonts w:ascii="Times New Roman" w:hAnsi="Times New Roman"/>
                          <w:sz w:val="18"/>
                          <w:szCs w:val="18"/>
                          <w:lang w:val="en-US"/>
                        </w:rPr>
                        <w:t xml:space="preserve">Building in the source of </w:t>
                      </w:r>
                      <w:proofErr w:type="spellStart"/>
                      <w:r w:rsidRPr="008F57A8">
                        <w:rPr>
                          <w:rFonts w:ascii="Times New Roman" w:hAnsi="Times New Roman"/>
                          <w:sz w:val="18"/>
                          <w:szCs w:val="18"/>
                          <w:lang w:val="en-US"/>
                        </w:rPr>
                        <w:t>spatual</w:t>
                      </w:r>
                      <w:proofErr w:type="spellEnd"/>
                      <w:r w:rsidRPr="008F57A8">
                        <w:rPr>
                          <w:rFonts w:ascii="Times New Roman" w:hAnsi="Times New Roman"/>
                          <w:sz w:val="18"/>
                          <w:szCs w:val="18"/>
                          <w:lang w:val="en-US"/>
                        </w:rPr>
                        <w:t xml:space="preserve"> and time distribution of movements</w:t>
                      </w:r>
                    </w:p>
                  </w:txbxContent>
                </v:textbox>
              </v:shape>
            </w:pict>
          </mc:Fallback>
        </mc:AlternateContent>
      </w:r>
      <w:r w:rsidRPr="00F80AC5">
        <w:rPr>
          <w:noProof/>
          <w:sz w:val="18"/>
        </w:rPr>
        <mc:AlternateContent>
          <mc:Choice Requires="wps">
            <w:drawing>
              <wp:anchor distT="0" distB="0" distL="114300" distR="114300" simplePos="0" relativeHeight="251808768" behindDoc="0" locked="0" layoutInCell="1" allowOverlap="1" wp14:anchorId="3D3EDAA3" wp14:editId="2F567E13">
                <wp:simplePos x="0" y="0"/>
                <wp:positionH relativeFrom="column">
                  <wp:posOffset>306070</wp:posOffset>
                </wp:positionH>
                <wp:positionV relativeFrom="paragraph">
                  <wp:posOffset>186953</wp:posOffset>
                </wp:positionV>
                <wp:extent cx="1207699" cy="14039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9" cy="1403985"/>
                        </a:xfrm>
                        <a:prstGeom prst="rect">
                          <a:avLst/>
                        </a:prstGeom>
                        <a:solidFill>
                          <a:schemeClr val="bg1"/>
                        </a:solidFill>
                        <a:ln w="9525">
                          <a:noFill/>
                          <a:miter lim="800000"/>
                          <a:headEnd/>
                          <a:tailEnd/>
                        </a:ln>
                      </wps:spPr>
                      <wps:txbx>
                        <w:txbxContent>
                          <w:p w:rsidR="00F75DD8" w:rsidRPr="00F80AC5" w:rsidRDefault="008F57A8" w:rsidP="00F80AC5">
                            <w:pPr>
                              <w:spacing w:after="0" w:line="240" w:lineRule="auto"/>
                              <w:jc w:val="center"/>
                              <w:rPr>
                                <w:rFonts w:ascii="Times New Roman" w:hAnsi="Times New Roman"/>
                                <w:sz w:val="18"/>
                                <w:szCs w:val="18"/>
                              </w:rPr>
                            </w:pPr>
                            <w:r w:rsidRPr="00F80AC5">
                              <w:rPr>
                                <w:rFonts w:ascii="Times New Roman" w:hAnsi="Times New Roman"/>
                                <w:sz w:val="18"/>
                                <w:szCs w:val="18"/>
                              </w:rPr>
                              <w:t>Source deterministic model</w:t>
                            </w:r>
                          </w:p>
                        </w:txbxContent>
                      </wps:txbx>
                      <wps:bodyPr rot="0" vert="horz" wrap="square" anchor="t" anchorCtr="0">
                        <a:spAutoFit/>
                      </wps:bodyPr>
                    </wps:wsp>
                  </a:graphicData>
                </a:graphic>
              </wp:anchor>
            </w:drawing>
          </mc:Choice>
          <mc:Fallback>
            <w:pict>
              <v:shape id="_x0000_s1070" type="#_x0000_t202" style="position:absolute;left:0;text-align:left;margin-left:24.1pt;margin-top:14.7pt;width:95.1pt;height:110.5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" fillcolor="white [3212]" stroked="f">
                <v:textbox style="mso-fit-shape-to-text:t">
                  <w:txbxContent>
                    <w:p w:rsidR="00F75DD8" w:rsidRPr="00F80AC5" w:rsidRDefault="008F57A8" w:rsidP="00F80AC5">
                      <w:pPr>
                        <w:spacing w:after="0" w:line="240" w:lineRule="auto"/>
                        <w:jc w:val="center"/>
                        <w:rPr>
                          <w:rFonts w:ascii="Times New Roman" w:hAnsi="Times New Roman"/>
                          <w:sz w:val="18"/>
                          <w:szCs w:val="18"/>
                        </w:rPr>
                      </w:pPr>
                      <w:r w:rsidRPr="00F80AC5">
                        <w:rPr>
                          <w:rFonts w:ascii="Times New Roman" w:hAnsi="Times New Roman"/>
                          <w:sz w:val="18"/>
                          <w:szCs w:val="18"/>
                        </w:rPr>
                        <w:t>Source deterministic model</w:t>
                      </w:r>
                    </w:p>
                  </w:txbxContent>
                </v:textbox>
              </v:shape>
            </w:pict>
          </mc:Fallback>
        </mc:AlternateContent>
      </w:r>
      <w:r>
        <w:rPr>
          <w:noProof/>
        </w:rPr>
        <w:drawing>
          <wp:inline distT="0" distB="0" distL="0" distR="0" wp14:anchorId="242F7718" wp14:editId="4BF8A58A">
            <wp:extent cx="9247505" cy="4735830"/>
            <wp:effectExtent l="0" t="0" r="0" b="762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247505" cy="4735830"/>
                    </a:xfrm>
                    <a:prstGeom prst="rect">
                      <a:avLst/>
                    </a:prstGeom>
                    <a:noFill/>
                    <a:ln>
                      <a:noFill/>
                    </a:ln>
                  </pic:spPr>
                </pic:pic>
              </a:graphicData>
            </a:graphic>
          </wp:inline>
        </w:drawing>
      </w:r>
    </w:p>
    <w:p w:rsidR="00FE726A" w:rsidRPr="00493965" w:rsidRDefault="00401A4E">
      <w:pPr>
        <w:pStyle w:val="ConsPlusNormal"/>
        <w:ind w:firstLine="540"/>
        <w:jc w:val="both"/>
      </w:pPr>
    </w:p>
    <w:p w:rsidR="00FE726A" w:rsidRPr="00493965" w:rsidRDefault="00401A4E">
      <w:pPr>
        <w:sectPr w:rsidR="00FE726A" w:rsidRPr="00493965">
          <w:pgSz w:w="16838" w:h="11905" w:orient="landscape"/>
          <w:pgMar w:top="1701" w:right="1134" w:bottom="850" w:left="1134" w:header="0" w:footer="0" w:gutter="0"/>
          <w:cols w:space="720"/>
        </w:sectPr>
      </w:pPr>
    </w:p>
    <w:p w:rsidR="00FE726A" w:rsidRPr="008F57A8" w:rsidRDefault="008F57A8">
      <w:pPr>
        <w:pStyle w:val="ConsPlusNormal"/>
        <w:jc w:val="center"/>
        <w:rPr>
          <w:lang w:val="en-US"/>
        </w:rPr>
      </w:pPr>
      <w:bookmarkStart w:id="20" w:name="P902"/>
      <w:bookmarkEnd w:id="20"/>
      <w:r w:rsidRPr="008F57A8">
        <w:rPr>
          <w:lang w:val="en-US"/>
        </w:rPr>
        <w:lastRenderedPageBreak/>
        <w:t xml:space="preserve">Fig. 2.1 Flow diagram how to determine the parameters of seismic soil </w:t>
      </w:r>
      <w:r>
        <w:rPr>
          <w:lang w:val="en-US"/>
        </w:rPr>
        <w:t>vibrations</w:t>
      </w:r>
      <w:r w:rsidRPr="008F57A8">
        <w:rPr>
          <w:lang w:val="en-US"/>
        </w:rPr>
        <w:t xml:space="preserve"> by methods based on the "fault model"</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 xml:space="preserve">Within the barrier model, the source shall be considered as a rectangular platform covered with cracks of a circular shape of the same diameter, separated by an undisturbed material.  The cracks are placed independently and accidentally, radiation of seismic waves by this source is described by the expressions of T. Sato and T. </w:t>
      </w:r>
      <w:proofErr w:type="spellStart"/>
      <w:r w:rsidRPr="008F57A8">
        <w:rPr>
          <w:lang w:val="en-US"/>
        </w:rPr>
        <w:t>Hirasawa</w:t>
      </w:r>
      <w:proofErr w:type="spellEnd"/>
      <w:r w:rsidRPr="008F57A8">
        <w:rPr>
          <w:lang w:val="en-US"/>
        </w:rPr>
        <w:t xml:space="preserve">. Fourier spectrum of the resulting movement has a random phase, which allows </w:t>
      </w:r>
      <w:proofErr w:type="gramStart"/>
      <w:r w:rsidRPr="008F57A8">
        <w:rPr>
          <w:lang w:val="en-US"/>
        </w:rPr>
        <w:t>to refer</w:t>
      </w:r>
      <w:proofErr w:type="gramEnd"/>
      <w:r w:rsidRPr="008F57A8">
        <w:rPr>
          <w:lang w:val="en-US"/>
        </w:rPr>
        <w:t xml:space="preserve"> the barrier model to varieties of stochastic models.</w:t>
      </w:r>
    </w:p>
    <w:p w:rsidR="00FE726A" w:rsidRPr="008F57A8" w:rsidRDefault="008F57A8" w:rsidP="00B47128">
      <w:pPr>
        <w:pStyle w:val="ConsPlusNonformat"/>
        <w:spacing w:before="200"/>
        <w:ind w:firstLine="567"/>
        <w:jc w:val="both"/>
        <w:rPr>
          <w:lang w:val="en-US"/>
        </w:rPr>
      </w:pPr>
      <w:r w:rsidRPr="008F57A8">
        <w:rPr>
          <w:lang w:val="en-US"/>
        </w:rPr>
        <w:t>This barrier model can be described by five main parameters: length and width of the site (source</w:t>
      </w:r>
      <w:proofErr w:type="gramStart"/>
      <w:r w:rsidRPr="008F57A8">
        <w:rPr>
          <w:lang w:val="en-US"/>
        </w:rPr>
        <w:t>),</w:t>
      </w:r>
      <w:proofErr w:type="gramEnd"/>
      <w:r w:rsidRPr="008F57A8">
        <w:rPr>
          <w:lang w:val="en-US"/>
        </w:rPr>
        <w:t xml:space="preserve"> max. </w:t>
      </w:r>
      <w:proofErr w:type="gramStart"/>
      <w:r w:rsidRPr="008F57A8">
        <w:rPr>
          <w:lang w:val="en-US"/>
        </w:rPr>
        <w:t>movement</w:t>
      </w:r>
      <w:proofErr w:type="gramEnd"/>
      <w:r w:rsidRPr="008F57A8">
        <w:rPr>
          <w:lang w:val="en-US"/>
        </w:rPr>
        <w:t xml:space="preserve">, rate of opening and barrier interval. In this model, the value of the high-frequency edge of the </w:t>
      </w:r>
      <w:proofErr w:type="spellStart"/>
      <w:r w:rsidRPr="008F57A8">
        <w:rPr>
          <w:lang w:val="en-US"/>
        </w:rPr>
        <w:t>F</w:t>
      </w:r>
      <w:r w:rsidRPr="00B47128">
        <w:rPr>
          <w:vertAlign w:val="subscript"/>
          <w:lang w:val="en-US"/>
        </w:rPr>
        <w:t>m</w:t>
      </w:r>
      <w:proofErr w:type="spellEnd"/>
      <w:r w:rsidRPr="008F57A8">
        <w:rPr>
          <w:lang w:val="en-US"/>
        </w:rPr>
        <w:t xml:space="preserve"> spectrum shall depend on the size of the source and its other parameters.</w:t>
      </w:r>
    </w:p>
    <w:p w:rsidR="00FE726A" w:rsidRPr="008F57A8" w:rsidRDefault="008F57A8" w:rsidP="00B47128">
      <w:pPr>
        <w:pStyle w:val="ConsPlusNonformat"/>
        <w:ind w:firstLine="567"/>
        <w:jc w:val="both"/>
        <w:rPr>
          <w:lang w:val="en-US"/>
        </w:rPr>
      </w:pPr>
      <w:r w:rsidRPr="008F57A8">
        <w:rPr>
          <w:lang w:val="en-US"/>
        </w:rPr>
        <w:t>In omega</w:t>
      </w:r>
      <w:r w:rsidRPr="008F57A8">
        <w:rPr>
          <w:vertAlign w:val="superscript"/>
          <w:lang w:val="en-US"/>
        </w:rPr>
        <w:t>2</w:t>
      </w:r>
      <w:r w:rsidRPr="008F57A8">
        <w:rPr>
          <w:lang w:val="en-US"/>
        </w:rPr>
        <w:t xml:space="preserve"> model, the value </w:t>
      </w:r>
      <w:proofErr w:type="spellStart"/>
      <w:r w:rsidRPr="008F57A8">
        <w:rPr>
          <w:lang w:val="en-US"/>
        </w:rPr>
        <w:t>f</w:t>
      </w:r>
      <w:r w:rsidRPr="00B47128">
        <w:rPr>
          <w:vertAlign w:val="subscript"/>
          <w:lang w:val="en-US"/>
        </w:rPr>
        <w:t>m</w:t>
      </w:r>
      <w:proofErr w:type="spellEnd"/>
      <w:r w:rsidRPr="008F57A8">
        <w:rPr>
          <w:lang w:val="en-US"/>
        </w:rPr>
        <w:t xml:space="preserve"> is determined by the effect of vibration damping in surface sediments. In omega</w:t>
      </w:r>
      <w:r w:rsidRPr="008F57A8">
        <w:rPr>
          <w:vertAlign w:val="superscript"/>
          <w:lang w:val="en-US"/>
        </w:rPr>
        <w:t>2</w:t>
      </w:r>
      <w:r w:rsidRPr="008F57A8">
        <w:rPr>
          <w:lang w:val="en-US"/>
        </w:rPr>
        <w:t>, vibration acceleration models shall be simulated by white noise in the frequency interval f</w:t>
      </w:r>
      <w:r w:rsidRPr="008F57A8">
        <w:rPr>
          <w:vertAlign w:val="subscript"/>
          <w:lang w:val="en-US"/>
        </w:rPr>
        <w:t>0</w:t>
      </w:r>
      <w:r w:rsidRPr="008F57A8">
        <w:rPr>
          <w:lang w:val="en-US"/>
        </w:rPr>
        <w:t xml:space="preserve"> - </w:t>
      </w:r>
      <w:proofErr w:type="spellStart"/>
      <w:r w:rsidRPr="008F57A8">
        <w:rPr>
          <w:lang w:val="en-US"/>
        </w:rPr>
        <w:t>f</w:t>
      </w:r>
      <w:r w:rsidRPr="00B47128">
        <w:rPr>
          <w:vertAlign w:val="subscript"/>
          <w:lang w:val="en-US"/>
        </w:rPr>
        <w:t>m</w:t>
      </w:r>
      <w:proofErr w:type="spellEnd"/>
      <w:r w:rsidRPr="008F57A8">
        <w:rPr>
          <w:lang w:val="en-US"/>
        </w:rPr>
        <w:t xml:space="preserve"> (where f</w:t>
      </w:r>
      <w:r w:rsidRPr="008F57A8">
        <w:rPr>
          <w:vertAlign w:val="subscript"/>
          <w:lang w:val="en-US"/>
        </w:rPr>
        <w:t>0</w:t>
      </w:r>
      <w:r w:rsidRPr="008F57A8">
        <w:rPr>
          <w:lang w:val="en-US"/>
        </w:rPr>
        <w:t xml:space="preserve"> is the angular frequency of the spectrum and form of the spectrum according to J.   </w:t>
      </w:r>
      <w:proofErr w:type="spellStart"/>
      <w:proofErr w:type="gramStart"/>
      <w:r w:rsidRPr="008F57A8">
        <w:rPr>
          <w:lang w:val="en-US"/>
        </w:rPr>
        <w:t>Brun</w:t>
      </w:r>
      <w:proofErr w:type="spellEnd"/>
      <w:r w:rsidRPr="008F57A8">
        <w:rPr>
          <w:lang w:val="en-US"/>
        </w:rPr>
        <w:t>).</w:t>
      </w:r>
      <w:proofErr w:type="gramEnd"/>
      <w:r w:rsidRPr="008F57A8">
        <w:rPr>
          <w:lang w:val="en-US"/>
        </w:rPr>
        <w:t xml:space="preserve"> The model is characterized by the magnitudes of M</w:t>
      </w:r>
      <w:r w:rsidRPr="008F57A8">
        <w:rPr>
          <w:vertAlign w:val="subscript"/>
          <w:lang w:val="en-US"/>
        </w:rPr>
        <w:t>0</w:t>
      </w:r>
      <w:r w:rsidRPr="008F57A8">
        <w:rPr>
          <w:lang w:val="en-US"/>
        </w:rPr>
        <w:t xml:space="preserve"> moment, as well as power reset to DELTA sigma and f</w:t>
      </w:r>
      <w:r w:rsidRPr="00B47128">
        <w:rPr>
          <w:vertAlign w:val="subscript"/>
          <w:lang w:val="en-US"/>
        </w:rPr>
        <w:t>m</w:t>
      </w:r>
      <w:r w:rsidRPr="008F57A8">
        <w:rPr>
          <w:lang w:val="en-US"/>
        </w:rPr>
        <w:t xml:space="preserve">. A proper </w:t>
      </w:r>
      <w:proofErr w:type="gramStart"/>
      <w:r w:rsidRPr="008F57A8">
        <w:rPr>
          <w:lang w:val="en-US"/>
        </w:rPr>
        <w:t>adequacy  between</w:t>
      </w:r>
      <w:proofErr w:type="gramEnd"/>
      <w:r w:rsidRPr="008F57A8">
        <w:rPr>
          <w:lang w:val="en-US"/>
        </w:rPr>
        <w:t xml:space="preserve"> experimental and theoretical values </w:t>
      </w:r>
      <w:proofErr w:type="spellStart"/>
      <w:r w:rsidRPr="008F57A8">
        <w:rPr>
          <w:lang w:val="en-US"/>
        </w:rPr>
        <w:t>a</w:t>
      </w:r>
      <w:r w:rsidRPr="00B47128">
        <w:rPr>
          <w:vertAlign w:val="subscript"/>
          <w:lang w:val="en-US"/>
        </w:rPr>
        <w:t>max</w:t>
      </w:r>
      <w:proofErr w:type="spellEnd"/>
      <w:r w:rsidRPr="008F57A8">
        <w:rPr>
          <w:lang w:val="en-US"/>
        </w:rPr>
        <w:t xml:space="preserve"> and ̅</w:t>
      </w:r>
      <m:oMath>
        <m:acc>
          <m:accPr>
            <m:chr m:val="̅"/>
            <m:ctrlPr>
              <w:rPr>
                <w:rFonts w:ascii="Cambria Math" w:hAnsi="Cambria Math"/>
                <w:i/>
              </w:rPr>
            </m:ctrlPr>
          </m:accPr>
          <m:e>
            <m:r>
              <w:rPr>
                <w:rFonts w:ascii="Cambria Math" w:hAnsi="Cambria Math"/>
              </w:rPr>
              <m:t>а</m:t>
            </m:r>
          </m:e>
        </m:acc>
      </m:oMath>
      <w:r w:rsidRPr="008F57A8">
        <w:rPr>
          <w:vertAlign w:val="superscript"/>
          <w:lang w:val="en-US"/>
        </w:rPr>
        <w:t>2</w:t>
      </w:r>
      <w:r w:rsidRPr="008F57A8">
        <w:rPr>
          <w:lang w:val="en-US"/>
        </w:rPr>
        <w:t xml:space="preserve"> in the magnitude interval 4.0 - 7.7 was obtained by this model. D. </w:t>
      </w:r>
      <w:proofErr w:type="spellStart"/>
      <w:r w:rsidRPr="008F57A8">
        <w:rPr>
          <w:lang w:val="en-US"/>
        </w:rPr>
        <w:t>Boore</w:t>
      </w:r>
      <w:proofErr w:type="spellEnd"/>
      <w:r w:rsidRPr="008F57A8">
        <w:rPr>
          <w:lang w:val="en-US"/>
        </w:rPr>
        <w:t xml:space="preserve"> developed both calculation models and used the random </w:t>
      </w:r>
      <w:r>
        <w:rPr>
          <w:lang w:val="en-US"/>
        </w:rPr>
        <w:t>vibrations</w:t>
      </w:r>
      <w:r w:rsidRPr="008F57A8">
        <w:rPr>
          <w:lang w:val="en-US"/>
        </w:rPr>
        <w:t xml:space="preserve"> method, extending the range of magnitude from 1.0 to 7.0. Application</w:t>
      </w:r>
    </w:p>
    <w:p w:rsidR="00FE726A" w:rsidRPr="008F57A8" w:rsidRDefault="008F57A8" w:rsidP="00B47128">
      <w:pPr>
        <w:pStyle w:val="ConsPlusNonformat"/>
        <w:ind w:firstLine="567"/>
        <w:jc w:val="both"/>
        <w:rPr>
          <w:lang w:val="en-US"/>
        </w:rPr>
      </w:pPr>
      <w:r w:rsidRPr="008F57A8">
        <w:rPr>
          <w:lang w:val="en-US"/>
        </w:rPr>
        <w:t>omega</w:t>
      </w:r>
      <w:r w:rsidRPr="008F57A8">
        <w:rPr>
          <w:vertAlign w:val="superscript"/>
          <w:lang w:val="en-US"/>
        </w:rPr>
        <w:t xml:space="preserve">2 </w:t>
      </w:r>
      <w:r w:rsidRPr="008F57A8">
        <w:rPr>
          <w:lang w:val="en-US"/>
        </w:rPr>
        <w:t xml:space="preserve"> - models to calculate </w:t>
      </w:r>
      <w:r>
        <w:rPr>
          <w:lang w:val="en-US"/>
        </w:rPr>
        <w:t>vibrations</w:t>
      </w:r>
      <w:r w:rsidRPr="008F57A8">
        <w:rPr>
          <w:lang w:val="en-US"/>
        </w:rPr>
        <w:t xml:space="preserve"> generated by the source from M 7.0 shall become incorrect due to violation of similarity, i.e. a noticeable increase in </w:t>
      </w:r>
      <w:proofErr w:type="spellStart"/>
      <w:r w:rsidRPr="008F57A8">
        <w:rPr>
          <w:lang w:val="en-US"/>
        </w:rPr>
        <w:t>K</w:t>
      </w:r>
      <w:r w:rsidRPr="00B47128">
        <w:rPr>
          <w:vertAlign w:val="subscript"/>
          <w:lang w:val="en-US"/>
        </w:rPr>
        <w:t>v</w:t>
      </w:r>
      <w:proofErr w:type="spellEnd"/>
      <w:r w:rsidRPr="008F57A8">
        <w:rPr>
          <w:lang w:val="en-US"/>
        </w:rPr>
        <w:t xml:space="preserve"> = L / W form factor in the area of large magnitudes.</w:t>
      </w:r>
    </w:p>
    <w:p w:rsidR="00FE726A" w:rsidRPr="008F57A8" w:rsidRDefault="008F57A8" w:rsidP="00B47128">
      <w:pPr>
        <w:pStyle w:val="ConsPlusNonformat"/>
        <w:ind w:firstLine="567"/>
        <w:jc w:val="both"/>
        <w:rPr>
          <w:lang w:val="en-US"/>
        </w:rPr>
      </w:pPr>
      <w:r w:rsidRPr="008F57A8">
        <w:rPr>
          <w:lang w:val="en-US"/>
        </w:rPr>
        <w:t xml:space="preserve">Two methods of calculations - Monte Carlo method and the method of random </w:t>
      </w:r>
      <w:r>
        <w:rPr>
          <w:lang w:val="en-US"/>
        </w:rPr>
        <w:t>vibrations</w:t>
      </w:r>
      <w:r w:rsidRPr="008F57A8">
        <w:rPr>
          <w:lang w:val="en-US"/>
        </w:rPr>
        <w:t xml:space="preserve"> shall be used to calculate the </w:t>
      </w:r>
      <w:r>
        <w:rPr>
          <w:lang w:val="en-US"/>
        </w:rPr>
        <w:t>vibrations</w:t>
      </w:r>
      <w:r w:rsidRPr="008F57A8">
        <w:rPr>
          <w:lang w:val="en-US"/>
        </w:rPr>
        <w:t xml:space="preserve"> from the source in the form of a barrier model and omega</w:t>
      </w:r>
      <w:r w:rsidRPr="008F57A8">
        <w:rPr>
          <w:vertAlign w:val="superscript"/>
          <w:lang w:val="en-US"/>
        </w:rPr>
        <w:t>2</w:t>
      </w:r>
      <w:r w:rsidRPr="008F57A8">
        <w:rPr>
          <w:lang w:val="en-US"/>
        </w:rPr>
        <w:t xml:space="preserve"> model. </w:t>
      </w:r>
    </w:p>
    <w:p w:rsidR="00FE726A" w:rsidRPr="008F57A8" w:rsidRDefault="008F57A8" w:rsidP="00B47128">
      <w:pPr>
        <w:pStyle w:val="ConsPlusNonformat"/>
        <w:ind w:firstLine="567"/>
        <w:jc w:val="both"/>
        <w:rPr>
          <w:lang w:val="en-US"/>
        </w:rPr>
      </w:pPr>
      <w:r w:rsidRPr="008F57A8">
        <w:rPr>
          <w:lang w:val="en-US"/>
        </w:rPr>
        <w:t xml:space="preserve">In both methods, spectrum of </w:t>
      </w:r>
      <w:proofErr w:type="gramStart"/>
      <w:r w:rsidRPr="008F57A8">
        <w:rPr>
          <w:lang w:val="en-US"/>
        </w:rPr>
        <w:t>R(</w:t>
      </w:r>
      <w:proofErr w:type="gramEnd"/>
      <w:r w:rsidRPr="008F57A8">
        <w:rPr>
          <w:lang w:val="en-US"/>
        </w:rPr>
        <w:t xml:space="preserve">F) </w:t>
      </w:r>
      <w:r>
        <w:rPr>
          <w:lang w:val="en-US"/>
        </w:rPr>
        <w:t>vibrations</w:t>
      </w:r>
      <w:r w:rsidRPr="008F57A8">
        <w:rPr>
          <w:lang w:val="en-US"/>
        </w:rPr>
        <w:t xml:space="preserve"> shall be considered depending on the following factors:</w:t>
      </w:r>
    </w:p>
    <w:p w:rsidR="00FE726A" w:rsidRPr="008F57A8" w:rsidRDefault="00401A4E">
      <w:pPr>
        <w:pStyle w:val="ConsPlusNonformat"/>
        <w:jc w:val="both"/>
        <w:rPr>
          <w:lang w:val="en-US"/>
        </w:rPr>
      </w:pPr>
    </w:p>
    <w:p w:rsidR="00FE726A" w:rsidRPr="00493965" w:rsidRDefault="008F57A8" w:rsidP="00B47128">
      <w:pPr>
        <w:pStyle w:val="ConsPlusNonformat"/>
        <w:jc w:val="right"/>
        <w:rPr>
          <w:lang w:val="en-US"/>
        </w:rPr>
      </w:pPr>
      <w:bookmarkStart w:id="21" w:name="P943"/>
      <w:bookmarkEnd w:id="21"/>
      <w:proofErr w:type="gramStart"/>
      <w:r w:rsidRPr="00493965">
        <w:rPr>
          <w:lang w:val="en-US"/>
        </w:rPr>
        <w:t>R(</w:t>
      </w:r>
      <w:proofErr w:type="gramEnd"/>
      <w:r w:rsidRPr="00493965">
        <w:rPr>
          <w:lang w:val="en-US"/>
        </w:rPr>
        <w:t>f) = С S(f) A(f) D(f) I(f),</w:t>
      </w:r>
      <w:r w:rsidRPr="00493965">
        <w:rPr>
          <w:lang w:val="en-US"/>
        </w:rPr>
        <w:tab/>
      </w:r>
      <w:r w:rsidRPr="00493965">
        <w:rPr>
          <w:lang w:val="en-US"/>
        </w:rPr>
        <w:tab/>
      </w:r>
      <w:r w:rsidRPr="00493965">
        <w:rPr>
          <w:lang w:val="en-US"/>
        </w:rPr>
        <w:tab/>
      </w:r>
      <w:r w:rsidRPr="00493965">
        <w:rPr>
          <w:lang w:val="en-US"/>
        </w:rPr>
        <w:tab/>
        <w:t>(2.1)</w:t>
      </w:r>
    </w:p>
    <w:p w:rsidR="00FE726A" w:rsidRPr="00493965" w:rsidRDefault="00401A4E">
      <w:pPr>
        <w:pStyle w:val="ConsPlusNonformat"/>
        <w:jc w:val="both"/>
        <w:rPr>
          <w:lang w:val="en-US"/>
        </w:rPr>
      </w:pPr>
    </w:p>
    <w:p w:rsidR="00FE726A" w:rsidRPr="008F57A8" w:rsidRDefault="008F57A8" w:rsidP="00B47128">
      <w:pPr>
        <w:pStyle w:val="ConsPlusNonformat"/>
        <w:ind w:left="567"/>
        <w:jc w:val="both"/>
        <w:rPr>
          <w:lang w:val="en-US"/>
        </w:rPr>
      </w:pPr>
      <w:proofErr w:type="gramStart"/>
      <w:r w:rsidRPr="008F57A8">
        <w:rPr>
          <w:lang w:val="en-US"/>
        </w:rPr>
        <w:t>where</w:t>
      </w:r>
      <w:proofErr w:type="gramEnd"/>
      <w:r w:rsidRPr="008F57A8">
        <w:rPr>
          <w:lang w:val="en-US"/>
        </w:rPr>
        <w:t>:</w:t>
      </w:r>
    </w:p>
    <w:p w:rsidR="00FE726A" w:rsidRPr="008F57A8" w:rsidRDefault="008F57A8" w:rsidP="00B47128">
      <w:pPr>
        <w:pStyle w:val="ConsPlusNonformat"/>
        <w:ind w:left="567"/>
        <w:jc w:val="both"/>
        <w:rPr>
          <w:lang w:val="en-US"/>
        </w:rPr>
      </w:pPr>
      <w:r w:rsidRPr="008F57A8">
        <w:rPr>
          <w:lang w:val="en-US"/>
        </w:rPr>
        <w:t xml:space="preserve">C - </w:t>
      </w:r>
      <w:proofErr w:type="gramStart"/>
      <w:r w:rsidRPr="008F57A8">
        <w:rPr>
          <w:lang w:val="en-US"/>
        </w:rPr>
        <w:t>scale</w:t>
      </w:r>
      <w:proofErr w:type="gramEnd"/>
      <w:r w:rsidRPr="008F57A8">
        <w:rPr>
          <w:lang w:val="en-US"/>
        </w:rPr>
        <w:t xml:space="preserve"> coefficient;</w:t>
      </w:r>
    </w:p>
    <w:p w:rsidR="00FE726A" w:rsidRPr="008F57A8" w:rsidRDefault="008F57A8" w:rsidP="00B47128">
      <w:pPr>
        <w:pStyle w:val="ConsPlusNonformat"/>
        <w:ind w:left="567"/>
        <w:jc w:val="both"/>
        <w:rPr>
          <w:lang w:val="en-US"/>
        </w:rPr>
      </w:pPr>
      <w:r w:rsidRPr="008F57A8">
        <w:rPr>
          <w:lang w:val="en-US"/>
        </w:rPr>
        <w:t xml:space="preserve">S - </w:t>
      </w:r>
      <w:proofErr w:type="gramStart"/>
      <w:r w:rsidRPr="008F57A8">
        <w:rPr>
          <w:lang w:val="en-US"/>
        </w:rPr>
        <w:t>spectrum</w:t>
      </w:r>
      <w:proofErr w:type="gramEnd"/>
      <w:r w:rsidRPr="008F57A8">
        <w:rPr>
          <w:lang w:val="en-US"/>
        </w:rPr>
        <w:t xml:space="preserve"> in source;</w:t>
      </w:r>
    </w:p>
    <w:p w:rsidR="00FE726A" w:rsidRPr="008F57A8" w:rsidRDefault="008F57A8" w:rsidP="00B47128">
      <w:pPr>
        <w:pStyle w:val="ConsPlusNonformat"/>
        <w:ind w:left="567"/>
        <w:jc w:val="both"/>
        <w:rPr>
          <w:lang w:val="en-US"/>
        </w:rPr>
      </w:pPr>
      <w:r w:rsidRPr="008F57A8">
        <w:rPr>
          <w:lang w:val="en-US"/>
        </w:rPr>
        <w:t xml:space="preserve">D - </w:t>
      </w:r>
      <w:proofErr w:type="gramStart"/>
      <w:r w:rsidRPr="008F57A8">
        <w:rPr>
          <w:lang w:val="en-US"/>
        </w:rPr>
        <w:t>damping</w:t>
      </w:r>
      <w:proofErr w:type="gramEnd"/>
      <w:r w:rsidRPr="008F57A8">
        <w:rPr>
          <w:lang w:val="en-US"/>
        </w:rPr>
        <w:t>;</w:t>
      </w:r>
    </w:p>
    <w:p w:rsidR="00FE726A" w:rsidRPr="008F57A8" w:rsidRDefault="008F57A8" w:rsidP="00B47128">
      <w:pPr>
        <w:pStyle w:val="ConsPlusNonformat"/>
        <w:ind w:left="567"/>
        <w:jc w:val="both"/>
        <w:rPr>
          <w:lang w:val="en-US"/>
        </w:rPr>
      </w:pPr>
      <w:r w:rsidRPr="008F57A8">
        <w:rPr>
          <w:lang w:val="en-US"/>
        </w:rPr>
        <w:t>I - device reaction in the point of observation;</w:t>
      </w:r>
    </w:p>
    <w:p w:rsidR="00FE726A" w:rsidRPr="008F57A8" w:rsidRDefault="00401A4E">
      <w:pPr>
        <w:pStyle w:val="ConsPlusNonformat"/>
        <w:jc w:val="both"/>
        <w:rPr>
          <w:lang w:val="en-US"/>
        </w:rPr>
      </w:pPr>
    </w:p>
    <w:p w:rsidR="00B47128" w:rsidRPr="008F57A8" w:rsidRDefault="008F57A8" w:rsidP="007752FF">
      <w:pPr>
        <w:pStyle w:val="ConsPlusNonformat"/>
        <w:jc w:val="right"/>
        <w:rPr>
          <w:lang w:val="en-US"/>
        </w:rPr>
      </w:pPr>
      <m:oMath>
        <m:r>
          <w:rPr>
            <w:rFonts w:ascii="Cambria Math" w:hAnsi="Cambria Math"/>
          </w:rPr>
          <m:t>С</m:t>
        </m:r>
        <m:r>
          <w:rPr>
            <w:rFonts w:ascii="Cambria Math" w:hAnsi="Cambria Math"/>
            <w:lang w:val="en-US"/>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lang w:val="en-US"/>
                  </w:rPr>
                  <m:t>R</m:t>
                </m:r>
              </m:e>
              <m:sub>
                <m:r>
                  <w:rPr>
                    <w:rFonts w:ascii="Cambria Math" w:hAnsi="Cambria Math"/>
                  </w:rPr>
                  <m:t>ТЭТА</m:t>
                </m:r>
                <m:r>
                  <w:rPr>
                    <w:rFonts w:ascii="Cambria Math" w:hAnsi="Cambria Math"/>
                    <w:lang w:val="en-US"/>
                  </w:rPr>
                  <m:t>, j</m:t>
                </m:r>
              </m:sub>
            </m:sSub>
            <m:sSub>
              <m:sSubPr>
                <m:ctrlPr>
                  <w:rPr>
                    <w:rFonts w:ascii="Cambria Math" w:hAnsi="Cambria Math"/>
                    <w:i/>
                  </w:rPr>
                </m:ctrlPr>
              </m:sSubPr>
              <m:e>
                <m:r>
                  <w:rPr>
                    <w:rFonts w:ascii="Cambria Math" w:hAnsi="Cambria Math"/>
                  </w:rPr>
                  <m:t>F</m:t>
                </m:r>
              </m:e>
              <m:sub>
                <m:r>
                  <w:rPr>
                    <w:rFonts w:ascii="Cambria Math" w:hAnsi="Cambria Math"/>
                  </w:rPr>
                  <m:t>v</m:t>
                </m:r>
              </m:sub>
            </m:sSub>
          </m:num>
          <m:den>
            <m:r>
              <w:rPr>
                <w:rFonts w:ascii="Cambria Math" w:hAnsi="Cambria Math"/>
                <w:lang w:val="en-US"/>
              </w:rPr>
              <m:t xml:space="preserve">4 </m:t>
            </m:r>
            <m:r>
              <w:rPr>
                <w:rFonts w:ascii="Cambria Math" w:hAnsi="Cambria Math"/>
              </w:rPr>
              <m:t>пи</m:t>
            </m:r>
            <m:r>
              <w:rPr>
                <w:rFonts w:ascii="Cambria Math" w:hAnsi="Cambria Math"/>
                <w:lang w:val="en-US"/>
              </w:rPr>
              <m:t xml:space="preserve"> </m:t>
            </m:r>
            <m:sSub>
              <m:sSubPr>
                <m:ctrlPr>
                  <w:rPr>
                    <w:rFonts w:ascii="Cambria Math" w:hAnsi="Cambria Math"/>
                    <w:i/>
                  </w:rPr>
                </m:ctrlPr>
              </m:sSubPr>
              <m:e>
                <m:r>
                  <w:rPr>
                    <w:rFonts w:ascii="Cambria Math" w:hAnsi="Cambria Math"/>
                  </w:rPr>
                  <m:t>ро</m:t>
                </m:r>
              </m:e>
              <m:sub>
                <m:r>
                  <w:rPr>
                    <w:rFonts w:ascii="Cambria Math" w:hAnsi="Cambria Math"/>
                    <w:lang w:val="en-US"/>
                  </w:rPr>
                  <m:t>0</m:t>
                </m:r>
              </m:sub>
            </m:sSub>
            <m:sSub>
              <m:sSubPr>
                <m:ctrlPr>
                  <w:rPr>
                    <w:rFonts w:ascii="Cambria Math" w:hAnsi="Cambria Math"/>
                    <w:i/>
                  </w:rPr>
                </m:ctrlPr>
              </m:sSubPr>
              <m:e>
                <m:r>
                  <w:rPr>
                    <w:rFonts w:ascii="Cambria Math" w:hAnsi="Cambria Math"/>
                  </w:rPr>
                  <m:t>v</m:t>
                </m:r>
              </m:e>
              <m:sub>
                <m:r>
                  <w:rPr>
                    <w:rFonts w:ascii="Cambria Math" w:hAnsi="Cambria Math"/>
                  </w:rPr>
                  <m:t>s</m:t>
                </m:r>
                <m:r>
                  <w:rPr>
                    <w:rFonts w:ascii="Cambria Math" w:hAnsi="Cambria Math"/>
                    <w:lang w:val="en-US"/>
                  </w:rPr>
                  <m:t>0</m:t>
                </m:r>
              </m:sub>
            </m:sSub>
            <m:r>
              <w:rPr>
                <w:rFonts w:ascii="Cambria Math" w:hAnsi="Cambria Math"/>
                <w:lang w:val="en-US"/>
              </w:rPr>
              <m:t>R</m:t>
            </m:r>
          </m:den>
        </m:f>
      </m:oMath>
      <w:r w:rsidRPr="008F57A8">
        <w:rPr>
          <w:lang w:val="en-US"/>
        </w:rPr>
        <w:tab/>
      </w:r>
      <w:r w:rsidRPr="008F57A8">
        <w:rPr>
          <w:lang w:val="en-US"/>
        </w:rPr>
        <w:tab/>
      </w:r>
      <w:r w:rsidRPr="008F57A8">
        <w:rPr>
          <w:lang w:val="en-US"/>
        </w:rPr>
        <w:tab/>
      </w:r>
      <w:r w:rsidRPr="008F57A8">
        <w:rPr>
          <w:lang w:val="en-US"/>
        </w:rPr>
        <w:tab/>
      </w:r>
      <w:r w:rsidRPr="008F57A8">
        <w:rPr>
          <w:lang w:val="en-US"/>
        </w:rPr>
        <w:tab/>
      </w:r>
      <w:r w:rsidRPr="008F57A8">
        <w:rPr>
          <w:lang w:val="en-US"/>
        </w:rPr>
        <w:tab/>
        <w:t>(2.2)</w:t>
      </w:r>
    </w:p>
    <w:p w:rsidR="007752FF" w:rsidRPr="008F57A8" w:rsidRDefault="00401A4E">
      <w:pPr>
        <w:pStyle w:val="ConsPlusNonformat"/>
        <w:jc w:val="both"/>
        <w:rPr>
          <w:lang w:val="en-US"/>
        </w:rPr>
      </w:pPr>
    </w:p>
    <w:p w:rsidR="00FE726A" w:rsidRPr="008F57A8" w:rsidRDefault="008F57A8" w:rsidP="007752FF">
      <w:pPr>
        <w:pStyle w:val="ConsPlusNonformat"/>
        <w:ind w:left="567"/>
        <w:jc w:val="both"/>
        <w:rPr>
          <w:lang w:val="en-US"/>
        </w:rPr>
      </w:pPr>
      <w:proofErr w:type="gramStart"/>
      <w:r w:rsidRPr="008F57A8">
        <w:rPr>
          <w:lang w:val="en-US"/>
        </w:rPr>
        <w:t>where</w:t>
      </w:r>
      <w:proofErr w:type="gramEnd"/>
      <w:r w:rsidRPr="008F57A8">
        <w:rPr>
          <w:lang w:val="en-US"/>
        </w:rPr>
        <w:t>:</w:t>
      </w:r>
    </w:p>
    <w:p w:rsidR="00FE726A" w:rsidRPr="008F57A8" w:rsidRDefault="008F57A8" w:rsidP="007752FF">
      <w:pPr>
        <w:pStyle w:val="ConsPlusNonformat"/>
        <w:ind w:left="567"/>
        <w:jc w:val="both"/>
        <w:rPr>
          <w:lang w:val="en-US"/>
        </w:rPr>
      </w:pPr>
      <w:r w:rsidRPr="008F57A8">
        <w:rPr>
          <w:lang w:val="en-US"/>
        </w:rPr>
        <w:t xml:space="preserve">R </w:t>
      </w:r>
      <w:r w:rsidRPr="007752FF">
        <w:rPr>
          <w:vertAlign w:val="subscript"/>
        </w:rPr>
        <w:t>Т</w:t>
      </w:r>
      <w:r w:rsidRPr="008F57A8">
        <w:rPr>
          <w:vertAlign w:val="subscript"/>
          <w:lang w:val="en-US"/>
        </w:rPr>
        <w:t>E</w:t>
      </w:r>
      <w:r w:rsidRPr="007752FF">
        <w:rPr>
          <w:vertAlign w:val="subscript"/>
        </w:rPr>
        <w:t>ТА</w:t>
      </w:r>
      <w:proofErr w:type="gramStart"/>
      <w:r w:rsidRPr="008F57A8">
        <w:rPr>
          <w:vertAlign w:val="subscript"/>
          <w:lang w:val="en-US"/>
        </w:rPr>
        <w:t>,j</w:t>
      </w:r>
      <w:proofErr w:type="gramEnd"/>
      <w:r w:rsidRPr="008F57A8">
        <w:rPr>
          <w:lang w:val="en-US"/>
        </w:rPr>
        <w:t xml:space="preserve"> - directivity function;</w:t>
      </w:r>
    </w:p>
    <w:p w:rsidR="00FE726A" w:rsidRPr="008F57A8" w:rsidRDefault="008F57A8" w:rsidP="007752FF">
      <w:pPr>
        <w:pStyle w:val="ConsPlusNonformat"/>
        <w:ind w:left="567"/>
        <w:jc w:val="both"/>
        <w:rPr>
          <w:lang w:val="en-US"/>
        </w:rPr>
      </w:pPr>
      <w:r w:rsidRPr="008F57A8">
        <w:rPr>
          <w:lang w:val="en-US"/>
        </w:rPr>
        <w:t xml:space="preserve">F- </w:t>
      </w:r>
      <w:proofErr w:type="gramStart"/>
      <w:r w:rsidRPr="008F57A8">
        <w:rPr>
          <w:lang w:val="en-US"/>
        </w:rPr>
        <w:t>free</w:t>
      </w:r>
      <w:proofErr w:type="gramEnd"/>
      <w:r w:rsidRPr="008F57A8">
        <w:rPr>
          <w:lang w:val="en-US"/>
        </w:rPr>
        <w:t xml:space="preserve"> surface effect;</w:t>
      </w:r>
    </w:p>
    <w:p w:rsidR="00FE726A" w:rsidRPr="008F57A8" w:rsidRDefault="008F57A8" w:rsidP="007752FF">
      <w:pPr>
        <w:pStyle w:val="ConsPlusNonformat"/>
        <w:ind w:left="567"/>
        <w:jc w:val="both"/>
        <w:rPr>
          <w:lang w:val="en-US"/>
        </w:rPr>
      </w:pPr>
      <w:r w:rsidRPr="008F57A8">
        <w:rPr>
          <w:lang w:val="en-US"/>
        </w:rPr>
        <w:t xml:space="preserve">v- </w:t>
      </w:r>
      <w:proofErr w:type="gramStart"/>
      <w:r w:rsidRPr="008F57A8">
        <w:rPr>
          <w:lang w:val="en-US"/>
        </w:rPr>
        <w:t>part</w:t>
      </w:r>
      <w:proofErr w:type="gramEnd"/>
      <w:r w:rsidRPr="008F57A8">
        <w:rPr>
          <w:lang w:val="en-US"/>
        </w:rPr>
        <w:t xml:space="preserve"> of energy referred to horizontal </w:t>
      </w:r>
      <w:r>
        <w:rPr>
          <w:lang w:val="en-US"/>
        </w:rPr>
        <w:t>vibrations</w:t>
      </w:r>
      <w:r w:rsidRPr="008F57A8">
        <w:rPr>
          <w:lang w:val="en-US"/>
        </w:rPr>
        <w:t>;</w:t>
      </w:r>
    </w:p>
    <w:p w:rsidR="00FE726A" w:rsidRPr="008F57A8" w:rsidRDefault="008F57A8" w:rsidP="007752FF">
      <w:pPr>
        <w:pStyle w:val="ConsPlusNonformat"/>
        <w:ind w:left="567"/>
        <w:jc w:val="both"/>
        <w:rPr>
          <w:lang w:val="en-US"/>
        </w:rPr>
      </w:pPr>
      <w:proofErr w:type="spellStart"/>
      <w:r w:rsidRPr="00493965">
        <w:t>ро</w:t>
      </w:r>
      <w:proofErr w:type="spellEnd"/>
      <w:proofErr w:type="gramStart"/>
      <w:r w:rsidRPr="008F57A8">
        <w:rPr>
          <w:vertAlign w:val="subscript"/>
          <w:lang w:val="en-US"/>
        </w:rPr>
        <w:t>0</w:t>
      </w:r>
      <w:proofErr w:type="gramEnd"/>
      <w:r w:rsidRPr="008F57A8">
        <w:rPr>
          <w:lang w:val="en-US"/>
        </w:rPr>
        <w:t xml:space="preserve"> </w:t>
      </w:r>
      <w:r w:rsidRPr="00493965">
        <w:t>и</w:t>
      </w:r>
      <w:r w:rsidRPr="008F57A8">
        <w:rPr>
          <w:lang w:val="en-US"/>
        </w:rPr>
        <w:t xml:space="preserve"> v</w:t>
      </w:r>
      <w:r w:rsidRPr="008F57A8">
        <w:rPr>
          <w:vertAlign w:val="subscript"/>
          <w:lang w:val="en-US"/>
        </w:rPr>
        <w:t>s0</w:t>
      </w:r>
      <w:r w:rsidRPr="008F57A8">
        <w:rPr>
          <w:lang w:val="en-US"/>
        </w:rPr>
        <w:t xml:space="preserve"> - density and rate of secondary wave in source area;</w:t>
      </w:r>
    </w:p>
    <w:p w:rsidR="00FE726A" w:rsidRPr="008F57A8" w:rsidRDefault="008F57A8" w:rsidP="007752FF">
      <w:pPr>
        <w:pStyle w:val="ConsPlusNonformat"/>
        <w:ind w:left="567"/>
        <w:jc w:val="both"/>
        <w:rPr>
          <w:lang w:val="en-US"/>
        </w:rPr>
      </w:pPr>
      <w:r w:rsidRPr="008F57A8">
        <w:rPr>
          <w:lang w:val="en-US"/>
        </w:rPr>
        <w:t xml:space="preserve">R - </w:t>
      </w:r>
      <w:proofErr w:type="gramStart"/>
      <w:r w:rsidRPr="008F57A8">
        <w:rPr>
          <w:lang w:val="en-US"/>
        </w:rPr>
        <w:t>geometrical</w:t>
      </w:r>
      <w:proofErr w:type="gramEnd"/>
      <w:r w:rsidRPr="008F57A8">
        <w:rPr>
          <w:lang w:val="en-US"/>
        </w:rPr>
        <w:t xml:space="preserve"> divergence of waves.</w:t>
      </w:r>
    </w:p>
    <w:p w:rsidR="00FE726A" w:rsidRPr="008F57A8" w:rsidRDefault="008F57A8">
      <w:pPr>
        <w:pStyle w:val="ConsPlusNonformat"/>
        <w:jc w:val="both"/>
        <w:rPr>
          <w:lang w:val="en-US"/>
        </w:rPr>
      </w:pPr>
      <w:r w:rsidRPr="008F57A8">
        <w:rPr>
          <w:lang w:val="en-US"/>
        </w:rPr>
        <w:t xml:space="preserve">Usually, F = 2 and v = 1/ </w:t>
      </w:r>
      <m:oMath>
        <m:rad>
          <m:radPr>
            <m:degHide m:val="1"/>
            <m:ctrlPr>
              <w:rPr>
                <w:rFonts w:ascii="Cambria Math" w:hAnsi="Cambria Math"/>
                <w:i/>
              </w:rPr>
            </m:ctrlPr>
          </m:radPr>
          <m:deg/>
          <m:e>
            <m:r>
              <w:rPr>
                <w:rFonts w:ascii="Cambria Math" w:hAnsi="Cambria Math"/>
                <w:lang w:val="en-US"/>
              </w:rPr>
              <m:t>2</m:t>
            </m:r>
          </m:e>
        </m:rad>
      </m:oMath>
      <w:r w:rsidRPr="008F57A8">
        <w:rPr>
          <w:lang w:val="en-US"/>
        </w:rPr>
        <w:t xml:space="preserve"> are given. </w:t>
      </w:r>
      <w:proofErr w:type="gramStart"/>
      <w:r w:rsidRPr="008F57A8">
        <w:rPr>
          <w:lang w:val="en-US"/>
        </w:rPr>
        <w:t>At distances of up to 100 km for body waves R q r (r - hypo-central distance).</w:t>
      </w:r>
      <w:proofErr w:type="gramEnd"/>
      <w:r w:rsidRPr="008F57A8">
        <w:rPr>
          <w:lang w:val="en-US"/>
        </w:rPr>
        <w:t xml:space="preserve"> For distances of more than 100 km, where L</w:t>
      </w:r>
      <w:r w:rsidRPr="001346FA">
        <w:rPr>
          <w:vertAlign w:val="subscript"/>
          <w:lang w:val="en-US"/>
        </w:rPr>
        <w:t>g</w:t>
      </w:r>
      <w:r w:rsidRPr="008F57A8">
        <w:rPr>
          <w:lang w:val="en-US"/>
        </w:rPr>
        <w:t xml:space="preserve"> waves can be dominated,</w:t>
      </w:r>
    </w:p>
    <w:p w:rsidR="00FE726A" w:rsidRPr="008F57A8" w:rsidRDefault="008F57A8" w:rsidP="001346FA">
      <w:pPr>
        <w:pStyle w:val="ConsPlusNonformat"/>
        <w:jc w:val="center"/>
        <w:rPr>
          <w:lang w:val="en-US"/>
        </w:rPr>
      </w:pPr>
      <w:r w:rsidRPr="008F57A8">
        <w:rPr>
          <w:lang w:val="en-US"/>
        </w:rPr>
        <w:t>R ~</w:t>
      </w:r>
      <w:proofErr w:type="gramStart"/>
      <w:r w:rsidRPr="008F57A8">
        <w:rPr>
          <w:lang w:val="en-US"/>
        </w:rPr>
        <w:t xml:space="preserve">= </w:t>
      </w:r>
      <w:proofErr w:type="gramEnd"/>
      <m:oMath>
        <m:rad>
          <m:radPr>
            <m:degHide m:val="1"/>
            <m:ctrlPr>
              <w:rPr>
                <w:rFonts w:ascii="Cambria Math" w:hAnsi="Cambria Math"/>
                <w:i/>
              </w:rPr>
            </m:ctrlPr>
          </m:radPr>
          <m:deg/>
          <m:e>
            <m:r>
              <w:rPr>
                <w:rFonts w:ascii="Cambria Math" w:hAnsi="Cambria Math"/>
              </w:rPr>
              <m:t>r</m:t>
            </m:r>
          </m:e>
        </m:rad>
      </m:oMath>
      <w:r w:rsidRPr="008F57A8">
        <w:rPr>
          <w:lang w:val="en-US"/>
        </w:rPr>
        <w:t>.</w:t>
      </w:r>
    </w:p>
    <w:p w:rsidR="00FE726A" w:rsidRPr="008F57A8" w:rsidRDefault="00401A4E">
      <w:pPr>
        <w:pStyle w:val="ConsPlusNonformat"/>
        <w:jc w:val="both"/>
        <w:rPr>
          <w:lang w:val="en-US"/>
        </w:rPr>
      </w:pPr>
    </w:p>
    <w:p w:rsidR="00FE726A" w:rsidRPr="008F57A8" w:rsidRDefault="008F57A8" w:rsidP="001346FA">
      <w:pPr>
        <w:pStyle w:val="ConsPlusNonformat"/>
        <w:ind w:firstLine="567"/>
        <w:jc w:val="both"/>
        <w:rPr>
          <w:lang w:val="en-US"/>
        </w:rPr>
      </w:pPr>
      <w:r w:rsidRPr="008F57A8">
        <w:rPr>
          <w:lang w:val="en-US"/>
        </w:rPr>
        <w:t xml:space="preserve">For the barrier model, the following expression is used for source spectrum </w:t>
      </w:r>
      <w:proofErr w:type="gramStart"/>
      <w:r w:rsidRPr="008F57A8">
        <w:rPr>
          <w:lang w:val="en-US"/>
        </w:rPr>
        <w:t>S(</w:t>
      </w:r>
      <w:proofErr w:type="gramEnd"/>
      <w:r w:rsidRPr="008F57A8">
        <w:rPr>
          <w:lang w:val="en-US"/>
        </w:rPr>
        <w:t>f) [26]:</w:t>
      </w:r>
    </w:p>
    <w:p w:rsidR="003041D9" w:rsidRPr="008F57A8" w:rsidRDefault="00401A4E">
      <w:pPr>
        <w:pStyle w:val="ConsPlusNonformat"/>
        <w:jc w:val="both"/>
        <w:rPr>
          <w:lang w:val="en-US"/>
        </w:rPr>
      </w:pPr>
    </w:p>
    <w:p w:rsidR="003041D9" w:rsidRPr="008F57A8" w:rsidRDefault="008F57A8" w:rsidP="003041D9">
      <w:pPr>
        <w:pStyle w:val="ConsPlusNonformat"/>
        <w:jc w:val="center"/>
        <w:rPr>
          <w:lang w:val="en-US"/>
        </w:rPr>
      </w:pPr>
      <m:oMath>
        <m:r>
          <w:rPr>
            <w:rFonts w:ascii="Cambria Math" w:hAnsi="Cambria Math"/>
            <w:lang w:val="en-US"/>
          </w:rPr>
          <m:t>S</m:t>
        </m:r>
        <m:d>
          <m:dPr>
            <m:ctrlPr>
              <w:rPr>
                <w:rFonts w:ascii="Cambria Math" w:hAnsi="Cambria Math"/>
                <w:i/>
                <w:lang w:val="en-US"/>
              </w:rPr>
            </m:ctrlPr>
          </m:dPr>
          <m:e>
            <m:r>
              <w:rPr>
                <w:rFonts w:ascii="Cambria Math" w:hAnsi="Cambria Math"/>
                <w:lang w:val="en-US"/>
              </w:rPr>
              <m:t>f</m:t>
            </m:r>
          </m:e>
        </m:d>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 xml:space="preserve">N </m:t>
            </m:r>
            <m:d>
              <m:dPr>
                <m:begChr m:val="["/>
                <m:endChr m:val="]"/>
                <m:ctrlPr>
                  <w:rPr>
                    <w:rFonts w:ascii="Cambria Math" w:hAnsi="Cambria Math"/>
                    <w:i/>
                    <w:lang w:val="en-US"/>
                  </w:rPr>
                </m:ctrlPr>
              </m:dPr>
              <m:e>
                <m:r>
                  <w:rPr>
                    <w:rFonts w:ascii="Cambria Math" w:hAnsi="Cambria Math"/>
                    <w:lang w:val="en-US"/>
                  </w:rPr>
                  <m:t>1+</m:t>
                </m:r>
                <m:d>
                  <m:dPr>
                    <m:ctrlPr>
                      <w:rPr>
                        <w:rFonts w:ascii="Cambria Math" w:hAnsi="Cambria Math"/>
                        <w:i/>
                        <w:lang w:val="en-US"/>
                      </w:rPr>
                    </m:ctrlPr>
                  </m:dPr>
                  <m:e>
                    <m:r>
                      <w:rPr>
                        <w:rFonts w:ascii="Cambria Math" w:hAnsi="Cambria Math"/>
                        <w:lang w:val="en-US"/>
                      </w:rPr>
                      <m:t>N-1</m:t>
                    </m:r>
                  </m:e>
                </m:d>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sin</m:t>
                        </m:r>
                      </m:e>
                      <m:sup>
                        <m:r>
                          <w:rPr>
                            <w:rFonts w:ascii="Cambria Math" w:hAnsi="Cambria Math"/>
                            <w:lang w:val="en-US"/>
                          </w:rPr>
                          <m:t>2</m:t>
                        </m:r>
                      </m:sup>
                    </m:sSup>
                    <m:sSup>
                      <m:sSupPr>
                        <m:ctrlPr>
                          <w:rPr>
                            <w:rFonts w:ascii="Cambria Math" w:hAnsi="Cambria Math"/>
                            <w:i/>
                          </w:rPr>
                        </m:ctrlPr>
                      </m:sSupPr>
                      <m:e>
                        <m:r>
                          <w:rPr>
                            <w:rFonts w:ascii="Cambria Math" w:hAnsi="Cambria Math"/>
                            <w:lang w:val="en-US"/>
                          </w:rPr>
                          <m:t>(</m:t>
                        </m:r>
                        <m:r>
                          <w:rPr>
                            <w:rFonts w:ascii="Cambria Math" w:hAnsi="Cambria Math"/>
                          </w:rPr>
                          <m:t>пи</m:t>
                        </m:r>
                        <m:r>
                          <w:rPr>
                            <w:rFonts w:ascii="Cambria Math" w:hAnsi="Cambria Math"/>
                            <w:lang w:val="en-US"/>
                          </w:rPr>
                          <m:t xml:space="preserve"> f </m:t>
                        </m:r>
                        <m:r>
                          <w:rPr>
                            <w:rFonts w:ascii="Cambria Math" w:hAnsi="Cambria Math"/>
                          </w:rPr>
                          <m:t>Т</m:t>
                        </m:r>
                        <m:r>
                          <w:rPr>
                            <w:rFonts w:ascii="Cambria Math" w:hAnsi="Cambria Math"/>
                            <w:lang w:val="en-US"/>
                          </w:rPr>
                          <m:t>)</m:t>
                        </m:r>
                      </m:e>
                      <m:sup>
                        <m:r>
                          <w:rPr>
                            <w:rFonts w:ascii="Cambria Math" w:hAnsi="Cambria Math"/>
                            <w:lang w:val="en-US"/>
                          </w:rPr>
                          <m:t>1/2</m:t>
                        </m:r>
                      </m:sup>
                    </m:sSup>
                  </m:num>
                  <m:den>
                    <m:sSup>
                      <m:sSupPr>
                        <m:ctrlPr>
                          <w:rPr>
                            <w:rFonts w:ascii="Cambria Math" w:hAnsi="Cambria Math"/>
                            <w:i/>
                            <w:lang w:val="en-US"/>
                          </w:rPr>
                        </m:ctrlPr>
                      </m:sSupPr>
                      <m:e>
                        <m:r>
                          <w:rPr>
                            <w:rFonts w:ascii="Cambria Math" w:hAnsi="Cambria Math"/>
                            <w:lang w:val="en-US"/>
                          </w:rPr>
                          <m:t>(</m:t>
                        </m:r>
                        <m:r>
                          <w:rPr>
                            <w:rFonts w:ascii="Cambria Math" w:hAnsi="Cambria Math"/>
                          </w:rPr>
                          <m:t>пи</m:t>
                        </m:r>
                        <m:r>
                          <w:rPr>
                            <w:rFonts w:ascii="Cambria Math" w:hAnsi="Cambria Math"/>
                            <w:lang w:val="en-US"/>
                          </w:rPr>
                          <m:t xml:space="preserve"> f </m:t>
                        </m:r>
                        <m:r>
                          <w:rPr>
                            <w:rFonts w:ascii="Cambria Math" w:hAnsi="Cambria Math"/>
                          </w:rPr>
                          <m:t>Т</m:t>
                        </m:r>
                        <m:r>
                          <w:rPr>
                            <w:rFonts w:ascii="Cambria Math" w:hAnsi="Cambria Math"/>
                            <w:lang w:val="en-US"/>
                          </w:rPr>
                          <m:t>)</m:t>
                        </m:r>
                      </m:e>
                      <m:sup>
                        <m:r>
                          <w:rPr>
                            <w:rFonts w:ascii="Cambria Math" w:hAnsi="Cambria Math"/>
                            <w:lang w:val="en-US"/>
                          </w:rPr>
                          <m:t>2</m:t>
                        </m:r>
                      </m:sup>
                    </m:sSup>
                  </m:den>
                </m:f>
              </m:e>
            </m:d>
          </m:e>
        </m:d>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0i</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f</m:t>
            </m:r>
          </m:e>
        </m:d>
        <m:r>
          <w:rPr>
            <w:rFonts w:ascii="Cambria Math" w:hAnsi="Cambria Math"/>
            <w:lang w:val="en-US"/>
          </w:rPr>
          <m:t xml:space="preserve"> P (f, </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max</m:t>
            </m:r>
          </m:sub>
        </m:sSub>
        <m:r>
          <w:rPr>
            <w:rFonts w:ascii="Cambria Math" w:hAnsi="Cambria Math"/>
            <w:lang w:val="en-US"/>
          </w:rPr>
          <m:t>)</m:t>
        </m:r>
      </m:oMath>
      <w:r w:rsidRPr="008F57A8">
        <w:rPr>
          <w:lang w:val="en-US"/>
        </w:rPr>
        <w:t xml:space="preserve">, </w:t>
      </w:r>
      <w:r w:rsidRPr="008F57A8">
        <w:rPr>
          <w:lang w:val="en-US"/>
        </w:rPr>
        <w:tab/>
      </w:r>
      <w:r w:rsidRPr="008F57A8">
        <w:rPr>
          <w:lang w:val="en-US"/>
        </w:rPr>
        <w:tab/>
      </w:r>
      <w:r w:rsidRPr="008F57A8">
        <w:rPr>
          <w:lang w:val="en-US"/>
        </w:rPr>
        <w:tab/>
        <w:t>(2.3)</w:t>
      </w:r>
    </w:p>
    <w:p w:rsidR="00FE726A" w:rsidRPr="008F57A8" w:rsidRDefault="00401A4E">
      <w:pPr>
        <w:pStyle w:val="ConsPlusNonformat"/>
        <w:jc w:val="both"/>
        <w:rPr>
          <w:lang w:val="en-US"/>
        </w:rPr>
      </w:pPr>
    </w:p>
    <w:p w:rsidR="00FE726A" w:rsidRPr="008F57A8" w:rsidRDefault="008F57A8" w:rsidP="003041D9">
      <w:pPr>
        <w:pStyle w:val="ConsPlusNonformat"/>
        <w:ind w:left="567"/>
        <w:jc w:val="both"/>
        <w:rPr>
          <w:lang w:val="en-US"/>
        </w:rPr>
      </w:pPr>
      <w:proofErr w:type="gramStart"/>
      <w:r w:rsidRPr="008F57A8">
        <w:rPr>
          <w:lang w:val="en-US"/>
        </w:rPr>
        <w:t>where</w:t>
      </w:r>
      <w:proofErr w:type="gramEnd"/>
      <w:r w:rsidRPr="008F57A8">
        <w:rPr>
          <w:lang w:val="en-US"/>
        </w:rPr>
        <w:t>:</w:t>
      </w:r>
    </w:p>
    <w:p w:rsidR="00FE726A" w:rsidRPr="008F57A8" w:rsidRDefault="008F57A8" w:rsidP="003041D9">
      <w:pPr>
        <w:pStyle w:val="ConsPlusNonformat"/>
        <w:ind w:left="567"/>
        <w:jc w:val="both"/>
        <w:rPr>
          <w:lang w:val="en-US"/>
        </w:rPr>
      </w:pPr>
      <w:r w:rsidRPr="008F57A8">
        <w:rPr>
          <w:lang w:val="en-US"/>
        </w:rPr>
        <w:t>S</w:t>
      </w:r>
      <w:r w:rsidRPr="008F57A8">
        <w:rPr>
          <w:vertAlign w:val="subscript"/>
          <w:lang w:val="en-US"/>
        </w:rPr>
        <w:t>0i</w:t>
      </w:r>
      <w:r w:rsidRPr="008F57A8">
        <w:rPr>
          <w:lang w:val="en-US"/>
        </w:rPr>
        <w:t xml:space="preserve"> (f) - spectrum of individual sub-source (circular crack);</w:t>
      </w:r>
    </w:p>
    <w:p w:rsidR="00FE726A" w:rsidRPr="008F57A8" w:rsidRDefault="008F57A8" w:rsidP="003041D9">
      <w:pPr>
        <w:pStyle w:val="ConsPlusNonformat"/>
        <w:ind w:left="567"/>
        <w:jc w:val="both"/>
        <w:rPr>
          <w:lang w:val="en-US"/>
        </w:rPr>
      </w:pPr>
      <w:r w:rsidRPr="008F57A8">
        <w:rPr>
          <w:lang w:val="en-US"/>
        </w:rPr>
        <w:lastRenderedPageBreak/>
        <w:t xml:space="preserve">N - </w:t>
      </w:r>
      <w:proofErr w:type="gramStart"/>
      <w:r w:rsidRPr="008F57A8">
        <w:rPr>
          <w:lang w:val="en-US"/>
        </w:rPr>
        <w:t>total</w:t>
      </w:r>
      <w:proofErr w:type="gramEnd"/>
      <w:r w:rsidRPr="008F57A8">
        <w:rPr>
          <w:lang w:val="en-US"/>
        </w:rPr>
        <w:t xml:space="preserve"> number of sub-sources;</w:t>
      </w:r>
    </w:p>
    <w:p w:rsidR="00FE726A" w:rsidRPr="008F57A8" w:rsidRDefault="008F57A8" w:rsidP="003041D9">
      <w:pPr>
        <w:pStyle w:val="ConsPlusNonformat"/>
        <w:ind w:left="567"/>
        <w:jc w:val="both"/>
        <w:rPr>
          <w:lang w:val="en-US"/>
        </w:rPr>
      </w:pPr>
      <w:r w:rsidRPr="008F57A8">
        <w:rPr>
          <w:lang w:val="en-US"/>
        </w:rPr>
        <w:t xml:space="preserve">T - </w:t>
      </w:r>
      <w:proofErr w:type="gramStart"/>
      <w:r w:rsidRPr="008F57A8">
        <w:rPr>
          <w:lang w:val="en-US"/>
        </w:rPr>
        <w:t>duration</w:t>
      </w:r>
      <w:proofErr w:type="gramEnd"/>
      <w:r w:rsidRPr="008F57A8">
        <w:rPr>
          <w:lang w:val="en-US"/>
        </w:rPr>
        <w:t xml:space="preserve"> of the whole fault opening </w:t>
      </w:r>
    </w:p>
    <w:p w:rsidR="00FE726A" w:rsidRPr="008F57A8" w:rsidRDefault="00401A4E">
      <w:pPr>
        <w:pStyle w:val="ConsPlusNonformat"/>
        <w:jc w:val="both"/>
        <w:rPr>
          <w:lang w:val="en-US"/>
        </w:rPr>
      </w:pPr>
    </w:p>
    <w:p w:rsidR="005E3A48" w:rsidRPr="008F57A8" w:rsidRDefault="008F57A8" w:rsidP="005E3A48">
      <w:pPr>
        <w:pStyle w:val="ConsPlusNonformat"/>
        <w:jc w:val="center"/>
        <w:rPr>
          <w:lang w:val="en-US"/>
        </w:rPr>
      </w:pPr>
      <m:oMath>
        <m:r>
          <w:rPr>
            <w:rFonts w:ascii="Cambria Math" w:hAnsi="Cambria Math"/>
            <w:lang w:val="en-US"/>
          </w:rPr>
          <m:t xml:space="preserve">P </m:t>
        </m:r>
        <m:d>
          <m:dPr>
            <m:ctrlPr>
              <w:rPr>
                <w:rFonts w:ascii="Cambria Math" w:hAnsi="Cambria Math"/>
                <w:i/>
                <w:lang w:val="en-US"/>
              </w:rPr>
            </m:ctrlPr>
          </m:dPr>
          <m:e>
            <m:r>
              <w:rPr>
                <w:rFonts w:ascii="Cambria Math" w:hAnsi="Cambria Math"/>
                <w:lang w:val="en-US"/>
              </w:rPr>
              <m:t xml:space="preserve">f, </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max</m:t>
                </m:r>
              </m:sub>
            </m:sSub>
          </m:e>
        </m:d>
        <m:r>
          <w:rPr>
            <w:rFonts w:ascii="Cambria Math" w:hAnsi="Cambria Math"/>
            <w:lang w:val="en-US"/>
          </w:rPr>
          <m:t xml:space="preserve">= </m:t>
        </m:r>
        <m:sSup>
          <m:sSupPr>
            <m:ctrlPr>
              <w:rPr>
                <w:rFonts w:ascii="Cambria Math" w:hAnsi="Cambria Math"/>
                <w:i/>
                <w:lang w:val="en-US"/>
              </w:rPr>
            </m:ctrlPr>
          </m:sSupPr>
          <m:e>
            <m:d>
              <m:dPr>
                <m:begChr m:val="["/>
                <m:endChr m:val="]"/>
                <m:ctrlPr>
                  <w:rPr>
                    <w:rFonts w:ascii="Cambria Math" w:hAnsi="Cambria Math"/>
                    <w:i/>
                    <w:lang w:val="en-US"/>
                  </w:rPr>
                </m:ctrlPr>
              </m:dPr>
              <m:e>
                <m:r>
                  <w:rPr>
                    <w:rFonts w:ascii="Cambria Math" w:hAnsi="Cambria Math"/>
                    <w:lang w:val="en-US"/>
                  </w:rPr>
                  <m:t>1+</m:t>
                </m:r>
                <m:sSup>
                  <m:sSupPr>
                    <m:ctrlPr>
                      <w:rPr>
                        <w:rFonts w:ascii="Cambria Math" w:hAnsi="Cambria Math"/>
                        <w:i/>
                        <w:lang w:val="en-US"/>
                      </w:rPr>
                    </m:ctrlPr>
                  </m:sSupPr>
                  <m:e>
                    <m:r>
                      <w:rPr>
                        <w:rFonts w:ascii="Cambria Math" w:hAnsi="Cambria Math"/>
                        <w:lang w:val="en-US"/>
                      </w:rPr>
                      <m:t xml:space="preserve">(f / </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max</m:t>
                        </m:r>
                      </m:sub>
                    </m:sSub>
                    <m:r>
                      <w:rPr>
                        <w:rFonts w:ascii="Cambria Math" w:hAnsi="Cambria Math"/>
                        <w:lang w:val="en-US"/>
                      </w:rPr>
                      <m:t>)</m:t>
                    </m:r>
                  </m:e>
                  <m:sup>
                    <m:r>
                      <w:rPr>
                        <w:rFonts w:ascii="Cambria Math" w:hAnsi="Cambria Math"/>
                        <w:lang w:val="en-US"/>
                      </w:rPr>
                      <m:t>2S</m:t>
                    </m:r>
                  </m:sup>
                </m:sSup>
              </m:e>
            </m:d>
          </m:e>
          <m:sup>
            <m:r>
              <w:rPr>
                <w:rFonts w:ascii="Cambria Math" w:hAnsi="Cambria Math"/>
                <w:lang w:val="en-US"/>
              </w:rPr>
              <m:t>-1/2</m:t>
            </m:r>
          </m:sup>
        </m:sSup>
      </m:oMath>
      <w:r w:rsidRPr="008F57A8">
        <w:rPr>
          <w:lang w:val="en-US"/>
        </w:rPr>
        <w:t>,</w:t>
      </w:r>
    </w:p>
    <w:p w:rsidR="005E3A48" w:rsidRPr="008F57A8" w:rsidRDefault="00401A4E">
      <w:pPr>
        <w:pStyle w:val="ConsPlusNonformat"/>
        <w:jc w:val="both"/>
        <w:rPr>
          <w:lang w:val="en-US"/>
        </w:rPr>
      </w:pPr>
    </w:p>
    <w:p w:rsidR="00B80042" w:rsidRPr="008F57A8" w:rsidRDefault="008F57A8" w:rsidP="00B80042">
      <w:pPr>
        <w:pStyle w:val="ConsPlusNonformat"/>
        <w:jc w:val="right"/>
        <w:rPr>
          <w:lang w:val="en-US"/>
        </w:rPr>
      </w:pPr>
      <w:r>
        <w:rPr>
          <w:lang w:val="en-US"/>
        </w:rPr>
        <w:t>S</w:t>
      </w:r>
      <w:r w:rsidRPr="008F57A8">
        <w:rPr>
          <w:vertAlign w:val="subscript"/>
          <w:lang w:val="en-US"/>
        </w:rPr>
        <w:t>0</w:t>
      </w:r>
      <w:r w:rsidRPr="00B80042">
        <w:rPr>
          <w:vertAlign w:val="subscript"/>
          <w:lang w:val="en-US"/>
        </w:rPr>
        <w:t>i</w:t>
      </w:r>
      <w:r>
        <w:rPr>
          <w:lang w:val="en-US"/>
        </w:rPr>
        <w:t xml:space="preserve"> (f) = f</w:t>
      </w:r>
      <w:r w:rsidRPr="008F57A8">
        <w:rPr>
          <w:vertAlign w:val="superscript"/>
          <w:lang w:val="en-US"/>
        </w:rPr>
        <w:t>2</w:t>
      </w:r>
      <w:r>
        <w:rPr>
          <w:lang w:val="en-US"/>
        </w:rPr>
        <w:t xml:space="preserve"> M</w:t>
      </w:r>
      <w:r w:rsidRPr="008F57A8">
        <w:rPr>
          <w:vertAlign w:val="subscript"/>
          <w:lang w:val="en-US"/>
        </w:rPr>
        <w:t>0</w:t>
      </w:r>
      <w:r w:rsidRPr="00B80042">
        <w:rPr>
          <w:vertAlign w:val="subscript"/>
          <w:lang w:val="en-US"/>
        </w:rPr>
        <w:t>i</w:t>
      </w:r>
      <w:r>
        <w:rPr>
          <w:lang w:val="en-US"/>
        </w:rPr>
        <w:t xml:space="preserve">, </w:t>
      </w:r>
      <w:r>
        <w:rPr>
          <w:lang w:val="en-US"/>
        </w:rPr>
        <w:tab/>
      </w:r>
      <w:r>
        <w:rPr>
          <w:lang w:val="en-US"/>
        </w:rPr>
        <w:tab/>
      </w:r>
      <w:r>
        <w:rPr>
          <w:lang w:val="en-US"/>
        </w:rPr>
        <w:tab/>
      </w:r>
      <w:r>
        <w:rPr>
          <w:lang w:val="en-US"/>
        </w:rPr>
        <w:tab/>
      </w:r>
      <w:r>
        <w:rPr>
          <w:lang w:val="en-US"/>
        </w:rPr>
        <w:tab/>
        <w:t>(2.4)</w:t>
      </w:r>
    </w:p>
    <w:p w:rsidR="00B80042" w:rsidRPr="008F57A8" w:rsidRDefault="00401A4E">
      <w:pPr>
        <w:pStyle w:val="ConsPlusNonformat"/>
        <w:jc w:val="both"/>
        <w:rPr>
          <w:lang w:val="en-US"/>
        </w:rPr>
      </w:pPr>
    </w:p>
    <w:p w:rsidR="00FE726A" w:rsidRPr="008F57A8" w:rsidRDefault="008F57A8" w:rsidP="00B80042">
      <w:pPr>
        <w:pStyle w:val="ConsPlusNonformat"/>
        <w:ind w:firstLine="567"/>
        <w:jc w:val="both"/>
        <w:rPr>
          <w:lang w:val="en-US"/>
        </w:rPr>
      </w:pPr>
      <w:proofErr w:type="gramStart"/>
      <w:r w:rsidRPr="008F57A8">
        <w:rPr>
          <w:lang w:val="en-US"/>
        </w:rPr>
        <w:t>where</w:t>
      </w:r>
      <w:proofErr w:type="gramEnd"/>
      <w:r w:rsidRPr="008F57A8">
        <w:rPr>
          <w:lang w:val="en-US"/>
        </w:rPr>
        <w:t xml:space="preserve"> M</w:t>
      </w:r>
      <w:r w:rsidRPr="008F57A8">
        <w:rPr>
          <w:vertAlign w:val="subscript"/>
          <w:lang w:val="en-US"/>
        </w:rPr>
        <w:t>0</w:t>
      </w:r>
      <w:r w:rsidRPr="00B80042">
        <w:rPr>
          <w:vertAlign w:val="subscript"/>
          <w:lang w:val="en-US"/>
        </w:rPr>
        <w:t>i</w:t>
      </w:r>
      <w:r w:rsidRPr="008F57A8">
        <w:rPr>
          <w:lang w:val="en-US"/>
        </w:rPr>
        <w:t xml:space="preserve"> - </w:t>
      </w:r>
      <w:proofErr w:type="spellStart"/>
      <w:r w:rsidRPr="008F57A8">
        <w:rPr>
          <w:lang w:val="en-US"/>
        </w:rPr>
        <w:t>sesmic</w:t>
      </w:r>
      <w:proofErr w:type="spellEnd"/>
      <w:r w:rsidRPr="008F57A8">
        <w:rPr>
          <w:lang w:val="en-US"/>
        </w:rPr>
        <w:t xml:space="preserve"> moment of sub-source.</w:t>
      </w:r>
    </w:p>
    <w:p w:rsidR="00FE726A" w:rsidRPr="008F57A8" w:rsidRDefault="008F57A8" w:rsidP="00B80042">
      <w:pPr>
        <w:pStyle w:val="ConsPlusNonformat"/>
        <w:ind w:firstLine="567"/>
        <w:jc w:val="both"/>
        <w:rPr>
          <w:lang w:val="en-US"/>
        </w:rPr>
      </w:pPr>
      <w:r w:rsidRPr="008F57A8">
        <w:rPr>
          <w:lang w:val="en-US"/>
        </w:rPr>
        <w:t>For omega</w:t>
      </w:r>
      <w:r w:rsidRPr="008F57A8">
        <w:rPr>
          <w:vertAlign w:val="superscript"/>
          <w:lang w:val="en-US"/>
        </w:rPr>
        <w:t>2</w:t>
      </w:r>
      <w:r w:rsidRPr="008F57A8">
        <w:rPr>
          <w:lang w:val="en-US"/>
        </w:rPr>
        <w:t xml:space="preserve"> - models:</w:t>
      </w:r>
    </w:p>
    <w:p w:rsidR="00B80042" w:rsidRPr="008F57A8" w:rsidRDefault="00401A4E">
      <w:pPr>
        <w:pStyle w:val="ConsPlusNonformat"/>
        <w:jc w:val="both"/>
        <w:rPr>
          <w:lang w:val="en-US"/>
        </w:rPr>
      </w:pPr>
    </w:p>
    <w:p w:rsidR="00FE726A" w:rsidRPr="008F57A8" w:rsidRDefault="008F57A8" w:rsidP="00B80042">
      <w:pPr>
        <w:pStyle w:val="ConsPlusNonformat"/>
        <w:jc w:val="center"/>
        <w:rPr>
          <w:lang w:val="en-US"/>
        </w:rPr>
      </w:pPr>
      <w:proofErr w:type="gramStart"/>
      <w:r w:rsidRPr="008F57A8">
        <w:rPr>
          <w:lang w:val="en-US"/>
        </w:rPr>
        <w:t>S(</w:t>
      </w:r>
      <w:proofErr w:type="gramEnd"/>
      <w:r w:rsidRPr="008F57A8">
        <w:rPr>
          <w:lang w:val="en-US"/>
        </w:rPr>
        <w:t>f) = M</w:t>
      </w:r>
      <w:r w:rsidRPr="008F57A8">
        <w:rPr>
          <w:vertAlign w:val="subscript"/>
          <w:lang w:val="en-US"/>
        </w:rPr>
        <w:t>0</w:t>
      </w:r>
      <w:r w:rsidRPr="008F57A8">
        <w:rPr>
          <w:lang w:val="en-US"/>
        </w:rPr>
        <w:t xml:space="preserve"> / [1 + (f / f</w:t>
      </w:r>
      <w:r w:rsidRPr="008F57A8">
        <w:rPr>
          <w:vertAlign w:val="subscript"/>
          <w:lang w:val="en-US"/>
        </w:rPr>
        <w:t>0</w:t>
      </w:r>
      <w:r w:rsidRPr="008F57A8">
        <w:rPr>
          <w:lang w:val="en-US"/>
        </w:rPr>
        <w:t xml:space="preserve"> )</w:t>
      </w:r>
      <w:r w:rsidRPr="008F57A8">
        <w:rPr>
          <w:vertAlign w:val="superscript"/>
          <w:lang w:val="en-US"/>
        </w:rPr>
        <w:t>2</w:t>
      </w:r>
      <w:r w:rsidRPr="008F57A8">
        <w:rPr>
          <w:lang w:val="en-US"/>
        </w:rPr>
        <w:t>],</w:t>
      </w:r>
    </w:p>
    <w:p w:rsidR="00FE726A" w:rsidRPr="008F57A8" w:rsidRDefault="00401A4E">
      <w:pPr>
        <w:pStyle w:val="ConsPlusNonformat"/>
        <w:jc w:val="both"/>
        <w:rPr>
          <w:lang w:val="en-US"/>
        </w:rPr>
      </w:pPr>
    </w:p>
    <w:p w:rsidR="00B80042" w:rsidRPr="008F57A8" w:rsidRDefault="00401A4E">
      <w:pPr>
        <w:pStyle w:val="ConsPlusNonformat"/>
        <w:jc w:val="both"/>
        <w:rPr>
          <w:lang w:val="en-US"/>
        </w:rPr>
      </w:pPr>
    </w:p>
    <w:p w:rsidR="00FE726A" w:rsidRPr="008F57A8" w:rsidRDefault="008F57A8" w:rsidP="00B80042">
      <w:pPr>
        <w:pStyle w:val="ConsPlusNonformat"/>
        <w:jc w:val="right"/>
        <w:rPr>
          <w:lang w:val="it-IT"/>
        </w:rPr>
      </w:pPr>
      <w:r w:rsidRPr="008F57A8">
        <w:rPr>
          <w:lang w:val="it-IT"/>
        </w:rPr>
        <w:t>F</w:t>
      </w:r>
      <w:r w:rsidRPr="008F57A8">
        <w:rPr>
          <w:vertAlign w:val="subscript"/>
          <w:lang w:val="it-IT"/>
        </w:rPr>
        <w:t>0</w:t>
      </w:r>
      <w:r w:rsidRPr="008F57A8">
        <w:rPr>
          <w:lang w:val="it-IT"/>
        </w:rPr>
        <w:t xml:space="preserve"> = 4,9 </w:t>
      </w:r>
      <w:r w:rsidRPr="005E3A48">
        <w:t>х</w:t>
      </w:r>
      <w:r w:rsidRPr="008F57A8">
        <w:rPr>
          <w:lang w:val="it-IT"/>
        </w:rPr>
        <w:t xml:space="preserve"> 10</w:t>
      </w:r>
      <w:r w:rsidRPr="008F57A8">
        <w:rPr>
          <w:vertAlign w:val="superscript"/>
          <w:lang w:val="it-IT"/>
        </w:rPr>
        <w:t>6</w:t>
      </w:r>
      <w:r w:rsidRPr="008F57A8">
        <w:rPr>
          <w:lang w:val="it-IT"/>
        </w:rPr>
        <w:t xml:space="preserve"> v</w:t>
      </w:r>
      <w:r w:rsidRPr="008F57A8">
        <w:rPr>
          <w:vertAlign w:val="subscript"/>
          <w:lang w:val="it-IT"/>
        </w:rPr>
        <w:t>s0</w:t>
      </w:r>
      <w:r w:rsidRPr="008F57A8">
        <w:rPr>
          <w:lang w:val="it-IT"/>
        </w:rPr>
        <w:t xml:space="preserve"> (DELTA sigma / </w:t>
      </w:r>
      <w:r w:rsidRPr="005E3A48">
        <w:t>М</w:t>
      </w:r>
      <w:r w:rsidRPr="008F57A8">
        <w:rPr>
          <w:vertAlign w:val="subscript"/>
          <w:lang w:val="it-IT"/>
        </w:rPr>
        <w:t>0</w:t>
      </w:r>
      <w:r w:rsidRPr="008F57A8">
        <w:rPr>
          <w:lang w:val="it-IT"/>
        </w:rPr>
        <w:t>)</w:t>
      </w:r>
      <w:r w:rsidRPr="008F57A8">
        <w:rPr>
          <w:vertAlign w:val="superscript"/>
          <w:lang w:val="it-IT"/>
        </w:rPr>
        <w:t>1/3</w:t>
      </w:r>
      <w:r w:rsidRPr="008F57A8">
        <w:rPr>
          <w:lang w:val="it-IT"/>
        </w:rPr>
        <w:t>,</w:t>
      </w:r>
      <w:r w:rsidRPr="008F57A8">
        <w:rPr>
          <w:lang w:val="it-IT"/>
        </w:rPr>
        <w:tab/>
      </w:r>
      <w:r w:rsidRPr="008F57A8">
        <w:rPr>
          <w:lang w:val="it-IT"/>
        </w:rPr>
        <w:tab/>
      </w:r>
      <w:r w:rsidRPr="008F57A8">
        <w:rPr>
          <w:lang w:val="it-IT"/>
        </w:rPr>
        <w:tab/>
        <w:t>(2.5)</w:t>
      </w:r>
    </w:p>
    <w:p w:rsidR="00FE726A" w:rsidRPr="008F57A8" w:rsidRDefault="00401A4E">
      <w:pPr>
        <w:pStyle w:val="ConsPlusNonformat"/>
        <w:jc w:val="both"/>
        <w:rPr>
          <w:lang w:val="it-IT"/>
        </w:rPr>
      </w:pPr>
    </w:p>
    <w:p w:rsidR="00FE726A" w:rsidRPr="008F57A8" w:rsidRDefault="008F57A8" w:rsidP="00F169B0">
      <w:pPr>
        <w:pStyle w:val="ConsPlusNonformat"/>
        <w:ind w:firstLine="567"/>
        <w:jc w:val="both"/>
        <w:rPr>
          <w:lang w:val="en-US"/>
        </w:rPr>
      </w:pPr>
      <w:r w:rsidRPr="008F57A8">
        <w:rPr>
          <w:lang w:val="en-US"/>
        </w:rPr>
        <w:t xml:space="preserve">DELTA sigma </w:t>
      </w:r>
      <w:proofErr w:type="gramStart"/>
      <w:r w:rsidRPr="008F57A8">
        <w:rPr>
          <w:lang w:val="en-US"/>
        </w:rPr>
        <w:t>-  in</w:t>
      </w:r>
      <w:proofErr w:type="gramEnd"/>
      <w:r w:rsidRPr="008F57A8">
        <w:rPr>
          <w:lang w:val="en-US"/>
        </w:rPr>
        <w:t xml:space="preserve"> bar, f</w:t>
      </w:r>
      <w:r w:rsidRPr="008F57A8">
        <w:rPr>
          <w:vertAlign w:val="subscript"/>
          <w:lang w:val="en-US"/>
        </w:rPr>
        <w:t>0</w:t>
      </w:r>
      <w:r w:rsidRPr="008F57A8">
        <w:rPr>
          <w:lang w:val="en-US"/>
        </w:rPr>
        <w:t xml:space="preserve"> - in Hz, v </w:t>
      </w:r>
      <w:r w:rsidRPr="00B80042">
        <w:rPr>
          <w:vertAlign w:val="subscript"/>
          <w:lang w:val="en-US"/>
        </w:rPr>
        <w:t>s</w:t>
      </w:r>
      <w:r w:rsidRPr="008F57A8">
        <w:rPr>
          <w:vertAlign w:val="subscript"/>
          <w:lang w:val="en-US"/>
        </w:rPr>
        <w:t>0</w:t>
      </w:r>
      <w:r w:rsidRPr="008F57A8">
        <w:rPr>
          <w:lang w:val="en-US"/>
        </w:rPr>
        <w:t xml:space="preserve"> - in km/s and </w:t>
      </w:r>
      <w:r w:rsidRPr="00493965">
        <w:t>М</w:t>
      </w:r>
      <w:r w:rsidRPr="008F57A8">
        <w:rPr>
          <w:vertAlign w:val="subscript"/>
          <w:lang w:val="en-US"/>
        </w:rPr>
        <w:t>0</w:t>
      </w:r>
      <w:r w:rsidRPr="008F57A8">
        <w:rPr>
          <w:lang w:val="en-US"/>
        </w:rPr>
        <w:t xml:space="preserve">- in din. </w:t>
      </w:r>
      <w:proofErr w:type="gramStart"/>
      <w:r w:rsidRPr="008F57A8">
        <w:rPr>
          <w:lang w:val="en-US"/>
        </w:rPr>
        <w:t>cm.</w:t>
      </w:r>
      <w:proofErr w:type="gramEnd"/>
    </w:p>
    <w:p w:rsidR="00FE726A" w:rsidRPr="008F57A8" w:rsidRDefault="008F57A8" w:rsidP="00F169B0">
      <w:pPr>
        <w:pStyle w:val="ConsPlusNonformat"/>
        <w:ind w:firstLine="567"/>
        <w:jc w:val="both"/>
        <w:rPr>
          <w:lang w:val="en-US"/>
        </w:rPr>
      </w:pPr>
      <w:r w:rsidRPr="008F57A8">
        <w:rPr>
          <w:lang w:val="en-US"/>
        </w:rPr>
        <w:t>Taking into account violation of the principle of similarity for large earthquakes, it is necessary to use the following ratios for spectrum of the source [27]:</w:t>
      </w:r>
    </w:p>
    <w:p w:rsidR="00FE726A" w:rsidRPr="008F57A8" w:rsidRDefault="00401A4E">
      <w:pPr>
        <w:pStyle w:val="ConsPlusNonformat"/>
        <w:jc w:val="both"/>
        <w:rPr>
          <w:lang w:val="en-US"/>
        </w:rPr>
      </w:pPr>
    </w:p>
    <w:p w:rsidR="00FE726A" w:rsidRPr="00493965" w:rsidRDefault="008F57A8" w:rsidP="00F1405E">
      <w:pPr>
        <w:pStyle w:val="ConsPlusNonformat"/>
        <w:jc w:val="center"/>
        <w:rPr>
          <w:lang w:val="en-US"/>
        </w:rPr>
      </w:pPr>
      <w:proofErr w:type="gramStart"/>
      <w:r w:rsidRPr="00493965">
        <w:rPr>
          <w:lang w:val="en-US"/>
        </w:rPr>
        <w:t>S(</w:t>
      </w:r>
      <w:proofErr w:type="gramEnd"/>
      <w:r w:rsidRPr="00493965">
        <w:rPr>
          <w:lang w:val="en-US"/>
        </w:rPr>
        <w:t>f) = M</w:t>
      </w:r>
      <w:r w:rsidRPr="00F1405E">
        <w:rPr>
          <w:vertAlign w:val="subscript"/>
          <w:lang w:val="en-US"/>
        </w:rPr>
        <w:t>0</w:t>
      </w:r>
      <w:r w:rsidRPr="00493965">
        <w:rPr>
          <w:lang w:val="en-US"/>
        </w:rPr>
        <w:t xml:space="preserve"> / (1 + i f / f</w:t>
      </w:r>
      <w:r w:rsidRPr="00F1405E">
        <w:rPr>
          <w:vertAlign w:val="subscript"/>
          <w:lang w:val="en-US"/>
        </w:rPr>
        <w:t>B</w:t>
      </w:r>
      <w:r w:rsidRPr="00493965">
        <w:rPr>
          <w:lang w:val="en-US"/>
        </w:rPr>
        <w:t>)</w:t>
      </w:r>
      <w:r w:rsidRPr="00F1405E">
        <w:rPr>
          <w:vertAlign w:val="superscript"/>
          <w:lang w:val="en-US"/>
        </w:rPr>
        <w:t>1/2</w:t>
      </w:r>
      <w:r w:rsidRPr="00493965">
        <w:rPr>
          <w:lang w:val="en-US"/>
        </w:rPr>
        <w:t>, f &lt;= f</w:t>
      </w:r>
      <w:r w:rsidRPr="00F1405E">
        <w:rPr>
          <w:vertAlign w:val="subscript"/>
          <w:lang w:val="en-US"/>
        </w:rPr>
        <w:t>A</w:t>
      </w:r>
    </w:p>
    <w:p w:rsidR="00FE726A" w:rsidRPr="00225C08" w:rsidRDefault="00401A4E">
      <w:pPr>
        <w:pStyle w:val="ConsPlusNonformat"/>
        <w:jc w:val="both"/>
        <w:rPr>
          <w:lang w:val="en-US"/>
        </w:rPr>
      </w:pPr>
    </w:p>
    <w:p w:rsidR="007D7E1A" w:rsidRPr="00225C08" w:rsidRDefault="00401A4E">
      <w:pPr>
        <w:pStyle w:val="ConsPlusNonformat"/>
        <w:jc w:val="both"/>
        <w:rPr>
          <w:lang w:val="en-US"/>
        </w:rPr>
      </w:pPr>
    </w:p>
    <w:p w:rsidR="007D7E1A" w:rsidRPr="00225C08" w:rsidRDefault="00401A4E">
      <w:pPr>
        <w:pStyle w:val="ConsPlusNonformat"/>
        <w:jc w:val="both"/>
        <w:rPr>
          <w:lang w:val="en-US"/>
        </w:rPr>
      </w:pPr>
    </w:p>
    <w:p w:rsidR="00FE726A" w:rsidRPr="007D7E1A" w:rsidRDefault="008F57A8" w:rsidP="007D7E1A">
      <w:pPr>
        <w:pStyle w:val="ConsPlusNonformat"/>
        <w:jc w:val="right"/>
        <w:rPr>
          <w:lang w:val="en-US"/>
        </w:rPr>
      </w:pPr>
      <w:proofErr w:type="gramStart"/>
      <w:r w:rsidRPr="007D7E1A">
        <w:rPr>
          <w:lang w:val="en-US"/>
        </w:rPr>
        <w:t>S(</w:t>
      </w:r>
      <w:proofErr w:type="gramEnd"/>
      <w:r w:rsidRPr="007D7E1A">
        <w:rPr>
          <w:lang w:val="en-US"/>
        </w:rPr>
        <w:t>f) = M</w:t>
      </w:r>
      <w:r w:rsidRPr="007D7E1A">
        <w:rPr>
          <w:vertAlign w:val="subscript"/>
          <w:lang w:val="en-US"/>
        </w:rPr>
        <w:t>0</w:t>
      </w:r>
      <w:r w:rsidRPr="007D7E1A">
        <w:rPr>
          <w:lang w:val="en-US"/>
        </w:rPr>
        <w:t xml:space="preserve"> (f</w:t>
      </w:r>
      <w:r w:rsidRPr="007D7E1A">
        <w:rPr>
          <w:vertAlign w:val="subscript"/>
          <w:lang w:val="en-US"/>
        </w:rPr>
        <w:t>a</w:t>
      </w:r>
      <w:r w:rsidRPr="007D7E1A">
        <w:rPr>
          <w:lang w:val="en-US"/>
        </w:rPr>
        <w:t xml:space="preserve"> / f)</w:t>
      </w:r>
      <w:r w:rsidRPr="007D7E1A">
        <w:rPr>
          <w:vertAlign w:val="superscript"/>
          <w:lang w:val="en-US"/>
        </w:rPr>
        <w:t>3/2</w:t>
      </w:r>
      <w:r w:rsidRPr="007D7E1A">
        <w:rPr>
          <w:lang w:val="en-US"/>
        </w:rPr>
        <w:t xml:space="preserve"> / (1 + i f /f</w:t>
      </w:r>
      <w:r w:rsidRPr="007D7E1A">
        <w:rPr>
          <w:vertAlign w:val="subscript"/>
          <w:lang w:val="en-US"/>
        </w:rPr>
        <w:t>R</w:t>
      </w:r>
      <w:r w:rsidRPr="007D7E1A">
        <w:rPr>
          <w:lang w:val="en-US"/>
        </w:rPr>
        <w:t>)</w:t>
      </w:r>
      <w:r w:rsidRPr="007D7E1A">
        <w:rPr>
          <w:vertAlign w:val="superscript"/>
          <w:lang w:val="en-US"/>
        </w:rPr>
        <w:t>1/2</w:t>
      </w:r>
      <w:r w:rsidRPr="007D7E1A">
        <w:rPr>
          <w:lang w:val="en-US"/>
        </w:rPr>
        <w:t>, f &gt;= f</w:t>
      </w:r>
      <w:r w:rsidRPr="007D7E1A">
        <w:rPr>
          <w:vertAlign w:val="subscript"/>
        </w:rPr>
        <w:t>А</w:t>
      </w:r>
      <w:r w:rsidRPr="007D7E1A">
        <w:rPr>
          <w:lang w:val="en-US"/>
        </w:rPr>
        <w:t>,</w:t>
      </w:r>
      <w:r w:rsidRPr="007D7E1A">
        <w:rPr>
          <w:lang w:val="en-US"/>
        </w:rPr>
        <w:tab/>
      </w:r>
      <w:r w:rsidRPr="007D7E1A">
        <w:rPr>
          <w:lang w:val="en-US"/>
        </w:rPr>
        <w:tab/>
      </w:r>
      <w:r w:rsidRPr="007D7E1A">
        <w:rPr>
          <w:lang w:val="en-US"/>
        </w:rPr>
        <w:tab/>
        <w:t>(2.6)</w:t>
      </w:r>
    </w:p>
    <w:p w:rsidR="00FE726A" w:rsidRPr="007D7E1A" w:rsidRDefault="00401A4E">
      <w:pPr>
        <w:pStyle w:val="ConsPlusNonformat"/>
        <w:jc w:val="both"/>
        <w:rPr>
          <w:lang w:val="en-US"/>
        </w:rPr>
      </w:pPr>
    </w:p>
    <w:p w:rsidR="00FE726A" w:rsidRPr="008F57A8" w:rsidRDefault="008F57A8" w:rsidP="007D7E1A">
      <w:pPr>
        <w:pStyle w:val="ConsPlusNonformat"/>
        <w:ind w:firstLine="567"/>
        <w:jc w:val="both"/>
        <w:rPr>
          <w:lang w:val="it-IT"/>
        </w:rPr>
      </w:pPr>
      <w:r w:rsidRPr="008F57A8">
        <w:rPr>
          <w:lang w:val="it-IT"/>
        </w:rPr>
        <w:t>where:</w:t>
      </w:r>
    </w:p>
    <w:p w:rsidR="00FE726A" w:rsidRPr="008F57A8" w:rsidRDefault="00401A4E">
      <w:pPr>
        <w:pStyle w:val="ConsPlusNonformat"/>
        <w:jc w:val="both"/>
        <w:rPr>
          <w:lang w:val="it-IT"/>
        </w:rPr>
      </w:pPr>
    </w:p>
    <w:p w:rsidR="00FE726A" w:rsidRPr="008F57A8" w:rsidRDefault="008F57A8" w:rsidP="00B84015">
      <w:pPr>
        <w:pStyle w:val="ConsPlusNonformat"/>
        <w:jc w:val="center"/>
        <w:rPr>
          <w:lang w:val="it-IT"/>
        </w:rPr>
      </w:pPr>
      <w:r w:rsidRPr="008F57A8">
        <w:rPr>
          <w:lang w:val="it-IT"/>
        </w:rPr>
        <w:t>f</w:t>
      </w:r>
      <w:r w:rsidRPr="008F57A8">
        <w:rPr>
          <w:vertAlign w:val="subscript"/>
          <w:lang w:val="it-IT"/>
        </w:rPr>
        <w:t>A</w:t>
      </w:r>
      <w:r w:rsidRPr="008F57A8">
        <w:rPr>
          <w:lang w:val="it-IT"/>
        </w:rPr>
        <w:t xml:space="preserve"> = 4,9 </w:t>
      </w:r>
      <w:r w:rsidRPr="007D7E1A">
        <w:t>х</w:t>
      </w:r>
      <w:r w:rsidRPr="008F57A8">
        <w:rPr>
          <w:lang w:val="it-IT"/>
        </w:rPr>
        <w:t xml:space="preserve"> 10</w:t>
      </w:r>
      <w:r w:rsidRPr="008F57A8">
        <w:rPr>
          <w:vertAlign w:val="superscript"/>
          <w:lang w:val="it-IT"/>
        </w:rPr>
        <w:t>6</w:t>
      </w:r>
      <w:r w:rsidRPr="008F57A8">
        <w:rPr>
          <w:lang w:val="it-IT"/>
        </w:rPr>
        <w:t xml:space="preserve"> V</w:t>
      </w:r>
      <w:r w:rsidRPr="008F57A8">
        <w:rPr>
          <w:vertAlign w:val="subscript"/>
          <w:lang w:val="it-IT"/>
        </w:rPr>
        <w:t>s</w:t>
      </w:r>
      <w:r w:rsidRPr="00824B8A">
        <w:rPr>
          <w:vertAlign w:val="subscript"/>
        </w:rPr>
        <w:t>о</w:t>
      </w:r>
      <w:r w:rsidRPr="008F57A8">
        <w:rPr>
          <w:lang w:val="it-IT"/>
        </w:rPr>
        <w:t xml:space="preserve"> K</w:t>
      </w:r>
      <w:r w:rsidRPr="008F57A8">
        <w:rPr>
          <w:vertAlign w:val="superscript"/>
          <w:lang w:val="it-IT"/>
        </w:rPr>
        <w:t xml:space="preserve">1/4 </w:t>
      </w:r>
      <w:r w:rsidRPr="008F57A8">
        <w:rPr>
          <w:lang w:val="it-IT"/>
        </w:rPr>
        <w:t xml:space="preserve">(DELTA sigma / </w:t>
      </w:r>
      <w:r w:rsidRPr="007D7E1A">
        <w:t>М</w:t>
      </w:r>
      <w:r w:rsidRPr="008F57A8">
        <w:rPr>
          <w:vertAlign w:val="subscript"/>
          <w:lang w:val="it-IT"/>
        </w:rPr>
        <w:t>0</w:t>
      </w:r>
      <w:r w:rsidRPr="008F57A8">
        <w:rPr>
          <w:lang w:val="it-IT"/>
        </w:rPr>
        <w:t>)</w:t>
      </w:r>
      <w:r w:rsidRPr="008F57A8">
        <w:rPr>
          <w:vertAlign w:val="superscript"/>
          <w:lang w:val="it-IT"/>
        </w:rPr>
        <w:t>1/3</w:t>
      </w:r>
      <w:r w:rsidRPr="008F57A8">
        <w:rPr>
          <w:lang w:val="it-IT"/>
        </w:rPr>
        <w:t xml:space="preserve">, &lt;= </w:t>
      </w:r>
      <w:r w:rsidRPr="007D7E1A">
        <w:t>М</w:t>
      </w:r>
      <w:r w:rsidRPr="008F57A8">
        <w:rPr>
          <w:vertAlign w:val="subscript"/>
          <w:lang w:val="it-IT"/>
        </w:rPr>
        <w:t>0</w:t>
      </w:r>
      <w:r w:rsidRPr="00824B8A">
        <w:rPr>
          <w:vertAlign w:val="subscript"/>
        </w:rPr>
        <w:t>с</w:t>
      </w:r>
      <w:r w:rsidRPr="008F57A8">
        <w:rPr>
          <w:lang w:val="it-IT"/>
        </w:rPr>
        <w:t>,</w:t>
      </w:r>
    </w:p>
    <w:p w:rsidR="00FE726A" w:rsidRPr="008F57A8" w:rsidRDefault="00401A4E">
      <w:pPr>
        <w:pStyle w:val="ConsPlusNonformat"/>
        <w:jc w:val="both"/>
        <w:rPr>
          <w:lang w:val="it-IT"/>
        </w:rPr>
      </w:pPr>
    </w:p>
    <w:p w:rsidR="00FE726A" w:rsidRPr="008F57A8" w:rsidRDefault="008F57A8" w:rsidP="00225C08">
      <w:pPr>
        <w:pStyle w:val="ConsPlusNonformat"/>
        <w:jc w:val="center"/>
        <w:rPr>
          <w:lang w:val="it-IT"/>
        </w:rPr>
      </w:pPr>
      <w:r w:rsidRPr="008F57A8">
        <w:rPr>
          <w:lang w:val="it-IT"/>
        </w:rPr>
        <w:t>f</w:t>
      </w:r>
      <w:r w:rsidRPr="00225C08">
        <w:rPr>
          <w:vertAlign w:val="subscript"/>
        </w:rPr>
        <w:t>В</w:t>
      </w:r>
      <w:r w:rsidRPr="008F57A8">
        <w:rPr>
          <w:lang w:val="it-IT"/>
        </w:rPr>
        <w:t xml:space="preserve"> = 4,9 </w:t>
      </w:r>
      <w:r w:rsidRPr="007D7E1A">
        <w:t>х</w:t>
      </w:r>
      <w:r w:rsidRPr="008F57A8">
        <w:rPr>
          <w:lang w:val="it-IT"/>
        </w:rPr>
        <w:t xml:space="preserve"> 10</w:t>
      </w:r>
      <w:r w:rsidRPr="008F57A8">
        <w:rPr>
          <w:vertAlign w:val="superscript"/>
          <w:lang w:val="it-IT"/>
        </w:rPr>
        <w:t>6</w:t>
      </w:r>
      <w:r w:rsidRPr="008F57A8">
        <w:rPr>
          <w:lang w:val="it-IT"/>
        </w:rPr>
        <w:t xml:space="preserve"> V</w:t>
      </w:r>
      <w:r w:rsidRPr="008F57A8">
        <w:rPr>
          <w:vertAlign w:val="subscript"/>
          <w:lang w:val="it-IT"/>
        </w:rPr>
        <w:t>s</w:t>
      </w:r>
      <w:r w:rsidRPr="00225C08">
        <w:rPr>
          <w:vertAlign w:val="subscript"/>
        </w:rPr>
        <w:t>о</w:t>
      </w:r>
      <w:r w:rsidRPr="008F57A8">
        <w:rPr>
          <w:lang w:val="it-IT"/>
        </w:rPr>
        <w:t xml:space="preserve"> K</w:t>
      </w:r>
      <w:r w:rsidRPr="008F57A8">
        <w:rPr>
          <w:vertAlign w:val="superscript"/>
          <w:lang w:val="it-IT"/>
        </w:rPr>
        <w:t xml:space="preserve">3/4 </w:t>
      </w:r>
      <w:r w:rsidRPr="008F57A8">
        <w:rPr>
          <w:lang w:val="it-IT"/>
        </w:rPr>
        <w:t xml:space="preserve">(DELTA sigma / </w:t>
      </w:r>
      <w:r w:rsidRPr="007D7E1A">
        <w:t>М</w:t>
      </w:r>
      <w:r w:rsidRPr="008F57A8">
        <w:rPr>
          <w:vertAlign w:val="subscript"/>
          <w:lang w:val="it-IT"/>
        </w:rPr>
        <w:t>0</w:t>
      </w:r>
      <w:r w:rsidRPr="008F57A8">
        <w:rPr>
          <w:lang w:val="it-IT"/>
        </w:rPr>
        <w:t>)</w:t>
      </w:r>
      <w:r w:rsidRPr="008F57A8">
        <w:rPr>
          <w:vertAlign w:val="superscript"/>
          <w:lang w:val="it-IT"/>
        </w:rPr>
        <w:t>1/3</w:t>
      </w:r>
      <w:r w:rsidRPr="008F57A8">
        <w:rPr>
          <w:lang w:val="it-IT"/>
        </w:rPr>
        <w:t>;</w:t>
      </w:r>
    </w:p>
    <w:p w:rsidR="00FE726A" w:rsidRPr="008F57A8" w:rsidRDefault="00401A4E">
      <w:pPr>
        <w:pStyle w:val="ConsPlusNonformat"/>
        <w:jc w:val="both"/>
        <w:rPr>
          <w:lang w:val="it-IT"/>
        </w:rPr>
      </w:pPr>
    </w:p>
    <w:p w:rsidR="00FE726A" w:rsidRPr="007D7E1A" w:rsidRDefault="008F57A8" w:rsidP="00225C08">
      <w:pPr>
        <w:pStyle w:val="ConsPlusNonformat"/>
        <w:jc w:val="center"/>
      </w:pPr>
      <w:proofErr w:type="spellStart"/>
      <w:r w:rsidRPr="007D7E1A">
        <w:t>f</w:t>
      </w:r>
      <w:r w:rsidRPr="00225C08">
        <w:rPr>
          <w:vertAlign w:val="subscript"/>
        </w:rPr>
        <w:t>А</w:t>
      </w:r>
      <w:proofErr w:type="spellEnd"/>
      <w:r w:rsidRPr="007D7E1A">
        <w:t xml:space="preserve">  = 4,9 х 10</w:t>
      </w:r>
      <w:r w:rsidRPr="00225C08">
        <w:rPr>
          <w:vertAlign w:val="superscript"/>
        </w:rPr>
        <w:t>6</w:t>
      </w:r>
      <w:r w:rsidRPr="007D7E1A">
        <w:t xml:space="preserve"> V</w:t>
      </w:r>
      <w:r w:rsidRPr="00225C08">
        <w:rPr>
          <w:vertAlign w:val="subscript"/>
        </w:rPr>
        <w:t>sо</w:t>
      </w:r>
      <w:r w:rsidRPr="007D7E1A">
        <w:t xml:space="preserve"> K</w:t>
      </w:r>
      <w:r w:rsidRPr="00824B8A">
        <w:rPr>
          <w:vertAlign w:val="superscript"/>
        </w:rPr>
        <w:t xml:space="preserve">1/4 </w:t>
      </w:r>
      <w:r w:rsidRPr="007D7E1A">
        <w:t xml:space="preserve"> DELTA sigma</w:t>
      </w:r>
      <w:r w:rsidRPr="00824B8A">
        <w:rPr>
          <w:vertAlign w:val="superscript"/>
        </w:rPr>
        <w:t>1/3</w:t>
      </w:r>
      <w:r w:rsidRPr="007D7E1A">
        <w:t xml:space="preserve"> М</w:t>
      </w:r>
      <w:r w:rsidRPr="00225C08">
        <w:rPr>
          <w:vertAlign w:val="subscript"/>
        </w:rPr>
        <w:t>0с</w:t>
      </w:r>
      <w:r w:rsidRPr="007D7E1A">
        <w:t xml:space="preserve"> М</w:t>
      </w:r>
      <w:r w:rsidRPr="00225C08">
        <w:rPr>
          <w:vertAlign w:val="subscript"/>
        </w:rPr>
        <w:t>0</w:t>
      </w:r>
      <w:r w:rsidRPr="00225C08">
        <w:rPr>
          <w:vertAlign w:val="superscript"/>
        </w:rPr>
        <w:t>-1/2</w:t>
      </w:r>
      <w:r w:rsidRPr="007D7E1A">
        <w:t>, М</w:t>
      </w:r>
      <w:proofErr w:type="gramStart"/>
      <w:r w:rsidRPr="00225C08">
        <w:rPr>
          <w:vertAlign w:val="subscript"/>
        </w:rPr>
        <w:t>0</w:t>
      </w:r>
      <w:proofErr w:type="gramEnd"/>
      <w:r w:rsidRPr="007D7E1A">
        <w:t xml:space="preserve"> &gt;= М</w:t>
      </w:r>
      <w:r w:rsidRPr="00225C08">
        <w:rPr>
          <w:vertAlign w:val="subscript"/>
        </w:rPr>
        <w:t>0с</w:t>
      </w:r>
      <w:r w:rsidRPr="007D7E1A">
        <w:t>,</w:t>
      </w:r>
    </w:p>
    <w:p w:rsidR="00FE726A" w:rsidRPr="007D7E1A" w:rsidRDefault="00401A4E">
      <w:pPr>
        <w:pStyle w:val="ConsPlusNonformat"/>
        <w:jc w:val="both"/>
      </w:pPr>
    </w:p>
    <w:p w:rsidR="00FE726A" w:rsidRPr="008F57A8" w:rsidRDefault="008F57A8" w:rsidP="00225C08">
      <w:pPr>
        <w:pStyle w:val="ConsPlusNonformat"/>
        <w:jc w:val="right"/>
        <w:rPr>
          <w:lang w:val="it-IT"/>
        </w:rPr>
      </w:pPr>
      <w:r w:rsidRPr="008F57A8">
        <w:rPr>
          <w:lang w:val="it-IT"/>
        </w:rPr>
        <w:t>f</w:t>
      </w:r>
      <w:r w:rsidRPr="00225C08">
        <w:rPr>
          <w:vertAlign w:val="subscript"/>
        </w:rPr>
        <w:t>В</w:t>
      </w:r>
      <w:r w:rsidRPr="008F57A8">
        <w:rPr>
          <w:lang w:val="it-IT"/>
        </w:rPr>
        <w:t xml:space="preserve"> = 4,9 </w:t>
      </w:r>
      <w:r>
        <w:t>х</w:t>
      </w:r>
      <w:r w:rsidRPr="008F57A8">
        <w:rPr>
          <w:lang w:val="it-IT"/>
        </w:rPr>
        <w:t xml:space="preserve"> 10</w:t>
      </w:r>
      <w:r w:rsidRPr="008F57A8">
        <w:rPr>
          <w:vertAlign w:val="superscript"/>
          <w:lang w:val="it-IT"/>
        </w:rPr>
        <w:t>6</w:t>
      </w:r>
      <w:r w:rsidRPr="008F57A8">
        <w:rPr>
          <w:lang w:val="it-IT"/>
        </w:rPr>
        <w:t xml:space="preserve"> V</w:t>
      </w:r>
      <w:r w:rsidRPr="008F57A8">
        <w:rPr>
          <w:vertAlign w:val="subscript"/>
          <w:lang w:val="it-IT"/>
        </w:rPr>
        <w:t>s</w:t>
      </w:r>
      <w:r w:rsidRPr="00225C08">
        <w:rPr>
          <w:vertAlign w:val="subscript"/>
        </w:rPr>
        <w:t>о</w:t>
      </w:r>
      <w:r w:rsidRPr="008F57A8">
        <w:rPr>
          <w:lang w:val="it-IT"/>
        </w:rPr>
        <w:t xml:space="preserve"> K</w:t>
      </w:r>
      <w:r w:rsidRPr="008F57A8">
        <w:rPr>
          <w:vertAlign w:val="superscript"/>
          <w:lang w:val="it-IT"/>
        </w:rPr>
        <w:t xml:space="preserve">3/4 </w:t>
      </w:r>
      <w:r w:rsidRPr="008F57A8">
        <w:rPr>
          <w:lang w:val="it-IT"/>
        </w:rPr>
        <w:t xml:space="preserve">(DELTA sigma / </w:t>
      </w:r>
      <w:r>
        <w:t>М</w:t>
      </w:r>
      <w:r w:rsidRPr="008F57A8">
        <w:rPr>
          <w:vertAlign w:val="subscript"/>
          <w:lang w:val="it-IT"/>
        </w:rPr>
        <w:t>0</w:t>
      </w:r>
      <w:r w:rsidRPr="008F57A8">
        <w:rPr>
          <w:lang w:val="it-IT"/>
        </w:rPr>
        <w:t>)</w:t>
      </w:r>
      <w:r w:rsidRPr="008F57A8">
        <w:rPr>
          <w:vertAlign w:val="superscript"/>
          <w:lang w:val="it-IT"/>
        </w:rPr>
        <w:t xml:space="preserve"> 1/3</w:t>
      </w:r>
      <w:r w:rsidRPr="008F57A8">
        <w:rPr>
          <w:lang w:val="it-IT"/>
        </w:rPr>
        <w:tab/>
      </w:r>
      <w:r w:rsidRPr="008F57A8">
        <w:rPr>
          <w:lang w:val="it-IT"/>
        </w:rPr>
        <w:tab/>
        <w:t>(2.7)</w:t>
      </w:r>
    </w:p>
    <w:p w:rsidR="00FE726A" w:rsidRPr="008F57A8" w:rsidRDefault="00401A4E">
      <w:pPr>
        <w:pStyle w:val="ConsPlusNonformat"/>
        <w:jc w:val="both"/>
        <w:rPr>
          <w:lang w:val="it-IT"/>
        </w:rPr>
      </w:pPr>
    </w:p>
    <w:p w:rsidR="00FE726A" w:rsidRPr="008F57A8" w:rsidRDefault="008F57A8" w:rsidP="00554680">
      <w:pPr>
        <w:pStyle w:val="ConsPlusNonformat"/>
        <w:ind w:firstLine="567"/>
        <w:jc w:val="both"/>
        <w:rPr>
          <w:lang w:val="en-US"/>
        </w:rPr>
      </w:pPr>
      <w:r w:rsidRPr="008F57A8">
        <w:rPr>
          <w:lang w:val="en-US"/>
        </w:rPr>
        <w:t>Here M</w:t>
      </w:r>
      <w:r w:rsidRPr="008F57A8">
        <w:rPr>
          <w:vertAlign w:val="subscript"/>
          <w:lang w:val="en-US"/>
        </w:rPr>
        <w:t>0c</w:t>
      </w:r>
      <w:r w:rsidRPr="008F57A8">
        <w:rPr>
          <w:lang w:val="en-US"/>
        </w:rPr>
        <w:t xml:space="preserve"> is a critical value of the moment starting from which the similarity is violated.  It should be noted that in the area of maintenance of similarity for California earthquakes K was accepted equal to 4.</w:t>
      </w:r>
    </w:p>
    <w:p w:rsidR="00FE726A" w:rsidRPr="008F57A8" w:rsidRDefault="008F57A8">
      <w:pPr>
        <w:pStyle w:val="ConsPlusNormal"/>
        <w:ind w:firstLine="540"/>
        <w:jc w:val="both"/>
        <w:rPr>
          <w:lang w:val="en-US"/>
        </w:rPr>
      </w:pPr>
      <w:r w:rsidRPr="008F57A8">
        <w:rPr>
          <w:lang w:val="en-US"/>
        </w:rPr>
        <w:t xml:space="preserve">The factor of amplification of </w:t>
      </w:r>
      <w:proofErr w:type="gramStart"/>
      <w:r w:rsidRPr="008F57A8">
        <w:rPr>
          <w:lang w:val="en-US"/>
        </w:rPr>
        <w:t>A</w:t>
      </w:r>
      <w:proofErr w:type="gramEnd"/>
      <w:r w:rsidRPr="008F57A8">
        <w:rPr>
          <w:lang w:val="en-US"/>
        </w:rPr>
        <w:t xml:space="preserve"> (f) </w:t>
      </w:r>
      <w:r>
        <w:rPr>
          <w:lang w:val="en-US"/>
        </w:rPr>
        <w:t>vibrations</w:t>
      </w:r>
      <w:r w:rsidRPr="008F57A8">
        <w:rPr>
          <w:lang w:val="en-US"/>
        </w:rPr>
        <w:t xml:space="preserve"> by the environment, i.e. so-called special characteristic of </w:t>
      </w:r>
      <w:r>
        <w:rPr>
          <w:lang w:val="en-US"/>
        </w:rPr>
        <w:t>vibrations</w:t>
      </w:r>
      <w:r w:rsidRPr="008F57A8">
        <w:rPr>
          <w:lang w:val="en-US"/>
        </w:rPr>
        <w:t xml:space="preserve"> of layered thickness, can be calculated using Thomson-Haskell method under the L.I. </w:t>
      </w:r>
      <w:proofErr w:type="spellStart"/>
      <w:r w:rsidRPr="008F57A8">
        <w:rPr>
          <w:lang w:val="en-US"/>
        </w:rPr>
        <w:t>Ratnikova</w:t>
      </w:r>
      <w:proofErr w:type="spellEnd"/>
      <w:r w:rsidRPr="008F57A8">
        <w:rPr>
          <w:lang w:val="en-US"/>
        </w:rPr>
        <w:t xml:space="preserve"> Program.</w:t>
      </w:r>
    </w:p>
    <w:p w:rsidR="00FE726A" w:rsidRPr="008F57A8" w:rsidRDefault="008F57A8">
      <w:pPr>
        <w:pStyle w:val="ConsPlusNormal"/>
        <w:spacing w:before="220"/>
        <w:ind w:firstLine="540"/>
        <w:jc w:val="both"/>
        <w:rPr>
          <w:lang w:val="en-US"/>
        </w:rPr>
      </w:pPr>
      <w:r w:rsidRPr="008F57A8">
        <w:rPr>
          <w:lang w:val="en-US"/>
        </w:rPr>
        <w:t>Sometimes a corrective factor shall be used to determine A:</w:t>
      </w:r>
    </w:p>
    <w:p w:rsidR="00FE726A" w:rsidRPr="008F57A8" w:rsidRDefault="00401A4E" w:rsidP="00DF136A">
      <w:pPr>
        <w:pStyle w:val="ConsPlusNormal"/>
        <w:jc w:val="both"/>
        <w:rPr>
          <w:lang w:val="en-US"/>
        </w:rPr>
      </w:pPr>
    </w:p>
    <w:p w:rsidR="00DF136A" w:rsidRPr="008F57A8" w:rsidRDefault="00401A4E" w:rsidP="00DF136A">
      <w:pPr>
        <w:pStyle w:val="ConsPlusNormal"/>
        <w:jc w:val="center"/>
        <w:rPr>
          <w:lang w:val="en-US"/>
        </w:rPr>
      </w:pP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lang w:val="en-US"/>
                  </w:rPr>
                  <m:t>po</m:t>
                </m:r>
              </m:e>
              <m:sub>
                <m:r>
                  <w:rPr>
                    <w:rFonts w:ascii="Cambria Math" w:hAnsi="Cambria Math"/>
                    <w:lang w:val="en-US"/>
                  </w:rPr>
                  <m:t>0</m:t>
                </m:r>
              </m:sub>
            </m:sSub>
            <m:r>
              <w:rPr>
                <w:rFonts w:ascii="Cambria Math" w:hAnsi="Cambria Math"/>
                <w:lang w:val="en-US"/>
              </w:rPr>
              <m:t xml:space="preserve"> </m:t>
            </m:r>
            <m:sSub>
              <m:sSubPr>
                <m:ctrlPr>
                  <w:rPr>
                    <w:rFonts w:ascii="Cambria Math" w:hAnsi="Cambria Math"/>
                    <w:i/>
                  </w:rPr>
                </m:ctrlPr>
              </m:sSubPr>
              <m:e>
                <m:r>
                  <w:rPr>
                    <w:rFonts w:ascii="Cambria Math" w:hAnsi="Cambria Math"/>
                  </w:rPr>
                  <m:t>v</m:t>
                </m:r>
              </m:e>
              <m:sub>
                <m:r>
                  <w:rPr>
                    <w:rFonts w:ascii="Cambria Math" w:hAnsi="Cambria Math"/>
                  </w:rPr>
                  <m:t>s</m:t>
                </m:r>
                <m:r>
                  <w:rPr>
                    <w:rFonts w:ascii="Cambria Math" w:hAnsi="Cambria Math"/>
                    <w:lang w:val="en-US"/>
                  </w:rPr>
                  <m:t>0</m:t>
                </m:r>
              </m:sub>
            </m:sSub>
            <m:r>
              <w:rPr>
                <w:rFonts w:ascii="Cambria Math" w:hAnsi="Cambria Math"/>
                <w:lang w:val="en-US"/>
              </w:rPr>
              <m:t xml:space="preserve"> / </m:t>
            </m:r>
          </m:e>
        </m:rad>
        <m:sSub>
          <m:sSubPr>
            <m:ctrlPr>
              <w:rPr>
                <w:rFonts w:ascii="Cambria Math" w:hAnsi="Cambria Math"/>
                <w:i/>
              </w:rPr>
            </m:ctrlPr>
          </m:sSubPr>
          <m:e>
            <m:r>
              <w:rPr>
                <w:rFonts w:ascii="Cambria Math" w:hAnsi="Cambria Math"/>
              </w:rPr>
              <m:t>po</m:t>
            </m:r>
          </m:e>
          <m:sub>
            <m:r>
              <w:rPr>
                <w:rFonts w:ascii="Cambria Math" w:hAnsi="Cambria Math"/>
              </w:rPr>
              <m:t>i</m:t>
            </m:r>
          </m:sub>
        </m:sSub>
        <m:r>
          <w:rPr>
            <w:rFonts w:ascii="Cambria Math" w:hAnsi="Cambria Math"/>
            <w:lang w:val="en-US"/>
          </w:rPr>
          <m:t xml:space="preserve"> </m:t>
        </m:r>
        <m:sSub>
          <m:sSubPr>
            <m:ctrlPr>
              <w:rPr>
                <w:rFonts w:ascii="Cambria Math" w:hAnsi="Cambria Math"/>
                <w:i/>
              </w:rPr>
            </m:ctrlPr>
          </m:sSubPr>
          <m:e>
            <m:r>
              <w:rPr>
                <w:rFonts w:ascii="Cambria Math" w:hAnsi="Cambria Math"/>
              </w:rPr>
              <m:t>v</m:t>
            </m:r>
          </m:e>
          <m:sub>
            <m:r>
              <w:rPr>
                <w:rFonts w:ascii="Cambria Math" w:hAnsi="Cambria Math"/>
              </w:rPr>
              <m:t>si</m:t>
            </m:r>
          </m:sub>
        </m:sSub>
      </m:oMath>
      <w:r w:rsidR="008F57A8" w:rsidRPr="008F57A8">
        <w:rPr>
          <w:lang w:val="en-US"/>
        </w:rPr>
        <w:t>,</w:t>
      </w:r>
    </w:p>
    <w:p w:rsidR="00DF136A" w:rsidRPr="008F57A8" w:rsidRDefault="00401A4E">
      <w:pPr>
        <w:pStyle w:val="ConsPlusNonformat"/>
        <w:jc w:val="both"/>
        <w:rPr>
          <w:lang w:val="en-US"/>
        </w:rPr>
      </w:pPr>
    </w:p>
    <w:p w:rsidR="00FE726A" w:rsidRPr="008F57A8" w:rsidRDefault="008F57A8" w:rsidP="00DF136A">
      <w:pPr>
        <w:pStyle w:val="ConsPlusNonformat"/>
        <w:ind w:firstLine="567"/>
        <w:jc w:val="both"/>
        <w:rPr>
          <w:lang w:val="en-US"/>
        </w:rPr>
      </w:pPr>
      <w:proofErr w:type="gramStart"/>
      <w:r w:rsidRPr="008F57A8">
        <w:rPr>
          <w:lang w:val="en-US"/>
        </w:rPr>
        <w:t>where</w:t>
      </w:r>
      <w:proofErr w:type="gramEnd"/>
      <w:r w:rsidRPr="008F57A8">
        <w:rPr>
          <w:lang w:val="en-US"/>
        </w:rPr>
        <w:t xml:space="preserve"> 0 index is referred to source area, </w:t>
      </w:r>
      <w:proofErr w:type="spellStart"/>
      <w:r w:rsidRPr="008F57A8">
        <w:rPr>
          <w:lang w:val="en-US"/>
        </w:rPr>
        <w:t>i</w:t>
      </w:r>
      <w:proofErr w:type="spellEnd"/>
      <w:r w:rsidRPr="008F57A8">
        <w:rPr>
          <w:lang w:val="en-US"/>
        </w:rPr>
        <w:t xml:space="preserve"> - point of observation.</w:t>
      </w:r>
    </w:p>
    <w:p w:rsidR="00FE726A" w:rsidRPr="008F57A8" w:rsidRDefault="008F57A8" w:rsidP="00DF136A">
      <w:pPr>
        <w:pStyle w:val="ConsPlusNonformat"/>
        <w:ind w:firstLine="567"/>
        <w:jc w:val="both"/>
        <w:rPr>
          <w:lang w:val="en-US"/>
        </w:rPr>
      </w:pPr>
      <w:r w:rsidRPr="008F57A8">
        <w:rPr>
          <w:lang w:val="en-US"/>
        </w:rPr>
        <w:t xml:space="preserve">Damping factor </w:t>
      </w:r>
      <w:proofErr w:type="gramStart"/>
      <w:r w:rsidRPr="008F57A8">
        <w:rPr>
          <w:lang w:val="en-US"/>
        </w:rPr>
        <w:t>D(</w:t>
      </w:r>
      <w:proofErr w:type="gramEnd"/>
      <w:r w:rsidRPr="008F57A8">
        <w:rPr>
          <w:lang w:val="en-US"/>
        </w:rPr>
        <w:t>f) with the distance can be written in the following:</w:t>
      </w:r>
    </w:p>
    <w:p w:rsidR="00FE726A" w:rsidRPr="008F57A8" w:rsidRDefault="00401A4E">
      <w:pPr>
        <w:pStyle w:val="ConsPlusNonformat"/>
        <w:jc w:val="both"/>
        <w:rPr>
          <w:lang w:val="en-US"/>
        </w:rPr>
      </w:pPr>
    </w:p>
    <w:p w:rsidR="00FE726A" w:rsidRPr="00493965" w:rsidRDefault="008F57A8" w:rsidP="00DF136A">
      <w:pPr>
        <w:pStyle w:val="ConsPlusNonformat"/>
        <w:jc w:val="right"/>
        <w:rPr>
          <w:lang w:val="en-US"/>
        </w:rPr>
      </w:pPr>
      <w:proofErr w:type="gramStart"/>
      <w:r w:rsidRPr="00493965">
        <w:rPr>
          <w:lang w:val="en-US"/>
        </w:rPr>
        <w:t>D(</w:t>
      </w:r>
      <w:proofErr w:type="gramEnd"/>
      <w:r w:rsidRPr="00493965">
        <w:rPr>
          <w:lang w:val="en-US"/>
        </w:rPr>
        <w:t xml:space="preserve">f) = </w:t>
      </w:r>
      <w:proofErr w:type="spellStart"/>
      <w:r w:rsidRPr="00493965">
        <w:rPr>
          <w:lang w:val="en-US"/>
        </w:rPr>
        <w:t>exp</w:t>
      </w:r>
      <w:proofErr w:type="spellEnd"/>
      <w:r w:rsidRPr="00493965">
        <w:rPr>
          <w:lang w:val="en-US"/>
        </w:rPr>
        <w:t>[-p f r / Q(f) V] P(f),</w:t>
      </w:r>
      <w:r w:rsidRPr="00493965">
        <w:rPr>
          <w:lang w:val="en-US"/>
        </w:rPr>
        <w:tab/>
      </w:r>
      <w:r w:rsidRPr="00493965">
        <w:rPr>
          <w:lang w:val="en-US"/>
        </w:rPr>
        <w:tab/>
      </w:r>
      <w:r w:rsidRPr="00493965">
        <w:rPr>
          <w:lang w:val="en-US"/>
        </w:rPr>
        <w:tab/>
      </w:r>
      <w:r w:rsidRPr="00493965">
        <w:rPr>
          <w:lang w:val="en-US"/>
        </w:rPr>
        <w:tab/>
        <w:t>(2.8)</w:t>
      </w:r>
    </w:p>
    <w:p w:rsidR="00FE726A" w:rsidRPr="00493965" w:rsidRDefault="00401A4E">
      <w:pPr>
        <w:pStyle w:val="ConsPlusNonformat"/>
        <w:jc w:val="both"/>
        <w:rPr>
          <w:lang w:val="en-US"/>
        </w:rPr>
      </w:pPr>
    </w:p>
    <w:p w:rsidR="00FE726A" w:rsidRPr="008F57A8" w:rsidRDefault="008F57A8" w:rsidP="00DF136A">
      <w:pPr>
        <w:pStyle w:val="ConsPlusNonformat"/>
        <w:ind w:firstLine="567"/>
        <w:jc w:val="both"/>
        <w:rPr>
          <w:lang w:val="en-US"/>
        </w:rPr>
      </w:pPr>
      <w:proofErr w:type="gramStart"/>
      <w:r w:rsidRPr="008F57A8">
        <w:rPr>
          <w:lang w:val="en-US"/>
        </w:rPr>
        <w:t>where</w:t>
      </w:r>
      <w:proofErr w:type="gramEnd"/>
      <w:r w:rsidRPr="008F57A8">
        <w:rPr>
          <w:lang w:val="en-US"/>
        </w:rPr>
        <w:t>: Q - damping factor dependent on frequency in medium, that is different for different regions; P(f) - high-frequency filter slice;</w:t>
      </w:r>
    </w:p>
    <w:p w:rsidR="00FE726A" w:rsidRPr="008F57A8" w:rsidRDefault="00401A4E">
      <w:pPr>
        <w:pStyle w:val="ConsPlusNonformat"/>
        <w:jc w:val="both"/>
        <w:rPr>
          <w:lang w:val="en-US"/>
        </w:rPr>
      </w:pPr>
    </w:p>
    <w:p w:rsidR="00FE726A" w:rsidRPr="008F57A8" w:rsidRDefault="008F57A8" w:rsidP="00DF136A">
      <w:pPr>
        <w:pStyle w:val="ConsPlusNonformat"/>
        <w:jc w:val="right"/>
        <w:rPr>
          <w:lang w:val="en-US"/>
        </w:rPr>
      </w:pPr>
      <w:proofErr w:type="gramStart"/>
      <w:r w:rsidRPr="008F57A8">
        <w:rPr>
          <w:lang w:val="en-US"/>
        </w:rPr>
        <w:t>P(</w:t>
      </w:r>
      <w:proofErr w:type="gramEnd"/>
      <w:r w:rsidRPr="008F57A8">
        <w:rPr>
          <w:lang w:val="en-US"/>
        </w:rPr>
        <w:t xml:space="preserve">f) = </w:t>
      </w:r>
      <w:proofErr w:type="spellStart"/>
      <w:r w:rsidRPr="008F57A8">
        <w:rPr>
          <w:lang w:val="en-US"/>
        </w:rPr>
        <w:t>exp</w:t>
      </w:r>
      <w:proofErr w:type="spellEnd"/>
      <w:r w:rsidRPr="008F57A8">
        <w:rPr>
          <w:lang w:val="en-US"/>
        </w:rPr>
        <w:t>(-p K</w:t>
      </w:r>
      <w:r w:rsidRPr="008F57A8">
        <w:rPr>
          <w:vertAlign w:val="subscript"/>
          <w:lang w:val="en-US"/>
        </w:rPr>
        <w:t>0</w:t>
      </w:r>
      <w:r w:rsidRPr="008F57A8">
        <w:rPr>
          <w:lang w:val="en-US"/>
        </w:rPr>
        <w:t xml:space="preserve"> f).</w:t>
      </w:r>
      <w:r w:rsidRPr="008F57A8">
        <w:rPr>
          <w:lang w:val="en-US"/>
        </w:rPr>
        <w:tab/>
      </w:r>
      <w:r w:rsidRPr="008F57A8">
        <w:rPr>
          <w:lang w:val="en-US"/>
        </w:rPr>
        <w:tab/>
      </w:r>
      <w:r w:rsidRPr="008F57A8">
        <w:rPr>
          <w:lang w:val="en-US"/>
        </w:rPr>
        <w:tab/>
      </w:r>
      <w:r w:rsidRPr="008F57A8">
        <w:rPr>
          <w:lang w:val="en-US"/>
        </w:rPr>
        <w:tab/>
        <w:t>(2.9)</w:t>
      </w:r>
    </w:p>
    <w:p w:rsidR="00FE726A" w:rsidRPr="008F57A8" w:rsidRDefault="00401A4E">
      <w:pPr>
        <w:pStyle w:val="ConsPlusNonformat"/>
        <w:jc w:val="both"/>
        <w:rPr>
          <w:lang w:val="en-US"/>
        </w:rPr>
      </w:pPr>
    </w:p>
    <w:p w:rsidR="00FE726A" w:rsidRPr="008F57A8" w:rsidRDefault="008F57A8" w:rsidP="00DF136A">
      <w:pPr>
        <w:pStyle w:val="ConsPlusNonformat"/>
        <w:ind w:firstLine="567"/>
        <w:jc w:val="both"/>
        <w:rPr>
          <w:lang w:val="en-US"/>
        </w:rPr>
      </w:pPr>
      <w:r w:rsidRPr="008F57A8">
        <w:rPr>
          <w:lang w:val="en-US"/>
        </w:rPr>
        <w:t xml:space="preserve">Finally, the </w:t>
      </w:r>
      <w:proofErr w:type="gramStart"/>
      <w:r w:rsidRPr="008F57A8">
        <w:rPr>
          <w:lang w:val="en-US"/>
        </w:rPr>
        <w:t>I(</w:t>
      </w:r>
      <w:proofErr w:type="gramEnd"/>
      <w:r w:rsidRPr="008F57A8">
        <w:rPr>
          <w:lang w:val="en-US"/>
        </w:rPr>
        <w:t xml:space="preserve">f) filter depends on the terms of registration. For standard </w:t>
      </w:r>
      <w:proofErr w:type="spellStart"/>
      <w:r w:rsidRPr="008F57A8">
        <w:rPr>
          <w:lang w:val="en-US"/>
        </w:rPr>
        <w:t>accelerographs</w:t>
      </w:r>
      <w:proofErr w:type="spellEnd"/>
      <w:r w:rsidRPr="008F57A8">
        <w:rPr>
          <w:lang w:val="en-US"/>
        </w:rPr>
        <w:t xml:space="preserve">, the expression should be for </w:t>
      </w:r>
      <w:proofErr w:type="gramStart"/>
      <w:r w:rsidRPr="008F57A8">
        <w:rPr>
          <w:lang w:val="en-US"/>
        </w:rPr>
        <w:t>I(</w:t>
      </w:r>
      <w:proofErr w:type="gramEnd"/>
      <w:r w:rsidRPr="008F57A8">
        <w:rPr>
          <w:lang w:val="en-US"/>
        </w:rPr>
        <w:t>f):</w:t>
      </w:r>
    </w:p>
    <w:p w:rsidR="00C0662E" w:rsidRPr="008F57A8" w:rsidRDefault="00401A4E">
      <w:pPr>
        <w:pStyle w:val="ConsPlusNonformat"/>
        <w:jc w:val="both"/>
        <w:rPr>
          <w:lang w:val="en-US"/>
        </w:rPr>
      </w:pPr>
    </w:p>
    <w:p w:rsidR="00C0662E" w:rsidRPr="008F57A8" w:rsidRDefault="008F57A8" w:rsidP="006520D3">
      <w:pPr>
        <w:pStyle w:val="ConsPlusNonformat"/>
        <w:jc w:val="right"/>
        <w:rPr>
          <w:lang w:val="en-US"/>
        </w:rPr>
      </w:pPr>
      <m:oMath>
        <m:r>
          <w:rPr>
            <w:rFonts w:ascii="Cambria Math" w:hAnsi="Cambria Math"/>
            <w:lang w:val="en-US"/>
          </w:rPr>
          <m:t xml:space="preserve">I </m:t>
        </m:r>
        <m:d>
          <m:dPr>
            <m:ctrlPr>
              <w:rPr>
                <w:rFonts w:ascii="Cambria Math" w:hAnsi="Cambria Math"/>
                <w:i/>
                <w:lang w:val="en-US"/>
              </w:rPr>
            </m:ctrlPr>
          </m:dPr>
          <m:e>
            <m:r>
              <w:rPr>
                <w:rFonts w:ascii="Cambria Math" w:hAnsi="Cambria Math"/>
                <w:lang w:val="en-US"/>
              </w:rPr>
              <m:t>f</m:t>
            </m:r>
          </m:e>
        </m:d>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 xml:space="preserve">v </m:t>
            </m:r>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2</m:t>
                </m:r>
              </m:sup>
            </m:sSup>
          </m:num>
          <m:den>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2</m:t>
                    </m:r>
                  </m:sup>
                </m:sSup>
                <m:r>
                  <w:rPr>
                    <w:rFonts w:ascii="Cambria Math" w:hAnsi="Cambria Math"/>
                    <w:lang w:val="en-US"/>
                  </w:rPr>
                  <m:t>-f</m:t>
                </m:r>
                <m:f>
                  <m:fPr>
                    <m:ctrlPr>
                      <w:rPr>
                        <w:rFonts w:ascii="Cambria Math" w:hAnsi="Cambria Math"/>
                        <w:i/>
                        <w:lang w:val="en-US"/>
                      </w:rPr>
                    </m:ctrlPr>
                  </m:fPr>
                  <m:num>
                    <m:r>
                      <w:rPr>
                        <w:rFonts w:ascii="Cambria Math" w:hAnsi="Cambria Math"/>
                        <w:lang w:val="en-US"/>
                      </w:rPr>
                      <m:t>2</m:t>
                    </m:r>
                  </m:num>
                  <m:den>
                    <m:r>
                      <w:rPr>
                        <w:rFonts w:ascii="Cambria Math" w:hAnsi="Cambria Math"/>
                        <w:lang w:val="en-US"/>
                      </w:rPr>
                      <m:t>r</m:t>
                    </m:r>
                  </m:den>
                </m:f>
                <m:r>
                  <w:rPr>
                    <w:rFonts w:ascii="Cambria Math" w:hAnsi="Cambria Math"/>
                    <w:lang w:val="en-US"/>
                  </w:rPr>
                  <m:t xml:space="preserve"> </m:t>
                </m:r>
              </m:e>
            </m:d>
            <m:r>
              <w:rPr>
                <w:rFonts w:ascii="Cambria Math" w:hAnsi="Cambria Math"/>
                <w:lang w:val="en-US"/>
              </w:rPr>
              <m:t xml:space="preserve">-i (2 </m:t>
            </m:r>
            <m:r>
              <w:rPr>
                <w:rFonts w:ascii="Cambria Math" w:hAnsi="Cambria Math"/>
              </w:rPr>
              <m:t>кси</m:t>
            </m:r>
            <m:r>
              <w:rPr>
                <w:rFonts w:ascii="Cambria Math" w:hAnsi="Cambria Math"/>
                <w:lang w:val="en-US"/>
              </w:rPr>
              <m:t xml:space="preserve"> f </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r</m:t>
                </m:r>
              </m:sub>
            </m:sSub>
            <m:r>
              <w:rPr>
                <w:rFonts w:ascii="Cambria Math" w:hAnsi="Cambria Math"/>
                <w:lang w:val="en-US"/>
              </w:rPr>
              <m:t>)</m:t>
            </m:r>
          </m:den>
        </m:f>
      </m:oMath>
      <w:r w:rsidRPr="008F57A8">
        <w:rPr>
          <w:lang w:val="en-US"/>
        </w:rPr>
        <w:t xml:space="preserve">, </w:t>
      </w:r>
      <w:r w:rsidRPr="008F57A8">
        <w:rPr>
          <w:lang w:val="en-US"/>
        </w:rPr>
        <w:tab/>
      </w:r>
      <w:r w:rsidRPr="008F57A8">
        <w:rPr>
          <w:lang w:val="en-US"/>
        </w:rPr>
        <w:tab/>
      </w:r>
      <w:r w:rsidRPr="008F57A8">
        <w:rPr>
          <w:lang w:val="en-US"/>
        </w:rPr>
        <w:tab/>
      </w:r>
      <w:r w:rsidRPr="008F57A8">
        <w:rPr>
          <w:lang w:val="en-US"/>
        </w:rPr>
        <w:tab/>
        <w:t>(2.10)</w:t>
      </w:r>
    </w:p>
    <w:p w:rsidR="006520D3" w:rsidRPr="008F57A8" w:rsidRDefault="00401A4E">
      <w:pPr>
        <w:pStyle w:val="ConsPlusNonformat"/>
        <w:jc w:val="both"/>
        <w:rPr>
          <w:lang w:val="en-US"/>
        </w:rPr>
      </w:pPr>
    </w:p>
    <w:p w:rsidR="00FE726A" w:rsidRPr="008F57A8" w:rsidRDefault="008F57A8" w:rsidP="008C5E3A">
      <w:pPr>
        <w:pStyle w:val="ConsPlusNonformat"/>
        <w:ind w:firstLine="567"/>
        <w:jc w:val="both"/>
        <w:rPr>
          <w:lang w:val="en-US"/>
        </w:rPr>
      </w:pPr>
      <w:proofErr w:type="gramStart"/>
      <w:r w:rsidRPr="008F57A8">
        <w:rPr>
          <w:lang w:val="en-US"/>
        </w:rPr>
        <w:t>where</w:t>
      </w:r>
      <w:proofErr w:type="gramEnd"/>
      <w:r w:rsidRPr="008F57A8">
        <w:rPr>
          <w:lang w:val="en-US"/>
        </w:rPr>
        <w:t xml:space="preserve"> </w:t>
      </w:r>
      <w:proofErr w:type="spellStart"/>
      <w:r w:rsidRPr="008F57A8">
        <w:rPr>
          <w:lang w:val="en-US"/>
        </w:rPr>
        <w:t>f</w:t>
      </w:r>
      <w:r w:rsidRPr="008C5E3A">
        <w:rPr>
          <w:vertAlign w:val="subscript"/>
          <w:lang w:val="en-US"/>
        </w:rPr>
        <w:t>r</w:t>
      </w:r>
      <w:proofErr w:type="spellEnd"/>
      <w:r w:rsidRPr="008F57A8">
        <w:rPr>
          <w:lang w:val="en-US"/>
        </w:rPr>
        <w:t xml:space="preserve"> = 25 Hz, x= 0,6, V = (2 p</w:t>
      </w:r>
      <w:r w:rsidRPr="008F57A8">
        <w:rPr>
          <w:vertAlign w:val="superscript"/>
          <w:lang w:val="en-US"/>
        </w:rPr>
        <w:t>2</w:t>
      </w:r>
      <w:r w:rsidRPr="008F57A8">
        <w:rPr>
          <w:lang w:val="en-US"/>
        </w:rPr>
        <w:t xml:space="preserve"> </w:t>
      </w:r>
      <w:proofErr w:type="spellStart"/>
      <w:r w:rsidRPr="008F57A8">
        <w:rPr>
          <w:lang w:val="en-US"/>
        </w:rPr>
        <w:t>f</w:t>
      </w:r>
      <w:r w:rsidRPr="008F57A8">
        <w:rPr>
          <w:vertAlign w:val="subscript"/>
          <w:lang w:val="en-US"/>
        </w:rPr>
        <w:t>r</w:t>
      </w:r>
      <w:proofErr w:type="spellEnd"/>
      <w:r w:rsidRPr="008F57A8">
        <w:rPr>
          <w:lang w:val="en-US"/>
        </w:rPr>
        <w:t>) .</w:t>
      </w:r>
    </w:p>
    <w:p w:rsidR="00FE726A" w:rsidRPr="008F57A8" w:rsidRDefault="008F57A8" w:rsidP="001C712B">
      <w:pPr>
        <w:pStyle w:val="ConsPlusNonformat"/>
        <w:ind w:firstLine="567"/>
        <w:jc w:val="both"/>
        <w:rPr>
          <w:lang w:val="en-US"/>
        </w:rPr>
      </w:pPr>
      <w:r w:rsidRPr="008F57A8">
        <w:rPr>
          <w:lang w:val="en-US"/>
        </w:rPr>
        <w:t xml:space="preserve">Once </w:t>
      </w:r>
      <w:proofErr w:type="gramStart"/>
      <w:r w:rsidRPr="008F57A8">
        <w:rPr>
          <w:lang w:val="en-US"/>
        </w:rPr>
        <w:t>R(</w:t>
      </w:r>
      <w:proofErr w:type="gramEnd"/>
      <w:r w:rsidRPr="008F57A8">
        <w:rPr>
          <w:lang w:val="en-US"/>
        </w:rPr>
        <w:t xml:space="preserve">f) spectrum is determined, the following calculation procedure shall be performed. Random number generator (Monte Carlo method) shall generate the Gaussian white noise with </w:t>
      </w:r>
      <w:proofErr w:type="gramStart"/>
      <w:r w:rsidRPr="008F57A8">
        <w:rPr>
          <w:lang w:val="en-US"/>
        </w:rPr>
        <w:t>R(</w:t>
      </w:r>
      <w:proofErr w:type="gramEnd"/>
      <w:r w:rsidRPr="008F57A8">
        <w:rPr>
          <w:lang w:val="en-US"/>
        </w:rPr>
        <w:t>f) spectrum filtered through a box-shaped filter with a duration T</w:t>
      </w:r>
      <w:r w:rsidRPr="008C5E3A">
        <w:rPr>
          <w:vertAlign w:val="subscript"/>
          <w:lang w:val="en-US"/>
        </w:rPr>
        <w:t>W</w:t>
      </w:r>
      <w:r w:rsidRPr="008F57A8">
        <w:rPr>
          <w:lang w:val="en-US"/>
        </w:rPr>
        <w:t xml:space="preserve"> = 1 / </w:t>
      </w:r>
      <w:proofErr w:type="spellStart"/>
      <w:r w:rsidRPr="008F57A8">
        <w:rPr>
          <w:lang w:val="en-US"/>
        </w:rPr>
        <w:t>f</w:t>
      </w:r>
      <w:r w:rsidRPr="008C5E3A">
        <w:rPr>
          <w:vertAlign w:val="subscript"/>
          <w:lang w:val="en-US"/>
        </w:rPr>
        <w:t>o</w:t>
      </w:r>
      <w:proofErr w:type="spellEnd"/>
      <w:r w:rsidRPr="008F57A8">
        <w:rPr>
          <w:lang w:val="en-US"/>
        </w:rPr>
        <w:t xml:space="preserve"> + 0,05 for omega</w:t>
      </w:r>
      <w:r w:rsidRPr="008F57A8">
        <w:rPr>
          <w:vertAlign w:val="superscript"/>
          <w:lang w:val="en-US"/>
        </w:rPr>
        <w:t>2</w:t>
      </w:r>
      <w:r w:rsidRPr="008F57A8">
        <w:rPr>
          <w:lang w:val="en-US"/>
        </w:rPr>
        <w:t xml:space="preserve"> model or 1 / </w:t>
      </w:r>
      <w:proofErr w:type="spellStart"/>
      <w:r w:rsidRPr="008F57A8">
        <w:rPr>
          <w:lang w:val="en-US"/>
        </w:rPr>
        <w:t>f</w:t>
      </w:r>
      <w:r w:rsidRPr="008C5E3A">
        <w:rPr>
          <w:vertAlign w:val="subscript"/>
          <w:lang w:val="en-US"/>
        </w:rPr>
        <w:t>A</w:t>
      </w:r>
      <w:proofErr w:type="spellEnd"/>
      <w:r w:rsidRPr="008F57A8">
        <w:rPr>
          <w:lang w:val="en-US"/>
        </w:rPr>
        <w:t xml:space="preserve"> for the modified model.  r - </w:t>
      </w:r>
      <w:proofErr w:type="gramStart"/>
      <w:r w:rsidRPr="008F57A8">
        <w:rPr>
          <w:lang w:val="en-US"/>
        </w:rPr>
        <w:t>the</w:t>
      </w:r>
      <w:proofErr w:type="gramEnd"/>
      <w:r w:rsidRPr="008F57A8">
        <w:rPr>
          <w:lang w:val="en-US"/>
        </w:rPr>
        <w:t xml:space="preserve"> distance from the source here.</w:t>
      </w:r>
    </w:p>
    <w:p w:rsidR="00FE726A" w:rsidRPr="008F57A8" w:rsidRDefault="008F57A8" w:rsidP="001C712B">
      <w:pPr>
        <w:pStyle w:val="ConsPlusNonformat"/>
        <w:ind w:firstLine="567"/>
        <w:jc w:val="both"/>
        <w:rPr>
          <w:lang w:val="en-US"/>
        </w:rPr>
      </w:pPr>
      <w:r w:rsidRPr="008F57A8">
        <w:rPr>
          <w:lang w:val="en-US"/>
        </w:rPr>
        <w:t xml:space="preserve">Next, Fourier inverse </w:t>
      </w:r>
      <w:proofErr w:type="gramStart"/>
      <w:r w:rsidRPr="008F57A8">
        <w:rPr>
          <w:lang w:val="en-US"/>
        </w:rPr>
        <w:t>transformation  shall</w:t>
      </w:r>
      <w:proofErr w:type="gramEnd"/>
      <w:r w:rsidRPr="008F57A8">
        <w:rPr>
          <w:lang w:val="en-US"/>
        </w:rPr>
        <w:t xml:space="preserve"> be done into a temporary area and the temporary functions a(t) shall be obtained, which are used to assess the values </w:t>
      </w:r>
      <w:proofErr w:type="spellStart"/>
      <w:r w:rsidRPr="008F57A8">
        <w:rPr>
          <w:lang w:val="en-US"/>
        </w:rPr>
        <w:t>a</w:t>
      </w:r>
      <w:r w:rsidRPr="001C712B">
        <w:rPr>
          <w:vertAlign w:val="subscript"/>
          <w:lang w:val="en-US"/>
        </w:rPr>
        <w:t>max</w:t>
      </w:r>
      <w:proofErr w:type="spellEnd"/>
      <w:r w:rsidRPr="008F57A8">
        <w:rPr>
          <w:lang w:val="en-US"/>
        </w:rPr>
        <w:t xml:space="preserve"> and</w:t>
      </w:r>
      <m:oMath>
        <m:f>
          <m:fPr>
            <m:ctrlPr>
              <w:rPr>
                <w:rFonts w:ascii="Cambria Math" w:hAnsi="Cambria Math"/>
                <w:i/>
              </w:rPr>
            </m:ctrlPr>
          </m:fPr>
          <m:num>
            <m:r>
              <w:rPr>
                <w:rFonts w:ascii="Cambria Math" w:hAnsi="Cambria Math"/>
                <w:lang w:val="en-US"/>
              </w:rPr>
              <m:t>2</m:t>
            </m:r>
          </m:num>
          <m:den>
            <m:r>
              <w:rPr>
                <w:rFonts w:ascii="Cambria Math" w:hAnsi="Cambria Math"/>
              </w:rPr>
              <m:t>а</m:t>
            </m:r>
          </m:den>
        </m:f>
      </m:oMath>
      <w:r w:rsidRPr="008F57A8">
        <w:rPr>
          <w:lang w:val="en-US"/>
        </w:rPr>
        <w:t>. Not less than 20 generated (estimated) signals are required for proper assessment of a</w:t>
      </w:r>
      <w:r w:rsidRPr="001C712B">
        <w:rPr>
          <w:vertAlign w:val="subscript"/>
          <w:lang w:val="en-US"/>
        </w:rPr>
        <w:t>max</w:t>
      </w:r>
      <w:r w:rsidRPr="008F57A8">
        <w:rPr>
          <w:lang w:val="en-US"/>
        </w:rPr>
        <w:t>. Spectrum that is average per mass of implementations is very close to the original estimated spectrum.</w:t>
      </w:r>
    </w:p>
    <w:p w:rsidR="00FE726A" w:rsidRPr="008F57A8" w:rsidRDefault="008F57A8" w:rsidP="001C712B">
      <w:pPr>
        <w:pStyle w:val="ConsPlusNonformat"/>
        <w:ind w:firstLine="567"/>
        <w:jc w:val="both"/>
        <w:rPr>
          <w:lang w:val="en-US"/>
        </w:rPr>
      </w:pPr>
      <w:r w:rsidRPr="008F57A8">
        <w:rPr>
          <w:lang w:val="en-US"/>
        </w:rPr>
        <w:t xml:space="preserve">Random vibration method does not require use of random process generation.  Spectrum </w:t>
      </w:r>
      <w:proofErr w:type="gramStart"/>
      <w:r w:rsidRPr="008F57A8">
        <w:rPr>
          <w:lang w:val="en-US"/>
        </w:rPr>
        <w:t>R(</w:t>
      </w:r>
      <w:proofErr w:type="gramEnd"/>
      <w:r w:rsidRPr="008F57A8">
        <w:rPr>
          <w:lang w:val="en-US"/>
        </w:rPr>
        <w:t xml:space="preserve">f) of y value (acceleration, rate, displacement) shall be determined in accordance with the principle described by the expression (2.1). </w:t>
      </w:r>
    </w:p>
    <w:p w:rsidR="00FE726A" w:rsidRPr="008F57A8" w:rsidRDefault="008F57A8" w:rsidP="001C712B">
      <w:pPr>
        <w:pStyle w:val="ConsPlusNonformat"/>
        <w:ind w:firstLine="567"/>
        <w:jc w:val="both"/>
        <w:rPr>
          <w:lang w:val="en-US"/>
        </w:rPr>
      </w:pPr>
      <w:r w:rsidRPr="008F57A8">
        <w:rPr>
          <w:lang w:val="en-US"/>
        </w:rPr>
        <w:t xml:space="preserve">Zero, second and fourth </w:t>
      </w:r>
      <w:proofErr w:type="gramStart"/>
      <w:r w:rsidRPr="008F57A8">
        <w:rPr>
          <w:lang w:val="en-US"/>
        </w:rPr>
        <w:t>moments</w:t>
      </w:r>
      <w:proofErr w:type="gramEnd"/>
      <w:r w:rsidRPr="008F57A8">
        <w:rPr>
          <w:lang w:val="en-US"/>
        </w:rPr>
        <w:t xml:space="preserve"> m</w:t>
      </w:r>
      <w:r w:rsidRPr="008F57A8">
        <w:rPr>
          <w:vertAlign w:val="subscript"/>
          <w:lang w:val="en-US"/>
        </w:rPr>
        <w:t>0</w:t>
      </w:r>
      <w:r w:rsidRPr="008F57A8">
        <w:rPr>
          <w:lang w:val="en-US"/>
        </w:rPr>
        <w:t>, m</w:t>
      </w:r>
      <w:r w:rsidRPr="008F57A8">
        <w:rPr>
          <w:vertAlign w:val="subscript"/>
          <w:lang w:val="en-US"/>
        </w:rPr>
        <w:t>2</w:t>
      </w:r>
      <w:r w:rsidRPr="008F57A8">
        <w:rPr>
          <w:lang w:val="en-US"/>
        </w:rPr>
        <w:t>, m</w:t>
      </w:r>
      <w:r w:rsidRPr="008F57A8">
        <w:rPr>
          <w:vertAlign w:val="subscript"/>
          <w:lang w:val="en-US"/>
        </w:rPr>
        <w:t>4</w:t>
      </w:r>
      <w:r w:rsidRPr="008F57A8">
        <w:rPr>
          <w:lang w:val="en-US"/>
        </w:rPr>
        <w:t xml:space="preserve"> power spectrum density shall be calculated by the following formula:</w:t>
      </w:r>
    </w:p>
    <w:p w:rsidR="00FE726A" w:rsidRPr="008F57A8" w:rsidRDefault="00401A4E">
      <w:pPr>
        <w:pStyle w:val="ConsPlusNonformat"/>
        <w:jc w:val="both"/>
        <w:rPr>
          <w:lang w:val="en-US"/>
        </w:rPr>
      </w:pPr>
    </w:p>
    <w:p w:rsidR="00FE726A" w:rsidRPr="008F57A8" w:rsidRDefault="008F57A8" w:rsidP="007C435B">
      <w:pPr>
        <w:pStyle w:val="ConsPlusNonformat"/>
        <w:jc w:val="right"/>
        <w:rPr>
          <w:lang w:val="en-US"/>
        </w:rPr>
      </w:pPr>
      <w:proofErr w:type="spellStart"/>
      <w:proofErr w:type="gramStart"/>
      <w:r w:rsidRPr="008F57A8">
        <w:rPr>
          <w:lang w:val="en-US"/>
        </w:rPr>
        <w:t>m</w:t>
      </w:r>
      <w:r w:rsidRPr="008F57A8">
        <w:rPr>
          <w:vertAlign w:val="superscript"/>
          <w:lang w:val="en-US"/>
        </w:rPr>
        <w:t>k</w:t>
      </w:r>
      <w:proofErr w:type="spellEnd"/>
      <w:proofErr w:type="gramEnd"/>
      <w:r w:rsidRPr="008F57A8">
        <w:rPr>
          <w:lang w:val="en-US"/>
        </w:rPr>
        <w:t xml:space="preserve"> = </w:t>
      </w:r>
      <m:oMath>
        <m:f>
          <m:fPr>
            <m:ctrlPr>
              <w:rPr>
                <w:rFonts w:ascii="Cambria Math" w:hAnsi="Cambria Math"/>
                <w:i/>
              </w:rPr>
            </m:ctrlPr>
          </m:fPr>
          <m:num>
            <m:r>
              <w:rPr>
                <w:rFonts w:ascii="Cambria Math" w:hAnsi="Cambria Math"/>
                <w:lang w:val="en-US"/>
              </w:rPr>
              <m:t>1</m:t>
            </m:r>
          </m:num>
          <m:den>
            <m:r>
              <w:rPr>
                <w:rFonts w:ascii="Cambria Math" w:hAnsi="Cambria Math"/>
              </w:rPr>
              <m:t>пи</m:t>
            </m:r>
          </m:den>
        </m:f>
      </m:oMath>
      <w:r w:rsidRPr="008F57A8">
        <w:rPr>
          <w:lang w:val="en-US"/>
        </w:rPr>
        <w:t xml:space="preserve">-- </w:t>
      </w:r>
      <m:oMath>
        <m:nary>
          <m:naryPr>
            <m:limLoc m:val="undOvr"/>
            <m:ctrlPr>
              <w:rPr>
                <w:rFonts w:ascii="Cambria Math" w:hAnsi="Cambria Math"/>
                <w:i/>
              </w:rPr>
            </m:ctrlPr>
          </m:naryPr>
          <m:sub>
            <m:r>
              <w:rPr>
                <w:rFonts w:ascii="Cambria Math" w:hAnsi="Cambria Math"/>
                <w:lang w:val="en-US"/>
              </w:rPr>
              <m:t>0</m:t>
            </m:r>
          </m:sub>
          <m:sup>
            <m:r>
              <w:rPr>
                <w:rFonts w:ascii="Cambria Math" w:hAnsi="Cambria Math"/>
              </w:rPr>
              <m:t>омега</m:t>
            </m:r>
          </m:sup>
          <m:e>
            <m:nary>
              <m:naryPr>
                <m:limLoc m:val="undOvr"/>
                <m:subHide m:val="1"/>
                <m:supHide m:val="1"/>
                <m:ctrlPr>
                  <w:rPr>
                    <w:rFonts w:ascii="Cambria Math" w:hAnsi="Cambria Math"/>
                    <w:i/>
                  </w:rPr>
                </m:ctrlPr>
              </m:naryPr>
              <m:sub/>
              <m:sup/>
              <m:e>
                <m:sSup>
                  <m:sSupPr>
                    <m:ctrlPr>
                      <w:rPr>
                        <w:rFonts w:ascii="Cambria Math" w:hAnsi="Cambria Math"/>
                        <w:i/>
                      </w:rPr>
                    </m:ctrlPr>
                  </m:sSupPr>
                  <m:e>
                    <m:r>
                      <m:rPr>
                        <m:sty m:val="p"/>
                      </m:rPr>
                      <w:rPr>
                        <w:rFonts w:ascii="Cambria Math" w:hAnsi="Cambria Math"/>
                      </w:rPr>
                      <m:t>омега</m:t>
                    </m:r>
                  </m:e>
                  <m:sup>
                    <m:r>
                      <m:rPr>
                        <m:sty m:val="p"/>
                      </m:rPr>
                      <w:rPr>
                        <w:rFonts w:ascii="Cambria Math" w:hAnsi="Cambria Math"/>
                        <w:vertAlign w:val="superscript"/>
                        <w:lang w:val="en-US"/>
                      </w:rPr>
                      <m:t>k</m:t>
                    </m:r>
                  </m:sup>
                </m:sSup>
              </m:e>
            </m:nary>
          </m:e>
        </m:nary>
      </m:oMath>
      <w:r w:rsidRPr="008F57A8">
        <w:rPr>
          <w:lang w:val="en-US"/>
        </w:rPr>
        <w:t xml:space="preserve"> / R(f)</w:t>
      </w:r>
      <w:r w:rsidRPr="008F57A8">
        <w:rPr>
          <w:vertAlign w:val="superscript"/>
          <w:lang w:val="en-US"/>
        </w:rPr>
        <w:t>1/2</w:t>
      </w:r>
      <w:r w:rsidRPr="008F57A8">
        <w:rPr>
          <w:lang w:val="en-US"/>
        </w:rPr>
        <w:t xml:space="preserve"> d</w:t>
      </w:r>
      <w:r>
        <w:t>о</w:t>
      </w:r>
      <w:r w:rsidRPr="008F57A8">
        <w:rPr>
          <w:lang w:val="en-US"/>
        </w:rPr>
        <w:t>mega,</w:t>
      </w:r>
      <w:r w:rsidRPr="008F57A8">
        <w:rPr>
          <w:lang w:val="en-US"/>
        </w:rPr>
        <w:tab/>
      </w:r>
      <w:r w:rsidRPr="008F57A8">
        <w:rPr>
          <w:lang w:val="en-US"/>
        </w:rPr>
        <w:tab/>
        <w:t>(2.11)</w:t>
      </w:r>
    </w:p>
    <w:p w:rsidR="00FE726A" w:rsidRPr="008F57A8" w:rsidRDefault="00401A4E">
      <w:pPr>
        <w:pStyle w:val="ConsPlusNonformat"/>
        <w:jc w:val="both"/>
        <w:rPr>
          <w:lang w:val="en-US"/>
        </w:rPr>
      </w:pPr>
    </w:p>
    <w:p w:rsidR="00FE726A" w:rsidRPr="008F57A8" w:rsidRDefault="008F57A8" w:rsidP="00E67D98">
      <w:pPr>
        <w:pStyle w:val="ConsPlusNonformat"/>
        <w:ind w:firstLine="567"/>
        <w:jc w:val="both"/>
        <w:rPr>
          <w:lang w:val="en-US"/>
        </w:rPr>
      </w:pPr>
      <w:proofErr w:type="gramStart"/>
      <w:r w:rsidRPr="008F57A8">
        <w:rPr>
          <w:lang w:val="en-US"/>
        </w:rPr>
        <w:t>where</w:t>
      </w:r>
      <w:proofErr w:type="gramEnd"/>
      <w:r w:rsidRPr="008F57A8">
        <w:rPr>
          <w:lang w:val="en-US"/>
        </w:rPr>
        <w:t xml:space="preserve"> omega = 2 p f.</w:t>
      </w:r>
    </w:p>
    <w:p w:rsidR="00FE726A" w:rsidRPr="008F57A8" w:rsidRDefault="008F57A8" w:rsidP="00E67D98">
      <w:pPr>
        <w:pStyle w:val="ConsPlusNonformat"/>
        <w:ind w:firstLine="567"/>
        <w:jc w:val="both"/>
        <w:rPr>
          <w:lang w:val="en-US"/>
        </w:rPr>
      </w:pPr>
      <w:r w:rsidRPr="008F57A8">
        <w:rPr>
          <w:lang w:val="en-US"/>
        </w:rPr>
        <w:t xml:space="preserve">Root mean square value </w:t>
      </w:r>
      <m:oMath>
        <m:f>
          <m:fPr>
            <m:ctrlPr>
              <w:rPr>
                <w:rFonts w:ascii="Cambria Math" w:hAnsi="Cambria Math"/>
                <w:i/>
              </w:rPr>
            </m:ctrlPr>
          </m:fPr>
          <m:num>
            <m:r>
              <w:rPr>
                <w:rFonts w:ascii="Cambria Math" w:hAnsi="Cambria Math"/>
                <w:lang w:val="en-US"/>
              </w:rPr>
              <m:t>2</m:t>
            </m:r>
          </m:num>
          <m:den>
            <m:r>
              <w:rPr>
                <w:rFonts w:ascii="Cambria Math" w:hAnsi="Cambria Math"/>
              </w:rPr>
              <m:t>y</m:t>
            </m:r>
          </m:den>
        </m:f>
      </m:oMath>
      <w:r w:rsidRPr="008F57A8">
        <w:rPr>
          <w:lang w:val="en-US"/>
        </w:rPr>
        <w:t xml:space="preserve"> shall be defined by the following ratio:</w:t>
      </w:r>
    </w:p>
    <w:p w:rsidR="00FE726A" w:rsidRPr="008F57A8" w:rsidRDefault="00401A4E">
      <w:pPr>
        <w:pStyle w:val="ConsPlusNonformat"/>
        <w:jc w:val="both"/>
        <w:rPr>
          <w:lang w:val="en-US"/>
        </w:rPr>
      </w:pPr>
    </w:p>
    <w:p w:rsidR="00E67D98" w:rsidRPr="008F57A8" w:rsidRDefault="00401A4E" w:rsidP="00E67D98">
      <w:pPr>
        <w:pStyle w:val="ConsPlusNonformat"/>
        <w:jc w:val="right"/>
        <w:rPr>
          <w:lang w:val="en-US"/>
        </w:rPr>
      </w:pPr>
      <m:oMath>
        <m:f>
          <m:fPr>
            <m:ctrlPr>
              <w:rPr>
                <w:rFonts w:ascii="Cambria Math" w:hAnsi="Cambria Math"/>
                <w:i/>
                <w:lang w:val="en-US"/>
              </w:rPr>
            </m:ctrlPr>
          </m:fPr>
          <m:num>
            <m:r>
              <w:rPr>
                <w:rFonts w:ascii="Cambria Math" w:hAnsi="Cambria Math"/>
                <w:lang w:val="en-US"/>
              </w:rPr>
              <m:t>2</m:t>
            </m:r>
          </m:num>
          <m:den>
            <m:r>
              <w:rPr>
                <w:rFonts w:ascii="Cambria Math" w:hAnsi="Cambria Math"/>
                <w:lang w:val="en-US"/>
              </w:rPr>
              <m:t>y</m:t>
            </m:r>
          </m:den>
        </m:f>
        <m:r>
          <w:rPr>
            <w:rFonts w:ascii="Cambria Math" w:hAnsi="Cambria Math"/>
            <w:lang w:val="en-US"/>
          </w:rPr>
          <m:t>=</m:t>
        </m:r>
        <m:sSup>
          <m:sSupPr>
            <m:ctrlPr>
              <w:rPr>
                <w:rFonts w:ascii="Cambria Math" w:hAnsi="Cambria Math"/>
                <w:i/>
                <w:lang w:val="en-US"/>
              </w:rPr>
            </m:ctrlPr>
          </m:sSupPr>
          <m:e>
            <m:r>
              <w:rPr>
                <w:rFonts w:ascii="Cambria Math" w:hAnsi="Cambria Math"/>
                <w:lang w:val="en-US"/>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0</m:t>
                </m:r>
              </m:sub>
            </m:sSub>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r</m:t>
                </m:r>
              </m:sub>
            </m:sSub>
            <m:r>
              <w:rPr>
                <w:rFonts w:ascii="Cambria Math" w:hAnsi="Cambria Math"/>
                <w:lang w:val="en-US"/>
              </w:rPr>
              <m:t>)</m:t>
            </m:r>
          </m:e>
          <m:sup>
            <m:r>
              <m:rPr>
                <m:sty m:val="p"/>
              </m:rPr>
              <w:rPr>
                <w:rFonts w:ascii="Cambria Math" w:hAnsi="Cambria Math"/>
                <w:lang w:val="en-US"/>
              </w:rPr>
              <m:t>1/2</m:t>
            </m:r>
          </m:sup>
        </m:sSup>
      </m:oMath>
      <w:r w:rsidR="008F57A8" w:rsidRPr="008F57A8">
        <w:rPr>
          <w:lang w:val="en-US"/>
        </w:rPr>
        <w:t xml:space="preserve">, </w:t>
      </w:r>
      <w:r w:rsidR="008F57A8" w:rsidRPr="008F57A8">
        <w:rPr>
          <w:lang w:val="en-US"/>
        </w:rPr>
        <w:tab/>
      </w:r>
      <w:r w:rsidR="008F57A8" w:rsidRPr="008F57A8">
        <w:rPr>
          <w:lang w:val="en-US"/>
        </w:rPr>
        <w:tab/>
      </w:r>
      <w:r w:rsidR="008F57A8" w:rsidRPr="008F57A8">
        <w:rPr>
          <w:lang w:val="en-US"/>
        </w:rPr>
        <w:tab/>
      </w:r>
      <w:r w:rsidR="008F57A8" w:rsidRPr="008F57A8">
        <w:rPr>
          <w:lang w:val="en-US"/>
        </w:rPr>
        <w:tab/>
      </w:r>
      <w:r w:rsidR="008F57A8" w:rsidRPr="008F57A8">
        <w:rPr>
          <w:lang w:val="en-US"/>
        </w:rPr>
        <w:tab/>
        <w:t>(2.12)</w:t>
      </w:r>
    </w:p>
    <w:p w:rsidR="00E67D98" w:rsidRPr="008F57A8" w:rsidRDefault="00401A4E">
      <w:pPr>
        <w:pStyle w:val="ConsPlusNonformat"/>
        <w:jc w:val="both"/>
        <w:rPr>
          <w:lang w:val="en-US"/>
        </w:rPr>
      </w:pPr>
    </w:p>
    <w:p w:rsidR="00FE726A" w:rsidRPr="008F57A8" w:rsidRDefault="008F57A8" w:rsidP="007461B3">
      <w:pPr>
        <w:pStyle w:val="ConsPlusNonformat"/>
        <w:ind w:firstLine="567"/>
        <w:jc w:val="both"/>
        <w:rPr>
          <w:lang w:val="en-US"/>
        </w:rPr>
      </w:pPr>
      <w:proofErr w:type="gramStart"/>
      <w:r w:rsidRPr="008F57A8">
        <w:rPr>
          <w:lang w:val="en-US"/>
        </w:rPr>
        <w:t xml:space="preserve">where  </w:t>
      </w:r>
      <w:r w:rsidRPr="007461B3">
        <w:t>Т</w:t>
      </w:r>
      <w:r w:rsidRPr="007461B3">
        <w:rPr>
          <w:vertAlign w:val="subscript"/>
          <w:lang w:val="en-US"/>
        </w:rPr>
        <w:t>r</w:t>
      </w:r>
      <w:proofErr w:type="gramEnd"/>
      <w:r w:rsidRPr="008F57A8">
        <w:rPr>
          <w:lang w:val="en-US"/>
        </w:rPr>
        <w:t xml:space="preserve"> (period of </w:t>
      </w:r>
      <w:r>
        <w:rPr>
          <w:lang w:val="en-US"/>
        </w:rPr>
        <w:t>vibrations</w:t>
      </w:r>
      <w:r w:rsidRPr="008F57A8">
        <w:rPr>
          <w:lang w:val="en-US"/>
        </w:rPr>
        <w:t xml:space="preserve">) = </w:t>
      </w:r>
      <w:r w:rsidRPr="007461B3">
        <w:t>Т</w:t>
      </w:r>
      <w:r w:rsidRPr="008F57A8">
        <w:rPr>
          <w:vertAlign w:val="subscript"/>
          <w:lang w:val="en-US"/>
        </w:rPr>
        <w:t>omega</w:t>
      </w:r>
      <w:r w:rsidRPr="008F57A8">
        <w:rPr>
          <w:lang w:val="en-US"/>
        </w:rPr>
        <w:t>.</w:t>
      </w:r>
    </w:p>
    <w:p w:rsidR="00FE726A" w:rsidRPr="008F57A8" w:rsidRDefault="008F57A8" w:rsidP="007461B3">
      <w:pPr>
        <w:pStyle w:val="ConsPlusNonformat"/>
        <w:ind w:firstLine="567"/>
        <w:jc w:val="both"/>
        <w:rPr>
          <w:lang w:val="en-US"/>
        </w:rPr>
      </w:pPr>
      <w:r w:rsidRPr="008F57A8">
        <w:rPr>
          <w:lang w:val="en-US"/>
        </w:rPr>
        <w:t>The following ration is used to define reaction spectrum value:</w:t>
      </w:r>
    </w:p>
    <w:p w:rsidR="00FE726A" w:rsidRPr="008F57A8" w:rsidRDefault="00401A4E">
      <w:pPr>
        <w:pStyle w:val="ConsPlusNonformat"/>
        <w:jc w:val="both"/>
        <w:rPr>
          <w:lang w:val="en-US"/>
        </w:rPr>
      </w:pPr>
    </w:p>
    <w:p w:rsidR="007461B3" w:rsidRPr="008F57A8" w:rsidRDefault="00401A4E" w:rsidP="007461B3">
      <w:pPr>
        <w:pStyle w:val="ConsPlusNonformat"/>
        <w:jc w:val="right"/>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r</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T</m:t>
            </m:r>
          </m:e>
          <m:sub>
            <m:r>
              <w:rPr>
                <w:rFonts w:ascii="Cambria Math" w:hAnsi="Cambria Math"/>
              </w:rPr>
              <m:t>омега</m:t>
            </m:r>
          </m:sub>
        </m:sSub>
        <m:r>
          <w:rPr>
            <w:rFonts w:ascii="Cambria Math" w:hAnsi="Cambria Math"/>
            <w:lang w:val="en-US"/>
          </w:rPr>
          <m:t xml:space="preserve">+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rPr>
                  <m:t>Т</m:t>
                </m:r>
              </m:e>
              <m:sub>
                <m:r>
                  <w:rPr>
                    <w:rFonts w:ascii="Cambria Math" w:hAnsi="Cambria Math"/>
                    <w:lang w:val="en-US"/>
                  </w:rPr>
                  <m:t>0</m:t>
                </m:r>
              </m:sub>
            </m:sSub>
          </m:num>
          <m:den>
            <m:r>
              <w:rPr>
                <w:rFonts w:ascii="Cambria Math" w:hAnsi="Cambria Math"/>
                <w:lang w:val="en-US"/>
              </w:rPr>
              <m:t xml:space="preserve">2 </m:t>
            </m:r>
            <m:r>
              <w:rPr>
                <w:rFonts w:ascii="Cambria Math" w:hAnsi="Cambria Math"/>
              </w:rPr>
              <m:t>пи</m:t>
            </m:r>
            <m:r>
              <w:rPr>
                <w:rFonts w:ascii="Cambria Math" w:hAnsi="Cambria Math"/>
                <w:lang w:val="en-US"/>
              </w:rPr>
              <m:t xml:space="preserve"> </m:t>
            </m:r>
            <m:r>
              <w:rPr>
                <w:rFonts w:ascii="Cambria Math" w:hAnsi="Cambria Math"/>
              </w:rPr>
              <m:t>кси</m:t>
            </m:r>
          </m:den>
        </m:f>
        <m:r>
          <w:rPr>
            <w:rFonts w:ascii="Cambria Math" w:hAnsi="Cambria Math"/>
            <w:lang w:val="en-US"/>
          </w:rPr>
          <m:t xml:space="preserve"> </m:t>
        </m:r>
        <m:d>
          <m:dPr>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3</m:t>
                    </m:r>
                  </m:sup>
                </m:sSup>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3</m:t>
                    </m:r>
                  </m:sub>
                </m:sSub>
                <m:r>
                  <w:rPr>
                    <w:rFonts w:ascii="Cambria Math" w:hAnsi="Cambria Math"/>
                    <w:lang w:val="en-US"/>
                  </w:rPr>
                  <m:t>+1/3</m:t>
                </m:r>
              </m:den>
            </m:f>
          </m:e>
        </m:d>
      </m:oMath>
      <w:r w:rsidR="008F57A8" w:rsidRPr="008F57A8">
        <w:rPr>
          <w:lang w:val="en-US"/>
        </w:rPr>
        <w:t xml:space="preserve">, </w:t>
      </w:r>
      <w:r w:rsidR="008F57A8" w:rsidRPr="008F57A8">
        <w:rPr>
          <w:lang w:val="en-US"/>
        </w:rPr>
        <w:tab/>
      </w:r>
      <w:r w:rsidR="008F57A8" w:rsidRPr="008F57A8">
        <w:rPr>
          <w:lang w:val="en-US"/>
        </w:rPr>
        <w:tab/>
      </w:r>
      <w:r w:rsidR="008F57A8" w:rsidRPr="008F57A8">
        <w:rPr>
          <w:lang w:val="en-US"/>
        </w:rPr>
        <w:tab/>
      </w:r>
      <w:r w:rsidR="008F57A8" w:rsidRPr="008F57A8">
        <w:rPr>
          <w:lang w:val="en-US"/>
        </w:rPr>
        <w:tab/>
      </w:r>
      <w:r w:rsidR="008F57A8" w:rsidRPr="008F57A8">
        <w:rPr>
          <w:lang w:val="en-US"/>
        </w:rPr>
        <w:tab/>
        <w:t>(2.13)</w:t>
      </w:r>
    </w:p>
    <w:p w:rsidR="007461B3" w:rsidRPr="008F57A8" w:rsidRDefault="00401A4E">
      <w:pPr>
        <w:pStyle w:val="ConsPlusNonformat"/>
        <w:jc w:val="both"/>
        <w:rPr>
          <w:lang w:val="en-US"/>
        </w:rPr>
      </w:pPr>
    </w:p>
    <w:p w:rsidR="00FE726A" w:rsidRPr="008F57A8" w:rsidRDefault="008F57A8" w:rsidP="007461B3">
      <w:pPr>
        <w:pStyle w:val="ConsPlusNonformat"/>
        <w:ind w:firstLine="567"/>
        <w:jc w:val="both"/>
        <w:rPr>
          <w:lang w:val="en-US"/>
        </w:rPr>
      </w:pPr>
      <w:proofErr w:type="gramStart"/>
      <w:r w:rsidRPr="008F57A8">
        <w:rPr>
          <w:lang w:val="en-US"/>
        </w:rPr>
        <w:t>where</w:t>
      </w:r>
      <w:proofErr w:type="gramEnd"/>
      <w:r w:rsidRPr="008F57A8">
        <w:rPr>
          <w:lang w:val="en-US"/>
        </w:rPr>
        <w:t xml:space="preserve"> T</w:t>
      </w:r>
      <w:r w:rsidRPr="008F57A8">
        <w:rPr>
          <w:vertAlign w:val="subscript"/>
          <w:lang w:val="en-US"/>
        </w:rPr>
        <w:t>0</w:t>
      </w:r>
      <w:r w:rsidRPr="008F57A8">
        <w:rPr>
          <w:lang w:val="en-US"/>
        </w:rPr>
        <w:t xml:space="preserve"> and X - period of their own </w:t>
      </w:r>
      <w:r>
        <w:rPr>
          <w:lang w:val="en-US"/>
        </w:rPr>
        <w:t>vibrations</w:t>
      </w:r>
      <w:r w:rsidRPr="008F57A8">
        <w:rPr>
          <w:lang w:val="en-US"/>
        </w:rPr>
        <w:t xml:space="preserve"> and damping of the gamma oscillator - </w:t>
      </w:r>
      <w:proofErr w:type="spellStart"/>
      <w:r w:rsidRPr="008F57A8">
        <w:rPr>
          <w:lang w:val="en-US"/>
        </w:rPr>
        <w:t>T</w:t>
      </w:r>
      <w:r w:rsidRPr="008F57A8">
        <w:rPr>
          <w:vertAlign w:val="subscript"/>
          <w:lang w:val="en-US"/>
        </w:rPr>
        <w:t>omega</w:t>
      </w:r>
      <w:proofErr w:type="spellEnd"/>
      <w:r w:rsidRPr="008F57A8">
        <w:rPr>
          <w:lang w:val="en-US"/>
        </w:rPr>
        <w:t xml:space="preserve"> / T</w:t>
      </w:r>
      <w:r w:rsidRPr="008F57A8">
        <w:rPr>
          <w:vertAlign w:val="subscript"/>
          <w:lang w:val="en-US"/>
        </w:rPr>
        <w:t>0</w:t>
      </w:r>
      <w:r w:rsidRPr="008F57A8">
        <w:rPr>
          <w:lang w:val="en-US"/>
        </w:rPr>
        <w:t xml:space="preserve">. </w:t>
      </w:r>
    </w:p>
    <w:p w:rsidR="00FE726A" w:rsidRPr="008F57A8" w:rsidRDefault="008F57A8" w:rsidP="00AA4ADB">
      <w:pPr>
        <w:pStyle w:val="ConsPlusNonformat"/>
        <w:ind w:firstLine="567"/>
        <w:jc w:val="both"/>
        <w:rPr>
          <w:lang w:val="en-US"/>
        </w:rPr>
      </w:pPr>
      <w:r w:rsidRPr="008F57A8">
        <w:rPr>
          <w:lang w:val="en-US"/>
        </w:rPr>
        <w:t>The mathematical expectation E (</w:t>
      </w:r>
      <w:proofErr w:type="spellStart"/>
      <w:r w:rsidRPr="008F57A8">
        <w:rPr>
          <w:lang w:val="en-US"/>
        </w:rPr>
        <w:t>y</w:t>
      </w:r>
      <w:r w:rsidRPr="007461B3">
        <w:rPr>
          <w:vertAlign w:val="subscript"/>
          <w:lang w:val="en-US"/>
        </w:rPr>
        <w:t>max</w:t>
      </w:r>
      <w:proofErr w:type="spellEnd"/>
      <w:r w:rsidRPr="008F57A8">
        <w:rPr>
          <w:lang w:val="en-US"/>
        </w:rPr>
        <w:t xml:space="preserve">) of </w:t>
      </w:r>
      <w:proofErr w:type="spellStart"/>
      <w:r w:rsidRPr="008F57A8">
        <w:rPr>
          <w:lang w:val="en-US"/>
        </w:rPr>
        <w:t>y</w:t>
      </w:r>
      <w:r w:rsidRPr="007461B3">
        <w:rPr>
          <w:vertAlign w:val="subscript"/>
          <w:lang w:val="en-US"/>
        </w:rPr>
        <w:t>max</w:t>
      </w:r>
      <w:proofErr w:type="spellEnd"/>
      <w:r w:rsidRPr="008F57A8">
        <w:rPr>
          <w:lang w:val="en-US"/>
        </w:rPr>
        <w:t xml:space="preserve"> value is calculated using precise or asymptomatic formulas that depend on the epsilon parameter and the number of N extremes, where:</w:t>
      </w:r>
    </w:p>
    <w:p w:rsidR="00FE726A" w:rsidRPr="008F57A8" w:rsidRDefault="00401A4E">
      <w:pPr>
        <w:pStyle w:val="ConsPlusNonformat"/>
        <w:jc w:val="both"/>
        <w:rPr>
          <w:lang w:val="en-US"/>
        </w:rPr>
      </w:pPr>
    </w:p>
    <w:p w:rsidR="00FE726A" w:rsidRPr="008F57A8" w:rsidRDefault="008F57A8" w:rsidP="00AA4ADB">
      <w:pPr>
        <w:pStyle w:val="ConsPlusNonformat"/>
        <w:jc w:val="center"/>
        <w:rPr>
          <w:lang w:val="en-US"/>
        </w:rPr>
      </w:pPr>
      <w:proofErr w:type="gramStart"/>
      <w:r w:rsidRPr="008F57A8">
        <w:rPr>
          <w:lang w:val="en-US"/>
        </w:rPr>
        <w:t>epsilon</w:t>
      </w:r>
      <w:proofErr w:type="gramEnd"/>
      <w:r w:rsidRPr="008F57A8">
        <w:rPr>
          <w:lang w:val="en-US"/>
        </w:rPr>
        <w:t xml:space="preserve"> = m</w:t>
      </w:r>
      <w:r w:rsidRPr="008F57A8">
        <w:rPr>
          <w:vertAlign w:val="subscript"/>
          <w:lang w:val="en-US"/>
        </w:rPr>
        <w:t>2</w:t>
      </w:r>
      <w:r w:rsidRPr="008F57A8">
        <w:rPr>
          <w:lang w:val="en-US"/>
        </w:rPr>
        <w:t xml:space="preserve"> / (m</w:t>
      </w:r>
      <w:r w:rsidRPr="008F57A8">
        <w:rPr>
          <w:vertAlign w:val="subscript"/>
          <w:lang w:val="en-US"/>
        </w:rPr>
        <w:t>0</w:t>
      </w:r>
      <w:r w:rsidRPr="008F57A8">
        <w:rPr>
          <w:lang w:val="en-US"/>
        </w:rPr>
        <w:t xml:space="preserve"> m</w:t>
      </w:r>
      <w:r w:rsidRPr="008F57A8">
        <w:rPr>
          <w:vertAlign w:val="subscript"/>
          <w:lang w:val="en-US"/>
        </w:rPr>
        <w:t>4</w:t>
      </w:r>
      <w:r w:rsidRPr="008F57A8">
        <w:rPr>
          <w:lang w:val="en-US"/>
        </w:rPr>
        <w:t>)</w:t>
      </w:r>
      <w:r w:rsidRPr="008F57A8">
        <w:rPr>
          <w:vertAlign w:val="superscript"/>
          <w:lang w:val="en-US"/>
        </w:rPr>
        <w:t>1/2</w:t>
      </w:r>
    </w:p>
    <w:p w:rsidR="00FE726A" w:rsidRPr="008F57A8" w:rsidRDefault="00401A4E">
      <w:pPr>
        <w:pStyle w:val="ConsPlusNonformat"/>
        <w:jc w:val="both"/>
        <w:rPr>
          <w:lang w:val="en-US"/>
        </w:rPr>
      </w:pPr>
    </w:p>
    <w:p w:rsidR="00AA4ADB" w:rsidRPr="008F57A8" w:rsidRDefault="008F57A8" w:rsidP="00AA4ADB">
      <w:pPr>
        <w:pStyle w:val="ConsPlusNonformat"/>
        <w:jc w:val="right"/>
        <w:rPr>
          <w:i/>
          <w:lang w:val="en-US"/>
        </w:rPr>
      </w:pPr>
      <m:oMath>
        <m:r>
          <w:rPr>
            <w:rFonts w:ascii="Cambria Math" w:hAnsi="Cambria Math"/>
            <w:lang w:val="en-US"/>
          </w:rPr>
          <m:t>E</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max</m:t>
                </m:r>
              </m:sub>
            </m:sSub>
          </m:e>
        </m:d>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2</m:t>
            </m:r>
          </m:num>
          <m:den>
            <m:r>
              <w:rPr>
                <w:rFonts w:ascii="Cambria Math" w:hAnsi="Cambria Math"/>
                <w:lang w:val="en-US"/>
              </w:rPr>
              <m:t>y</m:t>
            </m:r>
          </m:den>
        </m:f>
        <m:r>
          <w:rPr>
            <w:rFonts w:ascii="Cambria Math" w:hAnsi="Cambria Math"/>
            <w:lang w:val="en-US"/>
          </w:rPr>
          <m:t xml:space="preserve"> </m:t>
        </m:r>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rPr>
                  <m:t>пи</m:t>
                </m:r>
              </m:num>
              <m:den>
                <m:r>
                  <w:rPr>
                    <w:rFonts w:ascii="Cambria Math" w:hAnsi="Cambria Math"/>
                    <w:lang w:val="en-US"/>
                  </w:rPr>
                  <m:t>2</m:t>
                </m:r>
              </m:den>
            </m:f>
            <m:r>
              <w:rPr>
                <w:rFonts w:ascii="Cambria Math" w:hAnsi="Cambria Math"/>
                <w:lang w:val="en-US"/>
              </w:rPr>
              <m:t xml:space="preserve"> </m:t>
            </m:r>
          </m:e>
        </m:rad>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(-1)</m:t>
                    </m:r>
                  </m:e>
                  <m:sup>
                    <m:r>
                      <w:rPr>
                        <w:rFonts w:ascii="Cambria Math" w:hAnsi="Cambria Math"/>
                        <w:lang w:val="en-US"/>
                      </w:rPr>
                      <m:t>i+1</m:t>
                    </m:r>
                  </m:sup>
                </m:sSup>
                <m:r>
                  <w:rPr>
                    <w:rFonts w:ascii="Cambria Math" w:hAnsi="Cambria Math"/>
                    <w:lang w:val="en-US"/>
                  </w:rPr>
                  <m:t xml:space="preserve"> C</m:t>
                </m:r>
                <m:f>
                  <m:fPr>
                    <m:ctrlPr>
                      <w:rPr>
                        <w:rFonts w:ascii="Cambria Math" w:hAnsi="Cambria Math"/>
                        <w:i/>
                        <w:lang w:val="en-US"/>
                      </w:rPr>
                    </m:ctrlPr>
                  </m:fPr>
                  <m:num>
                    <m:r>
                      <w:rPr>
                        <w:rFonts w:ascii="Cambria Math" w:hAnsi="Cambria Math"/>
                        <w:lang w:val="en-US"/>
                      </w:rPr>
                      <m:t>N</m:t>
                    </m:r>
                  </m:num>
                  <m:den>
                    <m:r>
                      <w:rPr>
                        <w:rFonts w:ascii="Cambria Math" w:hAnsi="Cambria Math"/>
                        <w:lang w:val="en-US"/>
                      </w:rPr>
                      <m:t>i</m:t>
                    </m:r>
                  </m:den>
                </m:f>
              </m:num>
              <m:den>
                <m:rad>
                  <m:radPr>
                    <m:degHide m:val="1"/>
                    <m:ctrlPr>
                      <w:rPr>
                        <w:rFonts w:ascii="Cambria Math" w:hAnsi="Cambria Math"/>
                        <w:i/>
                        <w:lang w:val="en-US"/>
                      </w:rPr>
                    </m:ctrlPr>
                  </m:radPr>
                  <m:deg/>
                  <m:e>
                    <m:r>
                      <w:rPr>
                        <w:rFonts w:ascii="Cambria Math" w:hAnsi="Cambria Math"/>
                        <w:lang w:val="en-US"/>
                      </w:rPr>
                      <m:t>1</m:t>
                    </m:r>
                  </m:e>
                </m:rad>
              </m:den>
            </m:f>
          </m:e>
        </m:nary>
        <m:r>
          <w:rPr>
            <w:rFonts w:ascii="Cambria Math" w:hAnsi="Cambria Math"/>
            <w:lang w:val="en-US"/>
          </w:rPr>
          <m:t xml:space="preserve"> </m:t>
        </m:r>
        <m:sSup>
          <m:sSupPr>
            <m:ctrlPr>
              <w:rPr>
                <w:rFonts w:ascii="Cambria Math" w:hAnsi="Cambria Math"/>
                <w:i/>
              </w:rPr>
            </m:ctrlPr>
          </m:sSupPr>
          <m:e>
            <m:r>
              <w:rPr>
                <w:rFonts w:ascii="Cambria Math" w:hAnsi="Cambria Math"/>
              </w:rPr>
              <m:t>эпсилон</m:t>
            </m:r>
          </m:e>
          <m:sup>
            <m:r>
              <w:rPr>
                <w:rFonts w:ascii="Cambria Math" w:hAnsi="Cambria Math"/>
                <w:lang w:val="en-US"/>
              </w:rPr>
              <m:t>i</m:t>
            </m:r>
          </m:sup>
        </m:sSup>
      </m:oMath>
      <w:r w:rsidRPr="008F57A8">
        <w:rPr>
          <w:i/>
          <w:lang w:val="en-US"/>
        </w:rPr>
        <w:t xml:space="preserve">, </w:t>
      </w:r>
      <w:r w:rsidRPr="008F57A8">
        <w:rPr>
          <w:i/>
          <w:lang w:val="en-US"/>
        </w:rPr>
        <w:tab/>
      </w:r>
      <w:r w:rsidRPr="008F57A8">
        <w:rPr>
          <w:i/>
          <w:lang w:val="en-US"/>
        </w:rPr>
        <w:tab/>
      </w:r>
      <w:r w:rsidRPr="008F57A8">
        <w:rPr>
          <w:i/>
          <w:lang w:val="en-US"/>
        </w:rPr>
        <w:tab/>
      </w:r>
      <w:r w:rsidRPr="008F57A8">
        <w:rPr>
          <w:lang w:val="en-US"/>
        </w:rPr>
        <w:t>(2.14)</w:t>
      </w:r>
    </w:p>
    <w:p w:rsidR="00AA4ADB" w:rsidRPr="008F57A8" w:rsidRDefault="00401A4E">
      <w:pPr>
        <w:pStyle w:val="ConsPlusNonformat"/>
        <w:jc w:val="both"/>
        <w:rPr>
          <w:lang w:val="en-US"/>
        </w:rPr>
      </w:pPr>
    </w:p>
    <w:p w:rsidR="00FE726A" w:rsidRPr="008F57A8" w:rsidRDefault="008F57A8" w:rsidP="00AA4ADB">
      <w:pPr>
        <w:pStyle w:val="ConsPlusNonformat"/>
        <w:ind w:firstLine="567"/>
        <w:jc w:val="both"/>
        <w:rPr>
          <w:lang w:val="en-US"/>
        </w:rPr>
      </w:pPr>
      <w:proofErr w:type="gramStart"/>
      <w:r w:rsidRPr="008F57A8">
        <w:rPr>
          <w:lang w:val="en-US"/>
        </w:rPr>
        <w:t>where</w:t>
      </w:r>
      <w:proofErr w:type="gramEnd"/>
      <w:r w:rsidRPr="008F57A8">
        <w:rPr>
          <w:lang w:val="en-US"/>
        </w:rPr>
        <w:t xml:space="preserve"> </w:t>
      </w:r>
      <w:r w:rsidRPr="00493965">
        <w:t>С</w:t>
      </w:r>
      <m:oMath>
        <m:f>
          <m:fPr>
            <m:ctrlPr>
              <w:rPr>
                <w:rFonts w:ascii="Cambria Math" w:hAnsi="Cambria Math"/>
                <w:i/>
              </w:rPr>
            </m:ctrlPr>
          </m:fPr>
          <m:num>
            <m:r>
              <w:rPr>
                <w:rFonts w:ascii="Cambria Math" w:hAnsi="Cambria Math"/>
              </w:rPr>
              <m:t>N</m:t>
            </m:r>
          </m:num>
          <m:den>
            <m:r>
              <w:rPr>
                <w:rFonts w:ascii="Cambria Math" w:hAnsi="Cambria Math"/>
              </w:rPr>
              <m:t>i</m:t>
            </m:r>
          </m:den>
        </m:f>
      </m:oMath>
      <w:r w:rsidRPr="008F57A8">
        <w:rPr>
          <w:lang w:val="en-US"/>
        </w:rPr>
        <w:t xml:space="preserve"> - bi-nominal coefficient that is equal N! / </w:t>
      </w:r>
      <w:proofErr w:type="gramStart"/>
      <w:r w:rsidRPr="008F57A8">
        <w:rPr>
          <w:lang w:val="en-US"/>
        </w:rPr>
        <w:t>l</w:t>
      </w:r>
      <w:proofErr w:type="gramEnd"/>
      <w:r w:rsidRPr="008F57A8">
        <w:rPr>
          <w:lang w:val="en-US"/>
        </w:rPr>
        <w:t xml:space="preserve">! (N - </w:t>
      </w:r>
      <w:proofErr w:type="gramStart"/>
      <w:r w:rsidRPr="008F57A8">
        <w:rPr>
          <w:lang w:val="en-US"/>
        </w:rPr>
        <w:t>l</w:t>
      </w:r>
      <w:proofErr w:type="gramEnd"/>
      <w:r w:rsidRPr="008F57A8">
        <w:rPr>
          <w:lang w:val="en-US"/>
        </w:rPr>
        <w:t>).</w:t>
      </w:r>
    </w:p>
    <w:p w:rsidR="00FE726A" w:rsidRPr="008F57A8" w:rsidRDefault="008F57A8" w:rsidP="00AA4ADB">
      <w:pPr>
        <w:pStyle w:val="ConsPlusNonformat"/>
        <w:ind w:firstLine="567"/>
        <w:jc w:val="both"/>
        <w:rPr>
          <w:lang w:val="en-US"/>
        </w:rPr>
      </w:pPr>
      <w:r w:rsidRPr="008F57A8">
        <w:rPr>
          <w:lang w:val="en-US"/>
        </w:rPr>
        <w:t>The expression (2.14) is used for small N</w:t>
      </w:r>
      <w:r w:rsidRPr="00AA4ADB">
        <w:rPr>
          <w:vertAlign w:val="subscript"/>
          <w:lang w:val="en-US"/>
        </w:rPr>
        <w:t>i</w:t>
      </w:r>
      <w:r w:rsidRPr="008F57A8">
        <w:rPr>
          <w:lang w:val="en-US"/>
        </w:rPr>
        <w:t xml:space="preserve"> 14.7, epsilon - 8. </w:t>
      </w:r>
    </w:p>
    <w:p w:rsidR="00FE726A" w:rsidRPr="008F57A8" w:rsidRDefault="008F57A8" w:rsidP="00AA4ADB">
      <w:pPr>
        <w:pStyle w:val="ConsPlusNonformat"/>
        <w:ind w:firstLine="567"/>
        <w:jc w:val="both"/>
        <w:rPr>
          <w:lang w:val="en-US"/>
        </w:rPr>
      </w:pPr>
      <w:r w:rsidRPr="008F57A8">
        <w:rPr>
          <w:lang w:val="en-US"/>
        </w:rPr>
        <w:t>For large N values, an asymptomatic solution is offered, but not the exact one:</w:t>
      </w:r>
    </w:p>
    <w:p w:rsidR="00FE726A" w:rsidRPr="008F57A8" w:rsidRDefault="00401A4E">
      <w:pPr>
        <w:pStyle w:val="ConsPlusNonformat"/>
        <w:jc w:val="both"/>
        <w:rPr>
          <w:lang w:val="en-US"/>
        </w:rPr>
      </w:pPr>
    </w:p>
    <w:p w:rsidR="00FE726A" w:rsidRPr="008F57A8" w:rsidRDefault="008F57A8" w:rsidP="001072FB">
      <w:pPr>
        <w:pStyle w:val="ConsPlusNonformat"/>
        <w:jc w:val="right"/>
        <w:rPr>
          <w:lang w:val="it-IT"/>
        </w:rPr>
      </w:pPr>
      <w:r w:rsidRPr="008F57A8">
        <w:rPr>
          <w:lang w:val="it-IT"/>
        </w:rPr>
        <w:t>E(y</w:t>
      </w:r>
      <w:r w:rsidRPr="008F57A8">
        <w:rPr>
          <w:vertAlign w:val="subscript"/>
          <w:lang w:val="it-IT"/>
        </w:rPr>
        <w:t>max</w:t>
      </w:r>
      <w:r w:rsidRPr="008F57A8">
        <w:rPr>
          <w:lang w:val="it-IT"/>
        </w:rPr>
        <w:t>) = y</w:t>
      </w:r>
      <w:r w:rsidRPr="008F57A8">
        <w:rPr>
          <w:vertAlign w:val="superscript"/>
          <w:lang w:val="it-IT"/>
        </w:rPr>
        <w:t>2</w:t>
      </w:r>
      <w:r w:rsidRPr="008F57A8">
        <w:rPr>
          <w:lang w:val="it-IT"/>
        </w:rPr>
        <w:t xml:space="preserve"> {[2 ln(N)]</w:t>
      </w:r>
      <w:r w:rsidRPr="008F57A8">
        <w:rPr>
          <w:vertAlign w:val="superscript"/>
          <w:lang w:val="it-IT"/>
        </w:rPr>
        <w:t>1/2</w:t>
      </w:r>
      <w:r w:rsidRPr="008F57A8">
        <w:rPr>
          <w:lang w:val="it-IT"/>
        </w:rPr>
        <w:t xml:space="preserve"> + gamma [2 ln(N)]</w:t>
      </w:r>
      <w:r w:rsidRPr="008F57A8">
        <w:rPr>
          <w:vertAlign w:val="superscript"/>
          <w:lang w:val="it-IT"/>
        </w:rPr>
        <w:t>1/2</w:t>
      </w:r>
      <w:r w:rsidRPr="008F57A8">
        <w:rPr>
          <w:lang w:val="it-IT"/>
        </w:rPr>
        <w:t>},</w:t>
      </w:r>
      <w:r w:rsidRPr="008F57A8">
        <w:rPr>
          <w:lang w:val="it-IT"/>
        </w:rPr>
        <w:tab/>
      </w:r>
      <w:r w:rsidRPr="008F57A8">
        <w:rPr>
          <w:lang w:val="it-IT"/>
        </w:rPr>
        <w:tab/>
        <w:t>(2.15)</w:t>
      </w:r>
    </w:p>
    <w:p w:rsidR="00FE726A" w:rsidRPr="008F57A8" w:rsidRDefault="00401A4E">
      <w:pPr>
        <w:pStyle w:val="ConsPlusNonformat"/>
        <w:jc w:val="both"/>
        <w:rPr>
          <w:lang w:val="it-IT"/>
        </w:rPr>
      </w:pPr>
    </w:p>
    <w:p w:rsidR="00FE726A" w:rsidRPr="008F57A8" w:rsidRDefault="008F57A8" w:rsidP="0052431C">
      <w:pPr>
        <w:pStyle w:val="ConsPlusNonformat"/>
        <w:ind w:firstLine="567"/>
        <w:jc w:val="both"/>
        <w:rPr>
          <w:lang w:val="en-US"/>
        </w:rPr>
      </w:pPr>
      <w:proofErr w:type="gramStart"/>
      <w:r w:rsidRPr="008F57A8">
        <w:rPr>
          <w:lang w:val="en-US"/>
        </w:rPr>
        <w:t>where</w:t>
      </w:r>
      <w:proofErr w:type="gramEnd"/>
      <w:r w:rsidRPr="008F57A8">
        <w:rPr>
          <w:lang w:val="en-US"/>
        </w:rPr>
        <w:t xml:space="preserve"> Euler constant is recommended as a gamma, equal to 0.557216. </w:t>
      </w:r>
    </w:p>
    <w:p w:rsidR="00FE726A" w:rsidRPr="008F57A8" w:rsidRDefault="008F57A8" w:rsidP="0052431C">
      <w:pPr>
        <w:pStyle w:val="ConsPlusNonformat"/>
        <w:ind w:firstLine="567"/>
        <w:jc w:val="both"/>
        <w:rPr>
          <w:lang w:val="en-US"/>
        </w:rPr>
      </w:pPr>
      <w:r w:rsidRPr="008F57A8">
        <w:rPr>
          <w:lang w:val="en-US"/>
        </w:rPr>
        <w:t xml:space="preserve">After receiving spectrum of reaction, random </w:t>
      </w:r>
      <w:r>
        <w:rPr>
          <w:lang w:val="en-US"/>
        </w:rPr>
        <w:t>vibrations</w:t>
      </w:r>
      <w:r w:rsidRPr="008F57A8">
        <w:rPr>
          <w:lang w:val="en-US"/>
        </w:rPr>
        <w:t xml:space="preserve"> shall be used to set stationary time implementations</w:t>
      </w:r>
    </w:p>
    <w:p w:rsidR="00FE726A" w:rsidRPr="008F57A8" w:rsidRDefault="008F57A8" w:rsidP="0052431C">
      <w:pPr>
        <w:pStyle w:val="ConsPlusNonformat"/>
        <w:ind w:firstLine="567"/>
        <w:jc w:val="both"/>
        <w:rPr>
          <w:lang w:val="en-US"/>
        </w:rPr>
      </w:pPr>
      <w:proofErr w:type="gramStart"/>
      <w:r w:rsidRPr="008F57A8">
        <w:rPr>
          <w:lang w:val="en-US"/>
        </w:rPr>
        <w:t>with</w:t>
      </w:r>
      <w:proofErr w:type="gramEnd"/>
      <w:r w:rsidRPr="008F57A8">
        <w:rPr>
          <w:lang w:val="en-US"/>
        </w:rPr>
        <w:t xml:space="preserve"> a given spectrum and the magnitude of </w:t>
      </w:r>
      <w:proofErr w:type="spellStart"/>
      <w:r w:rsidRPr="008F57A8">
        <w:rPr>
          <w:lang w:val="en-US"/>
        </w:rPr>
        <w:t>y</w:t>
      </w:r>
      <w:r w:rsidRPr="008F57A8">
        <w:rPr>
          <w:vertAlign w:val="subscript"/>
          <w:lang w:val="en-US"/>
        </w:rPr>
        <w:t>max</w:t>
      </w:r>
      <w:proofErr w:type="spellEnd"/>
      <w:r w:rsidRPr="008F57A8">
        <w:rPr>
          <w:lang w:val="en-US"/>
        </w:rPr>
        <w:t xml:space="preserve"> and </w:t>
      </w:r>
      <m:oMath>
        <m:f>
          <m:fPr>
            <m:ctrlPr>
              <w:rPr>
                <w:rFonts w:ascii="Cambria Math" w:hAnsi="Cambria Math"/>
                <w:i/>
              </w:rPr>
            </m:ctrlPr>
          </m:fPr>
          <m:num>
            <m:r>
              <w:rPr>
                <w:rFonts w:ascii="Cambria Math" w:hAnsi="Cambria Math"/>
                <w:lang w:val="en-US"/>
              </w:rPr>
              <m:t>2</m:t>
            </m:r>
          </m:num>
          <m:den>
            <m:r>
              <w:rPr>
                <w:rFonts w:ascii="Cambria Math" w:hAnsi="Cambria Math"/>
              </w:rPr>
              <m:t>y</m:t>
            </m:r>
          </m:den>
        </m:f>
      </m:oMath>
      <w:r w:rsidRPr="008F57A8">
        <w:rPr>
          <w:lang w:val="en-US"/>
        </w:rPr>
        <w:t>.</w:t>
      </w:r>
    </w:p>
    <w:p w:rsidR="00FE726A" w:rsidRPr="008F57A8" w:rsidRDefault="008F57A8">
      <w:pPr>
        <w:pStyle w:val="ConsPlusNormal"/>
        <w:ind w:firstLine="540"/>
        <w:jc w:val="both"/>
        <w:rPr>
          <w:lang w:val="en-US"/>
        </w:rPr>
      </w:pPr>
      <w:r w:rsidRPr="008F57A8">
        <w:rPr>
          <w:lang w:val="en-US"/>
        </w:rPr>
        <w:t>The above mentioned stochastic methods can be used correctly outside the near field.  For the near field, a modification of the above method was proposed using Monte Carlo method.  However, this model contains a number of simplified assumptions, in particular, the assumption of a constant throughout the whole source of opening velocity.  At the same time, it should be noted that the results of the calculations are more sensitive to changes in the velocity of opening [29].</w:t>
      </w:r>
    </w:p>
    <w:p w:rsidR="00FE726A" w:rsidRPr="008F57A8" w:rsidRDefault="008F57A8">
      <w:pPr>
        <w:pStyle w:val="ConsPlusNormal"/>
        <w:spacing w:before="220"/>
        <w:ind w:firstLine="540"/>
        <w:jc w:val="both"/>
        <w:rPr>
          <w:lang w:val="en-US"/>
        </w:rPr>
      </w:pPr>
      <w:r w:rsidRPr="008F57A8">
        <w:rPr>
          <w:lang w:val="en-US"/>
        </w:rPr>
        <w:lastRenderedPageBreak/>
        <w:t xml:space="preserve">In addition, a method based on the representation of </w:t>
      </w:r>
      <w:r>
        <w:rPr>
          <w:lang w:val="en-US"/>
        </w:rPr>
        <w:t>vibrations</w:t>
      </w:r>
      <w:r w:rsidRPr="008F57A8">
        <w:rPr>
          <w:lang w:val="en-US"/>
        </w:rPr>
        <w:t xml:space="preserve"> from a large source as a sum of </w:t>
      </w:r>
      <w:r>
        <w:rPr>
          <w:lang w:val="en-US"/>
        </w:rPr>
        <w:t>vibrations</w:t>
      </w:r>
      <w:r w:rsidRPr="008F57A8">
        <w:rPr>
          <w:lang w:val="en-US"/>
        </w:rPr>
        <w:t xml:space="preserve"> from small sources as sub-sources is used.</w:t>
      </w:r>
    </w:p>
    <w:p w:rsidR="00FE726A" w:rsidRPr="008F57A8" w:rsidRDefault="008F57A8">
      <w:pPr>
        <w:pStyle w:val="ConsPlusNormal"/>
        <w:spacing w:before="220"/>
        <w:ind w:firstLine="540"/>
        <w:jc w:val="both"/>
        <w:rPr>
          <w:lang w:val="en-US"/>
        </w:rPr>
      </w:pPr>
      <w:r w:rsidRPr="008F57A8">
        <w:rPr>
          <w:lang w:val="en-US"/>
        </w:rPr>
        <w:t>Essence of the method is that this sub-sources, together with start of their action, are randomly distributed with a homogeneous probability during the complete duration of T action and their emitted impulses have large-scale ratio v.</w:t>
      </w:r>
    </w:p>
    <w:p w:rsidR="00FE726A" w:rsidRPr="008F57A8" w:rsidRDefault="008F57A8" w:rsidP="0052431C">
      <w:pPr>
        <w:pStyle w:val="ConsPlusNonformat"/>
        <w:spacing w:before="200"/>
        <w:ind w:firstLine="567"/>
        <w:jc w:val="both"/>
        <w:rPr>
          <w:lang w:val="en-US"/>
        </w:rPr>
      </w:pPr>
      <w:r w:rsidRPr="008F57A8">
        <w:rPr>
          <w:lang w:val="en-US"/>
        </w:rPr>
        <w:t xml:space="preserve">Sources begin to trigger with a delay as they move away from the hypo-center. At low frequencies, radiation of sub-sources is coherent with a spectrum level proportional to v multiplication.  </w:t>
      </w:r>
    </w:p>
    <w:p w:rsidR="00FE726A" w:rsidRPr="008F57A8" w:rsidRDefault="008F57A8">
      <w:pPr>
        <w:pStyle w:val="ConsPlusNonformat"/>
        <w:jc w:val="both"/>
        <w:rPr>
          <w:lang w:val="en-US"/>
        </w:rPr>
      </w:pPr>
      <w:r w:rsidRPr="008F57A8">
        <w:rPr>
          <w:lang w:val="en-US"/>
        </w:rPr>
        <w:t>High-frequency radiation is not coherent, and spectrum level is proportional to v</w:t>
      </w:r>
      <m:oMath>
        <m:rad>
          <m:radPr>
            <m:degHide m:val="1"/>
            <m:ctrlPr>
              <w:rPr>
                <w:rFonts w:ascii="Cambria Math" w:hAnsi="Cambria Math"/>
                <w:i/>
              </w:rPr>
            </m:ctrlPr>
          </m:radPr>
          <m:deg/>
          <m:e>
            <m:r>
              <w:rPr>
                <w:rFonts w:ascii="Cambria Math" w:hAnsi="Cambria Math"/>
              </w:rPr>
              <m:t>эта</m:t>
            </m:r>
          </m:e>
        </m:rad>
      </m:oMath>
      <w:r w:rsidRPr="008F57A8">
        <w:rPr>
          <w:lang w:val="en-US"/>
        </w:rPr>
        <w:t xml:space="preserve">. </w:t>
      </w:r>
      <w:proofErr w:type="gramStart"/>
      <w:r w:rsidRPr="008F57A8">
        <w:rPr>
          <w:lang w:val="en-US"/>
        </w:rPr>
        <w:t xml:space="preserve">As part of Hanks and Mc. </w:t>
      </w:r>
      <w:proofErr w:type="spellStart"/>
      <w:r w:rsidRPr="008F57A8">
        <w:rPr>
          <w:lang w:val="en-US"/>
        </w:rPr>
        <w:t>Guire</w:t>
      </w:r>
      <w:proofErr w:type="spellEnd"/>
      <w:r w:rsidRPr="008F57A8">
        <w:rPr>
          <w:lang w:val="en-US"/>
        </w:rPr>
        <w:t xml:space="preserve"> model and representation of similarity of the spectrum by K. Aki and J.</w:t>
      </w:r>
      <w:proofErr w:type="gramEnd"/>
      <w:r w:rsidRPr="008F57A8">
        <w:rPr>
          <w:lang w:val="en-US"/>
        </w:rPr>
        <w:t xml:space="preserve">  Aki and J. Bruno's spectrum of displacement at high frequencies is varied according to the law of f-</w:t>
      </w:r>
      <w:r w:rsidRPr="008F57A8">
        <w:rPr>
          <w:vertAlign w:val="subscript"/>
          <w:lang w:val="en-US"/>
        </w:rPr>
        <w:t>alpha</w:t>
      </w:r>
      <w:r w:rsidRPr="008F57A8">
        <w:rPr>
          <w:lang w:val="en-US"/>
        </w:rPr>
        <w:t xml:space="preserve">. </w:t>
      </w:r>
    </w:p>
    <w:p w:rsidR="00FE726A" w:rsidRPr="008F57A8" w:rsidRDefault="008F57A8">
      <w:pPr>
        <w:pStyle w:val="ConsPlusNonformat"/>
        <w:jc w:val="both"/>
        <w:rPr>
          <w:lang w:val="en-US"/>
        </w:rPr>
      </w:pPr>
      <w:r w:rsidRPr="008F57A8">
        <w:rPr>
          <w:lang w:val="en-US"/>
        </w:rPr>
        <w:t>Then:</w:t>
      </w:r>
    </w:p>
    <w:p w:rsidR="00FE726A" w:rsidRPr="008F57A8" w:rsidRDefault="00401A4E">
      <w:pPr>
        <w:pStyle w:val="ConsPlusNonformat"/>
        <w:jc w:val="both"/>
        <w:rPr>
          <w:lang w:val="en-US"/>
        </w:rPr>
      </w:pPr>
    </w:p>
    <w:p w:rsidR="0052431C" w:rsidRPr="008F57A8" w:rsidRDefault="008F57A8" w:rsidP="006262F2">
      <w:pPr>
        <w:pStyle w:val="ConsPlusNonformat"/>
        <w:jc w:val="right"/>
        <w:rPr>
          <w:lang w:val="en-US"/>
        </w:rPr>
      </w:pPr>
      <m:oMath>
        <m:r>
          <w:rPr>
            <w:rFonts w:ascii="Cambria Math" w:hAnsi="Cambria Math"/>
          </w:rPr>
          <m:t>эта</m:t>
        </m:r>
        <m:r>
          <w:rPr>
            <w:rFonts w:ascii="Cambria Math" w:hAnsi="Cambria Math"/>
            <w:lang w:val="en-US"/>
          </w:rPr>
          <m:t xml:space="preserve">= </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М</m:t>
                        </m:r>
                      </m:e>
                      <m:sub>
                        <m:r>
                          <w:rPr>
                            <w:rFonts w:ascii="Cambria Math" w:hAnsi="Cambria Math"/>
                            <w:lang w:val="en-US"/>
                          </w:rPr>
                          <m:t>0</m:t>
                        </m:r>
                      </m:sub>
                    </m:sSub>
                  </m:num>
                  <m:den>
                    <m:sSub>
                      <m:sSubPr>
                        <m:ctrlPr>
                          <w:rPr>
                            <w:rFonts w:ascii="Cambria Math" w:hAnsi="Cambria Math"/>
                            <w:i/>
                          </w:rPr>
                        </m:ctrlPr>
                      </m:sSubPr>
                      <m:e>
                        <m:r>
                          <w:rPr>
                            <w:rFonts w:ascii="Cambria Math" w:hAnsi="Cambria Math"/>
                          </w:rPr>
                          <m:t>М</m:t>
                        </m:r>
                      </m:e>
                      <m:sub>
                        <m:r>
                          <w:rPr>
                            <w:rFonts w:ascii="Cambria Math" w:hAnsi="Cambria Math"/>
                            <w:lang w:val="en-US"/>
                          </w:rPr>
                          <m:t>0</m:t>
                        </m:r>
                        <m:r>
                          <w:rPr>
                            <w:rFonts w:ascii="Cambria Math" w:hAnsi="Cambria Math"/>
                          </w:rPr>
                          <m:t>е</m:t>
                        </m:r>
                      </m:sub>
                    </m:sSub>
                  </m:den>
                </m:f>
              </m:e>
            </m:d>
          </m:e>
          <m:sup>
            <m:r>
              <w:rPr>
                <w:rFonts w:ascii="Cambria Math" w:hAnsi="Cambria Math"/>
                <w:lang w:val="en-US"/>
              </w:rPr>
              <m:t>2</m:t>
            </m:r>
            <m:r>
              <w:rPr>
                <w:rFonts w:ascii="Cambria Math" w:hAnsi="Cambria Math"/>
              </w:rPr>
              <m:t>альфа</m:t>
            </m:r>
            <m:r>
              <w:rPr>
                <w:rFonts w:ascii="Cambria Math" w:hAnsi="Cambria Math"/>
                <w:lang w:val="en-US"/>
              </w:rPr>
              <m:t>/</m:t>
            </m:r>
            <m:r>
              <w:rPr>
                <w:rFonts w:ascii="Cambria Math" w:hAnsi="Cambria Math"/>
              </w:rPr>
              <m:t>дельта</m:t>
            </m:r>
          </m:sup>
        </m:sSup>
      </m:oMath>
      <w:r w:rsidRPr="008F57A8">
        <w:rPr>
          <w:lang w:val="en-US"/>
        </w:rPr>
        <w:t xml:space="preserve">; </w:t>
      </w:r>
      <m:oMath>
        <m:r>
          <w:rPr>
            <w:rFonts w:ascii="Cambria Math" w:hAnsi="Cambria Math"/>
          </w:rPr>
          <m:t>v</m:t>
        </m:r>
        <m:r>
          <w:rPr>
            <w:rFonts w:ascii="Cambria Math" w:hAnsi="Cambria Math"/>
            <w:lang w:val="en-US"/>
          </w:rPr>
          <m:t xml:space="preserve">= </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М</m:t>
                        </m:r>
                      </m:e>
                      <m:sub>
                        <m:r>
                          <w:rPr>
                            <w:rFonts w:ascii="Cambria Math" w:hAnsi="Cambria Math"/>
                            <w:lang w:val="en-US"/>
                          </w:rPr>
                          <m:t>0</m:t>
                        </m:r>
                      </m:sub>
                    </m:sSub>
                  </m:num>
                  <m:den>
                    <m:sSub>
                      <m:sSubPr>
                        <m:ctrlPr>
                          <w:rPr>
                            <w:rFonts w:ascii="Cambria Math" w:hAnsi="Cambria Math"/>
                            <w:i/>
                          </w:rPr>
                        </m:ctrlPr>
                      </m:sSubPr>
                      <m:e>
                        <m:r>
                          <w:rPr>
                            <w:rFonts w:ascii="Cambria Math" w:hAnsi="Cambria Math"/>
                          </w:rPr>
                          <m:t>М</m:t>
                        </m:r>
                      </m:e>
                      <m:sub>
                        <m:r>
                          <w:rPr>
                            <w:rFonts w:ascii="Cambria Math" w:hAnsi="Cambria Math"/>
                            <w:lang w:val="en-US"/>
                          </w:rPr>
                          <m:t>0</m:t>
                        </m:r>
                        <m:r>
                          <w:rPr>
                            <w:rFonts w:ascii="Cambria Math" w:hAnsi="Cambria Math"/>
                          </w:rPr>
                          <m:t>е</m:t>
                        </m:r>
                      </m:sub>
                    </m:sSub>
                  </m:den>
                </m:f>
              </m:e>
            </m:d>
          </m:e>
          <m:sup>
            <m:r>
              <w:rPr>
                <w:rFonts w:ascii="Cambria Math" w:hAnsi="Cambria Math"/>
                <w:lang w:val="en-US"/>
              </w:rPr>
              <m:t>1-2</m:t>
            </m:r>
            <m:r>
              <w:rPr>
                <w:rFonts w:ascii="Cambria Math" w:hAnsi="Cambria Math"/>
              </w:rPr>
              <m:t>альфа</m:t>
            </m:r>
            <m:r>
              <w:rPr>
                <w:rFonts w:ascii="Cambria Math" w:hAnsi="Cambria Math"/>
                <w:lang w:val="en-US"/>
              </w:rPr>
              <m:t>/</m:t>
            </m:r>
            <m:r>
              <w:rPr>
                <w:rFonts w:ascii="Cambria Math" w:hAnsi="Cambria Math"/>
              </w:rPr>
              <m:t>дельта</m:t>
            </m:r>
          </m:sup>
        </m:sSup>
      </m:oMath>
      <w:r w:rsidRPr="008F57A8">
        <w:rPr>
          <w:lang w:val="en-US"/>
        </w:rPr>
        <w:tab/>
      </w:r>
      <w:r w:rsidRPr="008F57A8">
        <w:rPr>
          <w:lang w:val="en-US"/>
        </w:rPr>
        <w:tab/>
      </w:r>
      <w:r w:rsidRPr="008F57A8">
        <w:rPr>
          <w:lang w:val="en-US"/>
        </w:rPr>
        <w:tab/>
        <w:t>(2.16)</w:t>
      </w:r>
    </w:p>
    <w:p w:rsidR="0052431C" w:rsidRPr="008F57A8" w:rsidRDefault="00401A4E">
      <w:pPr>
        <w:pStyle w:val="ConsPlusNonformat"/>
        <w:jc w:val="both"/>
        <w:rPr>
          <w:lang w:val="en-US"/>
        </w:rPr>
      </w:pPr>
    </w:p>
    <w:p w:rsidR="006262F2" w:rsidRPr="008F57A8" w:rsidRDefault="00401A4E">
      <w:pPr>
        <w:pStyle w:val="ConsPlusNonformat"/>
        <w:jc w:val="both"/>
        <w:rPr>
          <w:lang w:val="en-US"/>
        </w:rPr>
      </w:pPr>
    </w:p>
    <w:p w:rsidR="00FE726A" w:rsidRPr="008F57A8" w:rsidRDefault="008F57A8">
      <w:pPr>
        <w:pStyle w:val="ConsPlusNonformat"/>
        <w:jc w:val="both"/>
        <w:rPr>
          <w:lang w:val="en-US"/>
        </w:rPr>
      </w:pPr>
      <w:proofErr w:type="gramStart"/>
      <w:r w:rsidRPr="008F57A8">
        <w:rPr>
          <w:lang w:val="en-US"/>
        </w:rPr>
        <w:t>where</w:t>
      </w:r>
      <w:proofErr w:type="gramEnd"/>
      <w:r w:rsidRPr="008F57A8">
        <w:rPr>
          <w:lang w:val="en-US"/>
        </w:rPr>
        <w:t xml:space="preserve"> </w:t>
      </w:r>
      <w:r w:rsidRPr="00493965">
        <w:t>М</w:t>
      </w:r>
      <w:r w:rsidRPr="008F57A8">
        <w:rPr>
          <w:vertAlign w:val="subscript"/>
          <w:lang w:val="en-US"/>
        </w:rPr>
        <w:t>0</w:t>
      </w:r>
      <w:r w:rsidRPr="008F57A8">
        <w:rPr>
          <w:lang w:val="en-US"/>
        </w:rPr>
        <w:t xml:space="preserve"> - moment of the source; </w:t>
      </w:r>
      <w:r w:rsidRPr="00493965">
        <w:t>М</w:t>
      </w:r>
      <w:r w:rsidRPr="008F57A8">
        <w:rPr>
          <w:vertAlign w:val="subscript"/>
          <w:lang w:val="en-US"/>
        </w:rPr>
        <w:t>0</w:t>
      </w:r>
      <w:r w:rsidRPr="006262F2">
        <w:rPr>
          <w:vertAlign w:val="subscript"/>
        </w:rPr>
        <w:t>е</w:t>
      </w:r>
      <w:r w:rsidRPr="008F57A8">
        <w:rPr>
          <w:lang w:val="en-US"/>
        </w:rPr>
        <w:t xml:space="preserve"> - moment of the sub-source. For omega </w:t>
      </w:r>
      <w:r w:rsidRPr="008F57A8">
        <w:rPr>
          <w:vertAlign w:val="superscript"/>
          <w:lang w:val="en-US"/>
        </w:rPr>
        <w:t>2</w:t>
      </w:r>
      <w:r w:rsidRPr="008F57A8">
        <w:rPr>
          <w:lang w:val="en-US"/>
        </w:rPr>
        <w:t xml:space="preserve"> - alpha model = 2 and delta = 3 [3].</w:t>
      </w:r>
    </w:p>
    <w:p w:rsidR="00FE726A" w:rsidRPr="008F57A8" w:rsidRDefault="008F57A8">
      <w:pPr>
        <w:pStyle w:val="ConsPlusNonformat"/>
        <w:jc w:val="both"/>
        <w:rPr>
          <w:lang w:val="en-US"/>
        </w:rPr>
      </w:pPr>
      <w:proofErr w:type="gramStart"/>
      <w:r>
        <w:rPr>
          <w:lang w:val="en-US"/>
        </w:rPr>
        <w:t>vibrations</w:t>
      </w:r>
      <w:proofErr w:type="gramEnd"/>
      <w:r w:rsidRPr="008F57A8">
        <w:rPr>
          <w:lang w:val="en-US"/>
        </w:rPr>
        <w:t xml:space="preserve"> are calculated as "Green's functions" and summarized at the point of observation.  "Green's function" calculations are described in the fundamental work made by K. Aki and P. Richards [26]. The authors of the method postulated some random distributions of sub-sources across the surface of fault in accordance with the proposed fault geometry.  Distribution of sub-sources should be related to the perceived heterogeneity of the source and of course, the result depends on adequacy of theoretical distribution of the real distribution of heterogeneities.  Thus, when </w:t>
      </w:r>
      <w:r>
        <w:rPr>
          <w:lang w:val="en-US"/>
        </w:rPr>
        <w:t>it is</w:t>
      </w:r>
      <w:r w:rsidRPr="008F57A8">
        <w:rPr>
          <w:lang w:val="en-US"/>
        </w:rPr>
        <w:t xml:space="preserve"> required to distribute sub-sources, you can take into account the results of the study of the distribution of distortion sites by their length and the amount of movement to take a proportional length of sub-distortion. Keep in mind, however, that in each case, distribution of parameters may differ from the average or characteristic in many cases.  Thus, the results of theoretical and experimental studies allow us to conclude that maximum movement of </w:t>
      </w:r>
      <w:proofErr w:type="spellStart"/>
      <w:r w:rsidRPr="008F57A8">
        <w:rPr>
          <w:lang w:val="en-US"/>
        </w:rPr>
        <w:t>D</w:t>
      </w:r>
      <w:r w:rsidRPr="008F57A8">
        <w:rPr>
          <w:vertAlign w:val="subscript"/>
          <w:lang w:val="en-US"/>
        </w:rPr>
        <w:t>max</w:t>
      </w:r>
      <w:proofErr w:type="spellEnd"/>
      <w:r w:rsidRPr="008F57A8">
        <w:rPr>
          <w:lang w:val="en-US"/>
        </w:rPr>
        <w:t xml:space="preserve"> to the center of the source is gravitated and that D values fall to zero at the edges of the fault.  However, in some specific cases, the deviation from this trend can be quite significant, as it is determined by the spatial differences in the strength of rocks.</w:t>
      </w:r>
    </w:p>
    <w:p w:rsidR="00FE726A" w:rsidRPr="008F57A8" w:rsidRDefault="008F57A8">
      <w:pPr>
        <w:pStyle w:val="ConsPlusNormal"/>
        <w:ind w:firstLine="540"/>
        <w:jc w:val="both"/>
        <w:rPr>
          <w:lang w:val="en-US"/>
        </w:rPr>
      </w:pPr>
      <w:r w:rsidRPr="008F57A8">
        <w:rPr>
          <w:lang w:val="en-US"/>
        </w:rPr>
        <w:t xml:space="preserve">The perspectives of developed technology to estimate </w:t>
      </w:r>
      <w:r>
        <w:rPr>
          <w:lang w:val="en-US"/>
        </w:rPr>
        <w:t>vibrations</w:t>
      </w:r>
      <w:r w:rsidRPr="008F57A8">
        <w:rPr>
          <w:lang w:val="en-US"/>
        </w:rPr>
        <w:t xml:space="preserve"> should be noted. However, at present, due to the lack of knowledge of the structure of sources of real earthquakes, methods of theoretical calculations described above are not widely used.</w:t>
      </w:r>
    </w:p>
    <w:p w:rsidR="00FE726A" w:rsidRPr="008F57A8" w:rsidRDefault="00401A4E">
      <w:pPr>
        <w:pStyle w:val="ConsPlusNormal"/>
        <w:ind w:firstLine="540"/>
        <w:jc w:val="both"/>
        <w:rPr>
          <w:lang w:val="en-US"/>
        </w:rPr>
      </w:pPr>
    </w:p>
    <w:p w:rsidR="00FE726A" w:rsidRPr="008F57A8" w:rsidRDefault="008F57A8">
      <w:pPr>
        <w:pStyle w:val="ConsPlusNormal"/>
        <w:jc w:val="center"/>
        <w:outlineLvl w:val="2"/>
        <w:rPr>
          <w:lang w:val="en-US"/>
        </w:rPr>
      </w:pPr>
      <w:r w:rsidRPr="008F57A8">
        <w:rPr>
          <w:lang w:val="en-US"/>
        </w:rPr>
        <w:t>2. SEMI-EMPIRICAL METHOD</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 xml:space="preserve">The semi-empirical method was proposed by </w:t>
      </w:r>
      <w:proofErr w:type="spellStart"/>
      <w:r w:rsidRPr="008F57A8">
        <w:rPr>
          <w:lang w:val="en-US"/>
        </w:rPr>
        <w:t>Hartzel</w:t>
      </w:r>
      <w:proofErr w:type="spellEnd"/>
      <w:r w:rsidRPr="008F57A8">
        <w:rPr>
          <w:lang w:val="en-US"/>
        </w:rPr>
        <w:t xml:space="preserve">. This method uses records of weak earthquakes as "Green functions", avoiding the need to calculate these functions theoretically.  This semi-empirical method is the most practical in determining the parameters of seismic impacts based on the fault model, but its application requires records of at least weak earthquakes.  The key issue of the applicability of the semi-empirical method is presence in the available records some components corresponding to periods of their own </w:t>
      </w:r>
      <w:r>
        <w:rPr>
          <w:lang w:val="en-US"/>
        </w:rPr>
        <w:t>vibrations</w:t>
      </w:r>
      <w:r w:rsidRPr="008F57A8">
        <w:rPr>
          <w:lang w:val="en-US"/>
        </w:rPr>
        <w:t xml:space="preserve"> of the designed structures.</w:t>
      </w:r>
    </w:p>
    <w:p w:rsidR="00FE726A" w:rsidRPr="008F57A8" w:rsidRDefault="008F57A8">
      <w:pPr>
        <w:pStyle w:val="ConsPlusNormal"/>
        <w:spacing w:before="220"/>
        <w:ind w:firstLine="540"/>
        <w:jc w:val="both"/>
        <w:rPr>
          <w:lang w:val="en-US"/>
        </w:rPr>
      </w:pPr>
      <w:r w:rsidRPr="008F57A8">
        <w:rPr>
          <w:lang w:val="en-US"/>
        </w:rPr>
        <w:t xml:space="preserve">The method has proved to be very useful for assessment of short-period </w:t>
      </w:r>
      <w:r>
        <w:rPr>
          <w:lang w:val="en-US"/>
        </w:rPr>
        <w:t>vibrations</w:t>
      </w:r>
      <w:r w:rsidRPr="008F57A8">
        <w:rPr>
          <w:lang w:val="en-US"/>
        </w:rPr>
        <w:t>, as records of weak local earthquakes contain information not only about the local conditions of the site and spatial heterogeneities between the site and the source, but also about complex mechanism of destruction inside the source.</w:t>
      </w:r>
    </w:p>
    <w:p w:rsidR="00FE726A" w:rsidRPr="008F57A8" w:rsidRDefault="008F57A8">
      <w:pPr>
        <w:pStyle w:val="ConsPlusNormal"/>
        <w:spacing w:before="220"/>
        <w:ind w:firstLine="540"/>
        <w:jc w:val="both"/>
        <w:rPr>
          <w:lang w:val="en-US"/>
        </w:rPr>
      </w:pPr>
      <w:r w:rsidRPr="008F57A8">
        <w:rPr>
          <w:lang w:val="en-US"/>
        </w:rPr>
        <w:t xml:space="preserve">The semi-empirical method has been used and is currently being used in various variants.  For example, </w:t>
      </w:r>
      <w:proofErr w:type="spellStart"/>
      <w:r w:rsidRPr="008F57A8">
        <w:rPr>
          <w:lang w:val="en-US"/>
        </w:rPr>
        <w:t>Kanamori</w:t>
      </w:r>
      <w:proofErr w:type="spellEnd"/>
      <w:r w:rsidRPr="008F57A8">
        <w:rPr>
          <w:lang w:val="en-US"/>
        </w:rPr>
        <w:t xml:space="preserve"> synthesized the </w:t>
      </w:r>
      <w:proofErr w:type="spellStart"/>
      <w:r w:rsidRPr="008F57A8">
        <w:rPr>
          <w:lang w:val="en-US"/>
        </w:rPr>
        <w:t>Lav</w:t>
      </w:r>
      <w:proofErr w:type="spellEnd"/>
      <w:r w:rsidRPr="008F57A8">
        <w:rPr>
          <w:lang w:val="en-US"/>
        </w:rPr>
        <w:t xml:space="preserve"> waves with periods from 2 to 10 s., taking into account the </w:t>
      </w:r>
      <w:r w:rsidRPr="008F57A8">
        <w:rPr>
          <w:lang w:val="en-US"/>
        </w:rPr>
        <w:lastRenderedPageBreak/>
        <w:t>difference in seismic moments between weak and strong earthquakes.</w:t>
      </w:r>
    </w:p>
    <w:p w:rsidR="00FE726A" w:rsidRPr="008F57A8" w:rsidRDefault="008F57A8">
      <w:pPr>
        <w:pStyle w:val="ConsPlusNormal"/>
        <w:spacing w:before="220"/>
        <w:ind w:firstLine="540"/>
        <w:jc w:val="both"/>
        <w:rPr>
          <w:lang w:val="en-US"/>
        </w:rPr>
      </w:pPr>
      <w:r w:rsidRPr="008F57A8">
        <w:rPr>
          <w:lang w:val="en-US"/>
        </w:rPr>
        <w:t xml:space="preserve">Mr. </w:t>
      </w:r>
      <w:proofErr w:type="spellStart"/>
      <w:r w:rsidRPr="008F57A8">
        <w:rPr>
          <w:lang w:val="en-US"/>
        </w:rPr>
        <w:t>Irikura</w:t>
      </w:r>
      <w:proofErr w:type="spellEnd"/>
      <w:r w:rsidRPr="008F57A8">
        <w:rPr>
          <w:lang w:val="en-US"/>
        </w:rPr>
        <w:t xml:space="preserve"> proposed a method based on the coefficient of similarity for parameters of the source, arguing that the fault length, fault width and average dislocation are proportional to each other, and stress relief and sliding velocity do not depend on the size of the fault.  He used his method to calculate vibration velocities with a predominant period of about 10 c. </w:t>
      </w:r>
      <w:proofErr w:type="gramStart"/>
      <w:r w:rsidRPr="008F57A8">
        <w:rPr>
          <w:lang w:val="en-US"/>
        </w:rPr>
        <w:t>His method of super-positioning records from weak local earthquakes used as a factor in the ratio of seismic moments of strong and weak earthquakes.</w:t>
      </w:r>
      <w:proofErr w:type="gramEnd"/>
    </w:p>
    <w:p w:rsidR="00FE726A" w:rsidRPr="008F57A8" w:rsidRDefault="008F57A8">
      <w:pPr>
        <w:pStyle w:val="ConsPlusNormal"/>
        <w:spacing w:before="220"/>
        <w:ind w:firstLine="540"/>
        <w:jc w:val="both"/>
        <w:rPr>
          <w:lang w:val="en-US"/>
        </w:rPr>
      </w:pPr>
      <w:r w:rsidRPr="008F57A8">
        <w:rPr>
          <w:lang w:val="en-US"/>
        </w:rPr>
        <w:t xml:space="preserve">Mr. Tanaka and other scientists synthesized accelerograms to simulate short-period </w:t>
      </w:r>
      <w:r>
        <w:rPr>
          <w:lang w:val="en-US"/>
        </w:rPr>
        <w:t>vibrations</w:t>
      </w:r>
      <w:r w:rsidRPr="008F57A8">
        <w:rPr>
          <w:lang w:val="en-US"/>
        </w:rPr>
        <w:t xml:space="preserve"> and showed that the super-position factor should be as 2/3 ratio of seismic moments.</w:t>
      </w:r>
    </w:p>
    <w:p w:rsidR="00FE726A" w:rsidRPr="008F57A8" w:rsidRDefault="008F57A8">
      <w:pPr>
        <w:pStyle w:val="ConsPlusNormal"/>
        <w:spacing w:before="220"/>
        <w:ind w:firstLine="540"/>
        <w:jc w:val="both"/>
        <w:rPr>
          <w:lang w:val="en-US"/>
        </w:rPr>
      </w:pPr>
      <w:r w:rsidRPr="008F57A8">
        <w:rPr>
          <w:lang w:val="en-US"/>
        </w:rPr>
        <w:t xml:space="preserve">In Russia, the semi-empirical method has recently been used in Kamchatka.  Here, the limited number of records of strong movements was offset by the use of theoretical models, with some parameters of these models determined by weak local earthquakes (Figure 2.2).  To this end, a simple approximate method of solving a direct problem of forecasting the parameters of </w:t>
      </w:r>
      <w:r>
        <w:rPr>
          <w:lang w:val="en-US"/>
        </w:rPr>
        <w:t>vibrations</w:t>
      </w:r>
      <w:r w:rsidRPr="008F57A8">
        <w:rPr>
          <w:lang w:val="en-US"/>
        </w:rPr>
        <w:t>, based on the method of random functions; model parameters are set based on the data available at the time and the newly received data.</w:t>
      </w:r>
    </w:p>
    <w:p w:rsidR="00FE726A" w:rsidRPr="008F57A8" w:rsidRDefault="00401A4E">
      <w:pPr>
        <w:pStyle w:val="ConsPlusNormal"/>
        <w:ind w:firstLine="540"/>
        <w:jc w:val="both"/>
        <w:rPr>
          <w:lang w:val="en-US"/>
        </w:rPr>
      </w:pPr>
    </w:p>
    <w:p w:rsidR="00FE726A" w:rsidRPr="00493965" w:rsidRDefault="008F57A8" w:rsidP="006A323D">
      <w:pPr>
        <w:pStyle w:val="ConsPlusNormal"/>
        <w:jc w:val="center"/>
      </w:pPr>
      <w:r>
        <w:rPr>
          <w:noProof/>
        </w:rPr>
        <mc:AlternateContent>
          <mc:Choice Requires="wps">
            <w:drawing>
              <wp:anchor distT="0" distB="0" distL="114300" distR="114300" simplePos="0" relativeHeight="251882496" behindDoc="0" locked="0" layoutInCell="1" allowOverlap="1" wp14:anchorId="349EBC68" wp14:editId="48AEBE9E">
                <wp:simplePos x="0" y="0"/>
                <wp:positionH relativeFrom="column">
                  <wp:posOffset>2513855</wp:posOffset>
                </wp:positionH>
                <wp:positionV relativeFrom="paragraph">
                  <wp:posOffset>1830374</wp:posOffset>
                </wp:positionV>
                <wp:extent cx="985520" cy="508883"/>
                <wp:effectExtent l="0" t="0" r="24130" b="24765"/>
                <wp:wrapNone/>
                <wp:docPr id="3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508883"/>
                        </a:xfrm>
                        <a:prstGeom prst="rect">
                          <a:avLst/>
                        </a:prstGeom>
                        <a:solidFill>
                          <a:schemeClr val="bg1"/>
                        </a:solidFill>
                        <a:ln w="9525">
                          <a:solidFill>
                            <a:schemeClr val="tx1"/>
                          </a:solidFill>
                          <a:miter lim="800000"/>
                          <a:headEnd/>
                          <a:tailEnd/>
                        </a:ln>
                      </wps:spPr>
                      <wps:txbx>
                        <w:txbxContent>
                          <w:p w:rsidR="00F75DD8" w:rsidRPr="000B5B8C" w:rsidRDefault="008F57A8" w:rsidP="00AC7769">
                            <w:pPr>
                              <w:spacing w:after="0" w:line="240" w:lineRule="auto"/>
                              <w:rPr>
                                <w:rFonts w:ascii="Times New Roman" w:hAnsi="Times New Roman"/>
                                <w:sz w:val="16"/>
                                <w:szCs w:val="16"/>
                                <w:lang w:val="en-US"/>
                              </w:rPr>
                            </w:pPr>
                            <w:r w:rsidRPr="008F57A8">
                              <w:rPr>
                                <w:rFonts w:ascii="Times New Roman" w:hAnsi="Times New Roman"/>
                                <w:sz w:val="16"/>
                                <w:szCs w:val="16"/>
                                <w:lang w:val="en-US"/>
                              </w:rPr>
                              <w:t>Estimation of K</w:t>
                            </w:r>
                            <w:r>
                              <w:rPr>
                                <w:rFonts w:ascii="Times New Roman" w:hAnsi="Times New Roman"/>
                                <w:sz w:val="16"/>
                                <w:szCs w:val="16"/>
                                <w:vertAlign w:val="subscript"/>
                                <w:lang w:val="en-US"/>
                              </w:rPr>
                              <w:t>M</w:t>
                            </w:r>
                            <w:r w:rsidRPr="008F57A8">
                              <w:rPr>
                                <w:rFonts w:ascii="Times New Roman" w:hAnsi="Times New Roman"/>
                                <w:sz w:val="16"/>
                                <w:szCs w:val="16"/>
                                <w:lang w:val="en-US"/>
                              </w:rPr>
                              <w:t xml:space="preserve"> – counting of magnitude</w:t>
                            </w:r>
                          </w:p>
                        </w:txbxContent>
                      </wps:txbx>
                      <wps:bodyPr rot="0" vert="horz" wrap="square" anchor="t" anchorCtr="0"/>
                    </wps:wsp>
                  </a:graphicData>
                </a:graphic>
              </wp:anchor>
            </w:drawing>
          </mc:Choice>
          <mc:Fallback>
            <w:pict>
              <v:shape id="_x0000_s1071" type="#_x0000_t202" style="position:absolute;left:0;text-align:left;margin-left:197.95pt;margin-top:144.1pt;width:77.6pt;height:40.05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" fillcolor="white [3212]" strokecolor="black [3213]">
                <v:textbox>
                  <w:txbxContent>
                    <w:p w:rsidR="00F75DD8" w:rsidRPr="000B5B8C" w:rsidRDefault="008F57A8" w:rsidP="00AC7769">
                      <w:pPr>
                        <w:spacing w:after="0" w:line="240" w:lineRule="auto"/>
                        <w:rPr>
                          <w:rFonts w:ascii="Times New Roman" w:hAnsi="Times New Roman"/>
                          <w:sz w:val="16"/>
                          <w:szCs w:val="16"/>
                          <w:lang w:val="en-US"/>
                        </w:rPr>
                      </w:pPr>
                      <w:r w:rsidRPr="008F57A8">
                        <w:rPr>
                          <w:rFonts w:ascii="Times New Roman" w:hAnsi="Times New Roman"/>
                          <w:sz w:val="16"/>
                          <w:szCs w:val="16"/>
                          <w:lang w:val="en-US"/>
                        </w:rPr>
                        <w:t>Estimation of K</w:t>
                      </w:r>
                      <w:r>
                        <w:rPr>
                          <w:rFonts w:ascii="Times New Roman" w:hAnsi="Times New Roman"/>
                          <w:sz w:val="16"/>
                          <w:szCs w:val="16"/>
                          <w:vertAlign w:val="subscript"/>
                          <w:lang w:val="en-US"/>
                        </w:rPr>
                        <w:t>M</w:t>
                      </w:r>
                      <w:r w:rsidRPr="008F57A8">
                        <w:rPr>
                          <w:rFonts w:ascii="Times New Roman" w:hAnsi="Times New Roman"/>
                          <w:sz w:val="16"/>
                          <w:szCs w:val="16"/>
                          <w:lang w:val="en-US"/>
                        </w:rPr>
                        <w:t xml:space="preserve"> – counting of magnitude</w:t>
                      </w:r>
                    </w:p>
                  </w:txbxContent>
                </v:textbox>
              </v:shape>
            </w:pict>
          </mc:Fallback>
        </mc:AlternateContent>
      </w:r>
      <w:r>
        <w:rPr>
          <w:noProof/>
        </w:rPr>
        <mc:AlternateContent>
          <mc:Choice Requires="wps">
            <w:drawing>
              <wp:anchor distT="0" distB="0" distL="114300" distR="114300" simplePos="0" relativeHeight="251892736" behindDoc="0" locked="0" layoutInCell="1" allowOverlap="1" wp14:anchorId="72D38F42" wp14:editId="392BCB57">
                <wp:simplePos x="0" y="0"/>
                <wp:positionH relativeFrom="column">
                  <wp:posOffset>5043170</wp:posOffset>
                </wp:positionH>
                <wp:positionV relativeFrom="paragraph">
                  <wp:posOffset>3620135</wp:posOffset>
                </wp:positionV>
                <wp:extent cx="763270" cy="596265"/>
                <wp:effectExtent l="0" t="0" r="17780" b="13335"/>
                <wp:wrapNone/>
                <wp:docPr id="3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96265"/>
                        </a:xfrm>
                        <a:prstGeom prst="rect">
                          <a:avLst/>
                        </a:prstGeom>
                        <a:solidFill>
                          <a:schemeClr val="bg1"/>
                        </a:solidFill>
                        <a:ln w="9525">
                          <a:solidFill>
                            <a:schemeClr val="tx1"/>
                          </a:solidFill>
                          <a:miter lim="800000"/>
                          <a:headEnd/>
                          <a:tailEnd/>
                        </a:ln>
                      </wps:spPr>
                      <wps:txbx>
                        <w:txbxContent>
                          <w:p w:rsidR="00F75DD8" w:rsidRPr="00AC7769" w:rsidRDefault="008F57A8" w:rsidP="00CC1E75">
                            <w:pPr>
                              <w:spacing w:after="0" w:line="240" w:lineRule="auto"/>
                              <w:rPr>
                                <w:rFonts w:ascii="Times New Roman" w:hAnsi="Times New Roman"/>
                                <w:sz w:val="16"/>
                                <w:szCs w:val="16"/>
                                <w:lang w:val="en-US"/>
                              </w:rPr>
                            </w:pPr>
                            <w:r>
                              <w:rPr>
                                <w:rFonts w:ascii="Times New Roman" w:hAnsi="Times New Roman"/>
                                <w:sz w:val="16"/>
                                <w:szCs w:val="16"/>
                              </w:rPr>
                              <w:t>I intensity calculation</w:t>
                            </w:r>
                          </w:p>
                        </w:txbxContent>
                      </wps:txbx>
                      <wps:bodyPr rot="0" vert="horz" wrap="square" anchor="t" anchorCtr="0"/>
                    </wps:wsp>
                  </a:graphicData>
                </a:graphic>
              </wp:anchor>
            </w:drawing>
          </mc:Choice>
          <mc:Fallback>
            <w:pict>
              <v:shape id="_x0000_s1072" type="#_x0000_t202" style="position:absolute;left:0;text-align:left;margin-left:397.1pt;margin-top:285.05pt;width:60.1pt;height:46.95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" fillcolor="white [3212]" strokecolor="black [3213]">
                <v:textbox>
                  <w:txbxContent>
                    <w:p w:rsidR="00F75DD8" w:rsidRPr="00AC7769" w:rsidRDefault="008F57A8" w:rsidP="00CC1E75">
                      <w:pPr>
                        <w:spacing w:after="0" w:line="240" w:lineRule="auto"/>
                        <w:rPr>
                          <w:rFonts w:ascii="Times New Roman" w:hAnsi="Times New Roman"/>
                          <w:sz w:val="16"/>
                          <w:szCs w:val="16"/>
                          <w:lang w:val="en-US"/>
                        </w:rPr>
                      </w:pPr>
                      <w:r>
                        <w:rPr>
                          <w:rFonts w:ascii="Times New Roman" w:hAnsi="Times New Roman"/>
                          <w:sz w:val="16"/>
                          <w:szCs w:val="16"/>
                        </w:rPr>
                        <w:t xml:space="preserve">I intensity </w:t>
                      </w:r>
                      <w:r>
                        <w:rPr>
                          <w:rFonts w:ascii="Times New Roman" w:hAnsi="Times New Roman"/>
                          <w:sz w:val="16"/>
                          <w:szCs w:val="16"/>
                        </w:rPr>
                        <w:t>calculation</w:t>
                      </w:r>
                    </w:p>
                  </w:txbxContent>
                </v:textbox>
              </v:shape>
            </w:pict>
          </mc:Fallback>
        </mc:AlternateContent>
      </w:r>
      <w:r>
        <w:rPr>
          <w:noProof/>
        </w:rPr>
        <mc:AlternateContent>
          <mc:Choice Requires="wps">
            <w:drawing>
              <wp:anchor distT="0" distB="0" distL="114300" distR="114300" simplePos="0" relativeHeight="251890688" behindDoc="0" locked="0" layoutInCell="1" allowOverlap="1" wp14:anchorId="6024A5E4" wp14:editId="78FCFB22">
                <wp:simplePos x="0" y="0"/>
                <wp:positionH relativeFrom="column">
                  <wp:posOffset>5043170</wp:posOffset>
                </wp:positionH>
                <wp:positionV relativeFrom="paragraph">
                  <wp:posOffset>2896870</wp:posOffset>
                </wp:positionV>
                <wp:extent cx="763270" cy="596265"/>
                <wp:effectExtent l="0" t="0" r="17780" b="13335"/>
                <wp:wrapNone/>
                <wp:docPr id="30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96265"/>
                        </a:xfrm>
                        <a:prstGeom prst="rect">
                          <a:avLst/>
                        </a:prstGeom>
                        <a:solidFill>
                          <a:schemeClr val="bg1"/>
                        </a:solidFill>
                        <a:ln w="9525">
                          <a:solidFill>
                            <a:schemeClr val="tx1"/>
                          </a:solidFill>
                          <a:miter lim="800000"/>
                          <a:headEnd/>
                          <a:tailEnd/>
                        </a:ln>
                      </wps:spPr>
                      <wps:txbx>
                        <w:txbxContent>
                          <w:p w:rsidR="00F75DD8" w:rsidRPr="00CC1E75" w:rsidRDefault="008F57A8" w:rsidP="00CC1E75">
                            <w:pPr>
                              <w:spacing w:after="0" w:line="240" w:lineRule="auto"/>
                              <w:jc w:val="center"/>
                              <w:rPr>
                                <w:rFonts w:ascii="Times New Roman" w:hAnsi="Times New Roman"/>
                                <w:sz w:val="16"/>
                                <w:szCs w:val="16"/>
                                <w:lang w:val="en-US"/>
                              </w:rPr>
                            </w:pPr>
                            <w:r>
                              <w:rPr>
                                <w:rFonts w:ascii="Times New Roman" w:hAnsi="Times New Roman"/>
                                <w:sz w:val="16"/>
                                <w:szCs w:val="16"/>
                              </w:rPr>
                              <w:t>PS power spectrum calculation</w:t>
                            </w:r>
                          </w:p>
                        </w:txbxContent>
                      </wps:txbx>
                      <wps:bodyPr rot="0" vert="horz" wrap="square" anchor="t" anchorCtr="0"/>
                    </wps:wsp>
                  </a:graphicData>
                </a:graphic>
              </wp:anchor>
            </w:drawing>
          </mc:Choice>
          <mc:Fallback>
            <w:pict>
              <v:shape id="_x0000_s1073" type="#_x0000_t202" style="position:absolute;left:0;text-align:left;margin-left:397.1pt;margin-top:228.1pt;width:60.1pt;height:46.95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" fillcolor="white [3212]" strokecolor="black [3213]">
                <v:textbox>
                  <w:txbxContent>
                    <w:p w:rsidR="00F75DD8" w:rsidRPr="00CC1E75" w:rsidRDefault="008F57A8" w:rsidP="00CC1E75">
                      <w:pPr>
                        <w:spacing w:after="0" w:line="240" w:lineRule="auto"/>
                        <w:jc w:val="center"/>
                        <w:rPr>
                          <w:rFonts w:ascii="Times New Roman" w:hAnsi="Times New Roman"/>
                          <w:sz w:val="16"/>
                          <w:szCs w:val="16"/>
                          <w:lang w:val="en-US"/>
                        </w:rPr>
                      </w:pPr>
                      <w:r>
                        <w:rPr>
                          <w:rFonts w:ascii="Times New Roman" w:hAnsi="Times New Roman"/>
                          <w:sz w:val="16"/>
                          <w:szCs w:val="16"/>
                        </w:rPr>
                        <w:t>PS power spectrum calculation</w:t>
                      </w:r>
                    </w:p>
                  </w:txbxContent>
                </v:textbox>
              </v:shape>
            </w:pict>
          </mc:Fallback>
        </mc:AlternateContent>
      </w:r>
      <w:r>
        <w:rPr>
          <w:noProof/>
        </w:rPr>
        <mc:AlternateContent>
          <mc:Choice Requires="wps">
            <w:drawing>
              <wp:anchor distT="0" distB="0" distL="114300" distR="114300" simplePos="0" relativeHeight="251888640" behindDoc="0" locked="0" layoutInCell="1" allowOverlap="1" wp14:anchorId="1C3B495B" wp14:editId="2979E13B">
                <wp:simplePos x="0" y="0"/>
                <wp:positionH relativeFrom="column">
                  <wp:posOffset>5042369</wp:posOffset>
                </wp:positionH>
                <wp:positionV relativeFrom="paragraph">
                  <wp:posOffset>2275648</wp:posOffset>
                </wp:positionV>
                <wp:extent cx="763270" cy="524786"/>
                <wp:effectExtent l="0" t="0" r="17780" b="27940"/>
                <wp:wrapNone/>
                <wp:docPr id="30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24786"/>
                        </a:xfrm>
                        <a:prstGeom prst="rect">
                          <a:avLst/>
                        </a:prstGeom>
                        <a:solidFill>
                          <a:schemeClr val="bg1"/>
                        </a:solidFill>
                        <a:ln w="9525">
                          <a:solidFill>
                            <a:schemeClr val="tx1"/>
                          </a:solidFill>
                          <a:miter lim="800000"/>
                          <a:headEnd/>
                          <a:tailEnd/>
                        </a:ln>
                      </wps:spPr>
                      <wps:txbx>
                        <w:txbxContent>
                          <w:p w:rsidR="00F75DD8" w:rsidRPr="00CC1E75" w:rsidRDefault="008F57A8" w:rsidP="00CC1E75">
                            <w:pPr>
                              <w:spacing w:after="0" w:line="240" w:lineRule="auto"/>
                              <w:jc w:val="center"/>
                              <w:rPr>
                                <w:rFonts w:ascii="Times New Roman" w:hAnsi="Times New Roman"/>
                                <w:sz w:val="16"/>
                                <w:szCs w:val="16"/>
                                <w:lang w:val="en-US"/>
                              </w:rPr>
                            </w:pPr>
                            <w:r>
                              <w:rPr>
                                <w:rFonts w:ascii="Times New Roman" w:hAnsi="Times New Roman"/>
                                <w:sz w:val="16"/>
                                <w:szCs w:val="16"/>
                              </w:rPr>
                              <w:t>RA spectrum reaction counting</w:t>
                            </w:r>
                          </w:p>
                        </w:txbxContent>
                      </wps:txbx>
                      <wps:bodyPr rot="0" vert="horz" wrap="square" anchor="t" anchorCtr="0"/>
                    </wps:wsp>
                  </a:graphicData>
                </a:graphic>
              </wp:anchor>
            </w:drawing>
          </mc:Choice>
          <mc:Fallback>
            <w:pict>
              <v:shape id="_x0000_s1074" type="#_x0000_t202" style="position:absolute;left:0;text-align:left;margin-left:397.05pt;margin-top:179.2pt;width:60.1pt;height:41.3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" fillcolor="white [3212]" strokecolor="black [3213]">
                <v:textbox>
                  <w:txbxContent>
                    <w:p w:rsidR="00F75DD8" w:rsidRPr="00CC1E75" w:rsidRDefault="008F57A8" w:rsidP="00CC1E75">
                      <w:pPr>
                        <w:spacing w:after="0" w:line="240" w:lineRule="auto"/>
                        <w:jc w:val="center"/>
                        <w:rPr>
                          <w:rFonts w:ascii="Times New Roman" w:hAnsi="Times New Roman"/>
                          <w:sz w:val="16"/>
                          <w:szCs w:val="16"/>
                          <w:lang w:val="en-US"/>
                        </w:rPr>
                      </w:pPr>
                      <w:r>
                        <w:rPr>
                          <w:rFonts w:ascii="Times New Roman" w:hAnsi="Times New Roman"/>
                          <w:sz w:val="16"/>
                          <w:szCs w:val="16"/>
                        </w:rPr>
                        <w:t>RA spectrum reaction counting</w:t>
                      </w:r>
                    </w:p>
                  </w:txbxContent>
                </v:textbox>
              </v:shape>
            </w:pict>
          </mc:Fallback>
        </mc:AlternateContent>
      </w:r>
      <w:r>
        <w:rPr>
          <w:noProof/>
        </w:rPr>
        <mc:AlternateContent>
          <mc:Choice Requires="wps">
            <w:drawing>
              <wp:anchor distT="0" distB="0" distL="114300" distR="114300" simplePos="0" relativeHeight="251886592" behindDoc="0" locked="0" layoutInCell="1" allowOverlap="1" wp14:anchorId="43C25E9D" wp14:editId="12B48022">
                <wp:simplePos x="0" y="0"/>
                <wp:positionH relativeFrom="column">
                  <wp:posOffset>5043170</wp:posOffset>
                </wp:positionH>
                <wp:positionV relativeFrom="paragraph">
                  <wp:posOffset>1624330</wp:posOffset>
                </wp:positionV>
                <wp:extent cx="763270" cy="596265"/>
                <wp:effectExtent l="0" t="0" r="17780" b="13335"/>
                <wp:wrapNone/>
                <wp:docPr id="3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96265"/>
                        </a:xfrm>
                        <a:prstGeom prst="rect">
                          <a:avLst/>
                        </a:prstGeom>
                        <a:solidFill>
                          <a:schemeClr val="bg1"/>
                        </a:solidFill>
                        <a:ln w="9525">
                          <a:solidFill>
                            <a:schemeClr val="tx1"/>
                          </a:solidFill>
                          <a:miter lim="800000"/>
                          <a:headEnd/>
                          <a:tailEnd/>
                        </a:ln>
                      </wps:spPr>
                      <wps:txbx>
                        <w:txbxContent>
                          <w:p w:rsidR="00F75DD8" w:rsidRPr="00AC7769" w:rsidRDefault="008F57A8" w:rsidP="00AC7769">
                            <w:pPr>
                              <w:spacing w:after="0" w:line="240" w:lineRule="auto"/>
                              <w:jc w:val="center"/>
                              <w:rPr>
                                <w:rFonts w:ascii="Times New Roman" w:hAnsi="Times New Roman"/>
                                <w:sz w:val="16"/>
                                <w:szCs w:val="16"/>
                                <w:lang w:val="en-US"/>
                              </w:rPr>
                            </w:pPr>
                            <w:r>
                              <w:rPr>
                                <w:rFonts w:ascii="Times New Roman" w:hAnsi="Times New Roman"/>
                                <w:sz w:val="16"/>
                                <w:szCs w:val="16"/>
                              </w:rPr>
                              <w:t>Counting A</w:t>
                            </w:r>
                            <w:r>
                              <w:rPr>
                                <w:rFonts w:ascii="Times New Roman" w:hAnsi="Times New Roman"/>
                                <w:sz w:val="16"/>
                                <w:szCs w:val="16"/>
                                <w:vertAlign w:val="subscript"/>
                                <w:lang w:val="en-US"/>
                              </w:rPr>
                              <w:t>max</w:t>
                            </w:r>
                            <w:r>
                              <w:rPr>
                                <w:rFonts w:ascii="Times New Roman" w:hAnsi="Times New Roman"/>
                                <w:sz w:val="16"/>
                                <w:szCs w:val="16"/>
                              </w:rPr>
                              <w:t>, V</w:t>
                            </w:r>
                            <w:r>
                              <w:rPr>
                                <w:rFonts w:ascii="Times New Roman" w:hAnsi="Times New Roman"/>
                                <w:sz w:val="16"/>
                                <w:szCs w:val="16"/>
                                <w:vertAlign w:val="subscript"/>
                                <w:lang w:val="en-US"/>
                              </w:rPr>
                              <w:t>max</w:t>
                            </w:r>
                          </w:p>
                        </w:txbxContent>
                      </wps:txbx>
                      <wps:bodyPr rot="0" vert="horz" wrap="square" anchor="t" anchorCtr="0"/>
                    </wps:wsp>
                  </a:graphicData>
                </a:graphic>
              </wp:anchor>
            </w:drawing>
          </mc:Choice>
          <mc:Fallback>
            <w:pict>
              <v:shape id="_x0000_s1075" type="#_x0000_t202" style="position:absolute;left:0;text-align:left;margin-left:397.1pt;margin-top:127.9pt;width:60.1pt;height:46.95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" fillcolor="white [3212]" strokecolor="black [3213]">
                <v:textbox>
                  <w:txbxContent>
                    <w:p w:rsidR="00F75DD8" w:rsidRPr="00AC7769" w:rsidRDefault="008F57A8" w:rsidP="00AC7769">
                      <w:pPr>
                        <w:spacing w:after="0" w:line="240" w:lineRule="auto"/>
                        <w:jc w:val="center"/>
                        <w:rPr>
                          <w:rFonts w:ascii="Times New Roman" w:hAnsi="Times New Roman"/>
                          <w:sz w:val="16"/>
                          <w:szCs w:val="16"/>
                          <w:lang w:val="en-US"/>
                        </w:rPr>
                      </w:pPr>
                      <w:r>
                        <w:rPr>
                          <w:rFonts w:ascii="Times New Roman" w:hAnsi="Times New Roman"/>
                          <w:sz w:val="16"/>
                          <w:szCs w:val="16"/>
                        </w:rPr>
                        <w:t>Counting A</w:t>
                      </w:r>
                      <w:r>
                        <w:rPr>
                          <w:rFonts w:ascii="Times New Roman" w:hAnsi="Times New Roman"/>
                          <w:sz w:val="16"/>
                          <w:szCs w:val="16"/>
                          <w:vertAlign w:val="subscript"/>
                          <w:lang w:val="en-US"/>
                        </w:rPr>
                        <w:t>max</w:t>
                      </w:r>
                      <w:r>
                        <w:rPr>
                          <w:rFonts w:ascii="Times New Roman" w:hAnsi="Times New Roman"/>
                          <w:sz w:val="16"/>
                          <w:szCs w:val="16"/>
                        </w:rPr>
                        <w:t>, V</w:t>
                      </w:r>
                      <w:r>
                        <w:rPr>
                          <w:rFonts w:ascii="Times New Roman" w:hAnsi="Times New Roman"/>
                          <w:sz w:val="16"/>
                          <w:szCs w:val="16"/>
                          <w:vertAlign w:val="subscript"/>
                          <w:lang w:val="en-US"/>
                        </w:rPr>
                        <w:t>max</w:t>
                      </w:r>
                    </w:p>
                  </w:txbxContent>
                </v:textbox>
              </v:shape>
            </w:pict>
          </mc:Fallback>
        </mc:AlternateContent>
      </w:r>
      <w:r>
        <w:rPr>
          <w:noProof/>
        </w:rPr>
        <mc:AlternateContent>
          <mc:Choice Requires="wps">
            <w:drawing>
              <wp:anchor distT="0" distB="0" distL="114300" distR="114300" simplePos="0" relativeHeight="251884544" behindDoc="0" locked="0" layoutInCell="1" allowOverlap="1" wp14:anchorId="31A45CB0" wp14:editId="09849898">
                <wp:simplePos x="0" y="0"/>
                <wp:positionH relativeFrom="column">
                  <wp:posOffset>5042369</wp:posOffset>
                </wp:positionH>
                <wp:positionV relativeFrom="paragraph">
                  <wp:posOffset>804655</wp:posOffset>
                </wp:positionV>
                <wp:extent cx="763326" cy="596348"/>
                <wp:effectExtent l="0" t="0" r="17780" b="13335"/>
                <wp:wrapNone/>
                <wp:docPr id="3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26" cy="596348"/>
                        </a:xfrm>
                        <a:prstGeom prst="rect">
                          <a:avLst/>
                        </a:prstGeom>
                        <a:solidFill>
                          <a:schemeClr val="bg1"/>
                        </a:solidFill>
                        <a:ln w="9525">
                          <a:solidFill>
                            <a:schemeClr val="tx1"/>
                          </a:solidFill>
                          <a:miter lim="800000"/>
                          <a:headEnd/>
                          <a:tailEnd/>
                        </a:ln>
                      </wps:spPr>
                      <wps:txbx>
                        <w:txbxContent>
                          <w:p w:rsidR="00F75DD8" w:rsidRPr="00AC7769" w:rsidRDefault="008F57A8" w:rsidP="00AC7769">
                            <w:pPr>
                              <w:spacing w:after="0" w:line="240" w:lineRule="auto"/>
                              <w:jc w:val="center"/>
                              <w:rPr>
                                <w:rFonts w:ascii="Times New Roman" w:hAnsi="Times New Roman"/>
                                <w:sz w:val="16"/>
                                <w:szCs w:val="16"/>
                                <w:lang w:val="en-US"/>
                              </w:rPr>
                            </w:pPr>
                            <w:r>
                              <w:rPr>
                                <w:rFonts w:ascii="Times New Roman" w:hAnsi="Times New Roman"/>
                                <w:sz w:val="16"/>
                                <w:szCs w:val="16"/>
                              </w:rPr>
                              <w:t>Counting A</w:t>
                            </w:r>
                            <w:r w:rsidRPr="00AC7769">
                              <w:rPr>
                                <w:rFonts w:ascii="Times New Roman" w:hAnsi="Times New Roman"/>
                                <w:sz w:val="16"/>
                                <w:szCs w:val="16"/>
                                <w:vertAlign w:val="subscript"/>
                                <w:lang w:val="en-US"/>
                              </w:rPr>
                              <w:t>CK</w:t>
                            </w:r>
                            <w:r>
                              <w:rPr>
                                <w:rFonts w:ascii="Times New Roman" w:hAnsi="Times New Roman"/>
                                <w:sz w:val="16"/>
                                <w:szCs w:val="16"/>
                              </w:rPr>
                              <w:t>, V</w:t>
                            </w:r>
                            <w:r w:rsidRPr="00AC7769">
                              <w:rPr>
                                <w:rFonts w:ascii="Times New Roman" w:hAnsi="Times New Roman"/>
                                <w:sz w:val="16"/>
                                <w:szCs w:val="16"/>
                                <w:vertAlign w:val="subscript"/>
                                <w:lang w:val="en-US"/>
                              </w:rPr>
                              <w:t>CK</w:t>
                            </w:r>
                          </w:p>
                        </w:txbxContent>
                      </wps:txbx>
                      <wps:bodyPr rot="0" vert="horz" wrap="square" anchor="t" anchorCtr="0"/>
                    </wps:wsp>
                  </a:graphicData>
                </a:graphic>
              </wp:anchor>
            </w:drawing>
          </mc:Choice>
          <mc:Fallback>
            <w:pict>
              <v:shape id="_x0000_s1076" type="#_x0000_t202" style="position:absolute;left:0;text-align:left;margin-left:397.05pt;margin-top:63.35pt;width:60.1pt;height:46.95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" fillcolor="white [3212]" strokecolor="black [3213]">
                <v:textbox>
                  <w:txbxContent>
                    <w:p w:rsidR="00F75DD8" w:rsidRPr="00AC7769" w:rsidRDefault="008F57A8" w:rsidP="00AC7769">
                      <w:pPr>
                        <w:spacing w:after="0" w:line="240" w:lineRule="auto"/>
                        <w:jc w:val="center"/>
                        <w:rPr>
                          <w:rFonts w:ascii="Times New Roman" w:hAnsi="Times New Roman"/>
                          <w:sz w:val="16"/>
                          <w:szCs w:val="16"/>
                          <w:lang w:val="en-US"/>
                        </w:rPr>
                      </w:pPr>
                      <w:r>
                        <w:rPr>
                          <w:rFonts w:ascii="Times New Roman" w:hAnsi="Times New Roman"/>
                          <w:sz w:val="16"/>
                          <w:szCs w:val="16"/>
                        </w:rPr>
                        <w:t>Counting A</w:t>
                      </w:r>
                      <w:r w:rsidRPr="00AC7769">
                        <w:rPr>
                          <w:rFonts w:ascii="Times New Roman" w:hAnsi="Times New Roman"/>
                          <w:sz w:val="16"/>
                          <w:szCs w:val="16"/>
                          <w:vertAlign w:val="subscript"/>
                          <w:lang w:val="en-US"/>
                        </w:rPr>
                        <w:t>CK</w:t>
                      </w:r>
                      <w:r>
                        <w:rPr>
                          <w:rFonts w:ascii="Times New Roman" w:hAnsi="Times New Roman"/>
                          <w:sz w:val="16"/>
                          <w:szCs w:val="16"/>
                        </w:rPr>
                        <w:t>, V</w:t>
                      </w:r>
                      <w:r w:rsidRPr="00AC7769">
                        <w:rPr>
                          <w:rFonts w:ascii="Times New Roman" w:hAnsi="Times New Roman"/>
                          <w:sz w:val="16"/>
                          <w:szCs w:val="16"/>
                          <w:vertAlign w:val="subscript"/>
                          <w:lang w:val="en-US"/>
                        </w:rPr>
                        <w:t>CK</w:t>
                      </w:r>
                    </w:p>
                  </w:txbxContent>
                </v:textbox>
              </v:shape>
            </w:pict>
          </mc:Fallback>
        </mc:AlternateContent>
      </w:r>
      <w:r>
        <w:rPr>
          <w:noProof/>
        </w:rPr>
        <mc:AlternateContent>
          <mc:Choice Requires="wps">
            <w:drawing>
              <wp:anchor distT="0" distB="0" distL="114300" distR="114300" simplePos="0" relativeHeight="251872256" behindDoc="0" locked="0" layoutInCell="1" allowOverlap="1" wp14:anchorId="3EDEABBA" wp14:editId="7F6ED45C">
                <wp:simplePos x="0" y="0"/>
                <wp:positionH relativeFrom="column">
                  <wp:posOffset>3785235</wp:posOffset>
                </wp:positionH>
                <wp:positionV relativeFrom="paragraph">
                  <wp:posOffset>3634740</wp:posOffset>
                </wp:positionV>
                <wp:extent cx="985520" cy="500380"/>
                <wp:effectExtent l="0" t="0" r="24130" b="13970"/>
                <wp:wrapNone/>
                <wp:docPr id="2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500380"/>
                        </a:xfrm>
                        <a:prstGeom prst="rect">
                          <a:avLst/>
                        </a:prstGeom>
                        <a:solidFill>
                          <a:schemeClr val="bg1"/>
                        </a:solidFill>
                        <a:ln w="9525">
                          <a:solidFill>
                            <a:schemeClr val="tx1"/>
                          </a:solidFill>
                          <a:miter lim="800000"/>
                          <a:headEnd/>
                          <a:tailEnd/>
                        </a:ln>
                      </wps:spPr>
                      <wps:txbx>
                        <w:txbxContent>
                          <w:p w:rsidR="00F75DD8" w:rsidRPr="00AC7769" w:rsidRDefault="008F57A8" w:rsidP="00AC7769">
                            <w:pPr>
                              <w:spacing w:after="0" w:line="240" w:lineRule="auto"/>
                              <w:rPr>
                                <w:rFonts w:ascii="Times New Roman" w:hAnsi="Times New Roman"/>
                                <w:sz w:val="16"/>
                                <w:szCs w:val="16"/>
                              </w:rPr>
                            </w:pPr>
                            <w:r>
                              <w:rPr>
                                <w:rFonts w:ascii="Times New Roman" w:hAnsi="Times New Roman"/>
                                <w:sz w:val="16"/>
                                <w:szCs w:val="16"/>
                              </w:rPr>
                              <w:t>Calculating accelerogram duration</w:t>
                            </w:r>
                          </w:p>
                        </w:txbxContent>
                      </wps:txbx>
                      <wps:bodyPr rot="0" vert="horz" wrap="square" anchor="t" anchorCtr="0"/>
                    </wps:wsp>
                  </a:graphicData>
                </a:graphic>
              </wp:anchor>
            </w:drawing>
          </mc:Choice>
          <mc:Fallback>
            <w:pict>
              <v:shape id="_x0000_s1077" type="#_x0000_t202" style="position:absolute;left:0;text-align:left;margin-left:298.05pt;margin-top:286.2pt;width:77.6pt;height:39.4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" fillcolor="white [3212]" strokecolor="black [3213]">
                <v:textbox>
                  <w:txbxContent>
                    <w:p w:rsidR="00F75DD8" w:rsidRPr="00AC7769" w:rsidRDefault="008F57A8" w:rsidP="00AC7769">
                      <w:pPr>
                        <w:spacing w:after="0" w:line="240" w:lineRule="auto"/>
                        <w:rPr>
                          <w:rFonts w:ascii="Times New Roman" w:hAnsi="Times New Roman"/>
                          <w:sz w:val="16"/>
                          <w:szCs w:val="16"/>
                        </w:rPr>
                      </w:pPr>
                      <w:r>
                        <w:rPr>
                          <w:rFonts w:ascii="Times New Roman" w:hAnsi="Times New Roman"/>
                          <w:sz w:val="16"/>
                          <w:szCs w:val="16"/>
                        </w:rPr>
                        <w:t>Calculating accelerogram duration</w:t>
                      </w:r>
                    </w:p>
                  </w:txbxContent>
                </v:textbox>
              </v:shape>
            </w:pict>
          </mc:Fallback>
        </mc:AlternateContent>
      </w:r>
      <w:r>
        <w:rPr>
          <w:noProof/>
        </w:rPr>
        <mc:AlternateContent>
          <mc:Choice Requires="wps">
            <w:drawing>
              <wp:anchor distT="0" distB="0" distL="114300" distR="114300" simplePos="0" relativeHeight="251880448" behindDoc="0" locked="0" layoutInCell="1" allowOverlap="1" wp14:anchorId="59D5CCCC" wp14:editId="7A1EA637">
                <wp:simplePos x="0" y="0"/>
                <wp:positionH relativeFrom="column">
                  <wp:posOffset>3833771</wp:posOffset>
                </wp:positionH>
                <wp:positionV relativeFrom="paragraph">
                  <wp:posOffset>804655</wp:posOffset>
                </wp:positionV>
                <wp:extent cx="938254" cy="834390"/>
                <wp:effectExtent l="0" t="0" r="14605" b="22860"/>
                <wp:wrapNone/>
                <wp:docPr id="3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54" cy="834390"/>
                        </a:xfrm>
                        <a:prstGeom prst="rect">
                          <a:avLst/>
                        </a:prstGeom>
                        <a:solidFill>
                          <a:schemeClr val="bg1"/>
                        </a:solidFill>
                        <a:ln w="9525">
                          <a:solidFill>
                            <a:schemeClr val="tx1"/>
                          </a:solidFill>
                          <a:miter lim="800000"/>
                          <a:headEnd/>
                          <a:tailEnd/>
                        </a:ln>
                      </wps:spPr>
                      <wps:txbx>
                        <w:txbxContent>
                          <w:p w:rsidR="00F75DD8" w:rsidRPr="008F57A8" w:rsidRDefault="008F57A8" w:rsidP="00AC7769">
                            <w:pPr>
                              <w:spacing w:after="0" w:line="240" w:lineRule="auto"/>
                              <w:rPr>
                                <w:rFonts w:ascii="Times New Roman" w:hAnsi="Times New Roman"/>
                                <w:sz w:val="16"/>
                                <w:szCs w:val="16"/>
                                <w:lang w:val="en-US"/>
                              </w:rPr>
                            </w:pPr>
                            <w:r w:rsidRPr="008F57A8">
                              <w:rPr>
                                <w:rFonts w:ascii="Times New Roman" w:hAnsi="Times New Roman"/>
                                <w:sz w:val="16"/>
                                <w:szCs w:val="16"/>
                                <w:lang w:val="en-US"/>
                              </w:rPr>
                              <w:t>Calculation of FSA spectrum acceleration for the stated M</w:t>
                            </w:r>
                            <w:r w:rsidRPr="00AC7769">
                              <w:rPr>
                                <w:rFonts w:ascii="Times New Roman" w:hAnsi="Times New Roman"/>
                                <w:sz w:val="16"/>
                                <w:szCs w:val="16"/>
                                <w:vertAlign w:val="subscript"/>
                                <w:lang w:val="en-US"/>
                              </w:rPr>
                              <w:t>W</w:t>
                            </w:r>
                            <w:r w:rsidRPr="008F57A8">
                              <w:rPr>
                                <w:rFonts w:ascii="Times New Roman" w:hAnsi="Times New Roman"/>
                                <w:sz w:val="16"/>
                                <w:szCs w:val="16"/>
                                <w:lang w:val="en-US"/>
                              </w:rPr>
                              <w:t>, R</w:t>
                            </w:r>
                          </w:p>
                        </w:txbxContent>
                      </wps:txbx>
                      <wps:bodyPr rot="0" vert="horz" wrap="square" anchor="t" anchorCtr="0"/>
                    </wps:wsp>
                  </a:graphicData>
                </a:graphic>
              </wp:anchor>
            </w:drawing>
          </mc:Choice>
          <mc:Fallback>
            <w:pict>
              <v:shape id="_x0000_s1078" type="#_x0000_t202" style="position:absolute;left:0;text-align:left;margin-left:301.85pt;margin-top:63.35pt;width:73.9pt;height:65.7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" fillcolor="white [3212]" strokecolor="black [3213]">
                <v:textbox>
                  <w:txbxContent>
                    <w:p w:rsidR="00F75DD8" w:rsidRPr="008F57A8" w:rsidRDefault="008F57A8" w:rsidP="00AC7769">
                      <w:pPr>
                        <w:spacing w:after="0" w:line="240" w:lineRule="auto"/>
                        <w:rPr>
                          <w:rFonts w:ascii="Times New Roman" w:hAnsi="Times New Roman"/>
                          <w:sz w:val="16"/>
                          <w:szCs w:val="16"/>
                          <w:lang w:val="en-US"/>
                        </w:rPr>
                      </w:pPr>
                      <w:r w:rsidRPr="008F57A8">
                        <w:rPr>
                          <w:rFonts w:ascii="Times New Roman" w:hAnsi="Times New Roman"/>
                          <w:sz w:val="16"/>
                          <w:szCs w:val="16"/>
                          <w:lang w:val="en-US"/>
                        </w:rPr>
                        <w:t>Calculation of FSA spectrum acceleration for the stated M</w:t>
                      </w:r>
                      <w:r w:rsidRPr="00AC7769">
                        <w:rPr>
                          <w:rFonts w:ascii="Times New Roman" w:hAnsi="Times New Roman"/>
                          <w:sz w:val="16"/>
                          <w:szCs w:val="16"/>
                          <w:vertAlign w:val="subscript"/>
                          <w:lang w:val="en-US"/>
                        </w:rPr>
                        <w:t>W</w:t>
                      </w:r>
                      <w:r w:rsidRPr="008F57A8">
                        <w:rPr>
                          <w:rFonts w:ascii="Times New Roman" w:hAnsi="Times New Roman"/>
                          <w:sz w:val="16"/>
                          <w:szCs w:val="16"/>
                          <w:lang w:val="en-US"/>
                        </w:rPr>
                        <w:t>, R</w:t>
                      </w:r>
                    </w:p>
                  </w:txbxContent>
                </v:textbox>
              </v:shape>
            </w:pict>
          </mc:Fallback>
        </mc:AlternateContent>
      </w:r>
      <w:r>
        <w:rPr>
          <w:noProof/>
        </w:rPr>
        <mc:AlternateContent>
          <mc:Choice Requires="wps">
            <w:drawing>
              <wp:anchor distT="0" distB="0" distL="114300" distR="114300" simplePos="0" relativeHeight="251878400" behindDoc="0" locked="0" layoutInCell="1" allowOverlap="1" wp14:anchorId="04DB92B5" wp14:editId="7697CD7E">
                <wp:simplePos x="0" y="0"/>
                <wp:positionH relativeFrom="column">
                  <wp:posOffset>2514600</wp:posOffset>
                </wp:positionH>
                <wp:positionV relativeFrom="paragraph">
                  <wp:posOffset>3874770</wp:posOffset>
                </wp:positionV>
                <wp:extent cx="985520" cy="834390"/>
                <wp:effectExtent l="0" t="0" r="24130" b="22860"/>
                <wp:wrapNone/>
                <wp:docPr id="3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834390"/>
                        </a:xfrm>
                        <a:prstGeom prst="rect">
                          <a:avLst/>
                        </a:prstGeom>
                        <a:solidFill>
                          <a:schemeClr val="bg1"/>
                        </a:solidFill>
                        <a:ln w="9525">
                          <a:solidFill>
                            <a:schemeClr val="tx1"/>
                          </a:solidFill>
                          <a:miter lim="800000"/>
                          <a:headEnd/>
                          <a:tailEnd/>
                        </a:ln>
                      </wps:spPr>
                      <wps:txbx>
                        <w:txbxContent>
                          <w:p w:rsidR="00F75DD8" w:rsidRPr="008F57A8" w:rsidRDefault="008F57A8" w:rsidP="00AC7769">
                            <w:pPr>
                              <w:spacing w:after="0" w:line="240" w:lineRule="auto"/>
                              <w:rPr>
                                <w:rFonts w:ascii="Times New Roman" w:hAnsi="Times New Roman"/>
                                <w:sz w:val="16"/>
                                <w:szCs w:val="16"/>
                                <w:lang w:val="en-US"/>
                              </w:rPr>
                            </w:pPr>
                            <w:r w:rsidRPr="008F57A8">
                              <w:rPr>
                                <w:rFonts w:ascii="Times New Roman" w:hAnsi="Times New Roman"/>
                                <w:sz w:val="16"/>
                                <w:szCs w:val="16"/>
                                <w:lang w:val="en-US"/>
                              </w:rPr>
                              <w:t>Estimation of component duration, defined by media</w:t>
                            </w:r>
                          </w:p>
                        </w:txbxContent>
                      </wps:txbx>
                      <wps:bodyPr rot="0" vert="horz" wrap="square" anchor="t" anchorCtr="0"/>
                    </wps:wsp>
                  </a:graphicData>
                </a:graphic>
              </wp:anchor>
            </w:drawing>
          </mc:Choice>
          <mc:Fallback>
            <w:pict>
              <v:shape id="_x0000_s1079" type="#_x0000_t202" style="position:absolute;left:0;text-align:left;margin-left:198pt;margin-top:305.1pt;width:77.6pt;height:65.7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" fillcolor="white [3212]" strokecolor="black [3213]">
                <v:textbox>
                  <w:txbxContent>
                    <w:p w:rsidR="00F75DD8" w:rsidRPr="008F57A8" w:rsidRDefault="008F57A8" w:rsidP="00AC7769">
                      <w:pPr>
                        <w:spacing w:after="0" w:line="240" w:lineRule="auto"/>
                        <w:rPr>
                          <w:rFonts w:ascii="Times New Roman" w:hAnsi="Times New Roman"/>
                          <w:sz w:val="16"/>
                          <w:szCs w:val="16"/>
                          <w:lang w:val="en-US"/>
                        </w:rPr>
                      </w:pPr>
                      <w:r w:rsidRPr="008F57A8">
                        <w:rPr>
                          <w:rFonts w:ascii="Times New Roman" w:hAnsi="Times New Roman"/>
                          <w:sz w:val="16"/>
                          <w:szCs w:val="16"/>
                          <w:lang w:val="en-US"/>
                        </w:rPr>
                        <w:t xml:space="preserve">Estimation of component </w:t>
                      </w:r>
                      <w:r w:rsidRPr="008F57A8">
                        <w:rPr>
                          <w:rFonts w:ascii="Times New Roman" w:hAnsi="Times New Roman"/>
                          <w:sz w:val="16"/>
                          <w:szCs w:val="16"/>
                          <w:lang w:val="en-US"/>
                        </w:rPr>
                        <w:t>duration, defined by media</w:t>
                      </w:r>
                    </w:p>
                  </w:txbxContent>
                </v:textbox>
              </v:shape>
            </w:pict>
          </mc:Fallback>
        </mc:AlternateContent>
      </w:r>
      <w:r>
        <w:rPr>
          <w:noProof/>
        </w:rPr>
        <mc:AlternateContent>
          <mc:Choice Requires="wps">
            <w:drawing>
              <wp:anchor distT="0" distB="0" distL="114300" distR="114300" simplePos="0" relativeHeight="251876352" behindDoc="0" locked="0" layoutInCell="1" allowOverlap="1" wp14:anchorId="38B34D44" wp14:editId="51A7F228">
                <wp:simplePos x="0" y="0"/>
                <wp:positionH relativeFrom="column">
                  <wp:posOffset>2513717</wp:posOffset>
                </wp:positionH>
                <wp:positionV relativeFrom="paragraph">
                  <wp:posOffset>3277124</wp:posOffset>
                </wp:positionV>
                <wp:extent cx="985520" cy="429370"/>
                <wp:effectExtent l="0" t="0" r="24130" b="27940"/>
                <wp:wrapNone/>
                <wp:docPr id="3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29370"/>
                        </a:xfrm>
                        <a:prstGeom prst="rect">
                          <a:avLst/>
                        </a:prstGeom>
                        <a:solidFill>
                          <a:schemeClr val="bg1"/>
                        </a:solidFill>
                        <a:ln w="9525">
                          <a:solidFill>
                            <a:schemeClr val="tx1"/>
                          </a:solidFill>
                          <a:miter lim="800000"/>
                          <a:headEnd/>
                          <a:tailEnd/>
                        </a:ln>
                      </wps:spPr>
                      <wps:txbx>
                        <w:txbxContent>
                          <w:p w:rsidR="00F75DD8" w:rsidRPr="00AC7769" w:rsidRDefault="008F57A8" w:rsidP="00AC7769">
                            <w:pPr>
                              <w:spacing w:after="0" w:line="240" w:lineRule="auto"/>
                              <w:rPr>
                                <w:rFonts w:ascii="Times New Roman" w:hAnsi="Times New Roman"/>
                                <w:sz w:val="16"/>
                                <w:szCs w:val="16"/>
                              </w:rPr>
                            </w:pPr>
                            <w:r>
                              <w:rPr>
                                <w:rFonts w:ascii="Times New Roman" w:hAnsi="Times New Roman"/>
                                <w:sz w:val="16"/>
                                <w:szCs w:val="16"/>
                              </w:rPr>
                              <w:t>Source duration calculation</w:t>
                            </w:r>
                          </w:p>
                        </w:txbxContent>
                      </wps:txbx>
                      <wps:bodyPr rot="0" vert="horz" wrap="square" anchor="t" anchorCtr="0"/>
                    </wps:wsp>
                  </a:graphicData>
                </a:graphic>
              </wp:anchor>
            </w:drawing>
          </mc:Choice>
          <mc:Fallback>
            <w:pict>
              <v:shape id="_x0000_s1080" type="#_x0000_t202" style="position:absolute;left:0;text-align:left;margin-left:197.95pt;margin-top:258.05pt;width:77.6pt;height:33.8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" fillcolor="white [3212]" strokecolor="black [3213]">
                <v:textbox>
                  <w:txbxContent>
                    <w:p w:rsidR="00F75DD8" w:rsidRPr="00AC7769" w:rsidRDefault="008F57A8" w:rsidP="00AC7769">
                      <w:pPr>
                        <w:spacing w:after="0" w:line="240" w:lineRule="auto"/>
                        <w:rPr>
                          <w:rFonts w:ascii="Times New Roman" w:hAnsi="Times New Roman"/>
                          <w:sz w:val="16"/>
                          <w:szCs w:val="16"/>
                        </w:rPr>
                      </w:pPr>
                      <w:r>
                        <w:rPr>
                          <w:rFonts w:ascii="Times New Roman" w:hAnsi="Times New Roman"/>
                          <w:sz w:val="16"/>
                          <w:szCs w:val="16"/>
                        </w:rPr>
                        <w:t>Source duration calculation</w:t>
                      </w:r>
                    </w:p>
                  </w:txbxContent>
                </v:textbox>
              </v:shape>
            </w:pict>
          </mc:Fallback>
        </mc:AlternateContent>
      </w:r>
      <w:r>
        <w:rPr>
          <w:noProof/>
        </w:rPr>
        <mc:AlternateContent>
          <mc:Choice Requires="wps">
            <w:drawing>
              <wp:anchor distT="0" distB="0" distL="114300" distR="114300" simplePos="0" relativeHeight="251874304" behindDoc="0" locked="0" layoutInCell="1" allowOverlap="1" wp14:anchorId="3301DB2C" wp14:editId="6941FD60">
                <wp:simplePos x="0" y="0"/>
                <wp:positionH relativeFrom="column">
                  <wp:posOffset>2513855</wp:posOffset>
                </wp:positionH>
                <wp:positionV relativeFrom="paragraph">
                  <wp:posOffset>2482381</wp:posOffset>
                </wp:positionV>
                <wp:extent cx="985520" cy="675861"/>
                <wp:effectExtent l="0" t="0" r="24130" b="10160"/>
                <wp:wrapNone/>
                <wp:docPr id="3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675861"/>
                        </a:xfrm>
                        <a:prstGeom prst="rect">
                          <a:avLst/>
                        </a:prstGeom>
                        <a:solidFill>
                          <a:schemeClr val="bg1"/>
                        </a:solidFill>
                        <a:ln w="9525">
                          <a:solidFill>
                            <a:schemeClr val="tx1"/>
                          </a:solidFill>
                          <a:miter lim="800000"/>
                          <a:headEnd/>
                          <a:tailEnd/>
                        </a:ln>
                      </wps:spPr>
                      <wps:txbx>
                        <w:txbxContent>
                          <w:p w:rsidR="00F75DD8" w:rsidRPr="00AC7769" w:rsidRDefault="008F57A8" w:rsidP="00AC7769">
                            <w:pPr>
                              <w:spacing w:after="0" w:line="240" w:lineRule="auto"/>
                              <w:rPr>
                                <w:rFonts w:ascii="Times New Roman" w:hAnsi="Times New Roman"/>
                                <w:sz w:val="16"/>
                                <w:szCs w:val="16"/>
                              </w:rPr>
                            </w:pPr>
                            <w:r>
                              <w:rPr>
                                <w:rFonts w:ascii="Times New Roman" w:hAnsi="Times New Roman"/>
                                <w:sz w:val="16"/>
                                <w:szCs w:val="16"/>
                              </w:rPr>
                              <w:t>Kg estimation - soil conditions counting</w:t>
                            </w:r>
                          </w:p>
                        </w:txbxContent>
                      </wps:txbx>
                      <wps:bodyPr rot="0" vert="horz" wrap="square" anchor="t" anchorCtr="0"/>
                    </wps:wsp>
                  </a:graphicData>
                </a:graphic>
              </wp:anchor>
            </w:drawing>
          </mc:Choice>
          <mc:Fallback>
            <w:pict>
              <v:shape id="_x0000_s1081" type="#_x0000_t202" style="position:absolute;left:0;text-align:left;margin-left:197.95pt;margin-top:195.45pt;width:77.6pt;height:53.2pt;z-index:25187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" fillcolor="white [3212]" strokecolor="black [3213]">
                <v:textbox>
                  <w:txbxContent>
                    <w:p w:rsidR="00F75DD8" w:rsidRPr="00AC7769" w:rsidRDefault="008F57A8" w:rsidP="00AC7769">
                      <w:pPr>
                        <w:spacing w:after="0" w:line="240" w:lineRule="auto"/>
                        <w:rPr>
                          <w:rFonts w:ascii="Times New Roman" w:hAnsi="Times New Roman"/>
                          <w:sz w:val="16"/>
                          <w:szCs w:val="16"/>
                        </w:rPr>
                      </w:pPr>
                      <w:r>
                        <w:rPr>
                          <w:rFonts w:ascii="Times New Roman" w:hAnsi="Times New Roman"/>
                          <w:sz w:val="16"/>
                          <w:szCs w:val="16"/>
                        </w:rPr>
                        <w:t>Kg estimation - soil conditions counting</w:t>
                      </w:r>
                    </w:p>
                  </w:txbxContent>
                </v:textbox>
              </v:shape>
            </w:pict>
          </mc:Fallback>
        </mc:AlternateContent>
      </w:r>
      <w:r>
        <w:rPr>
          <w:noProof/>
        </w:rPr>
        <mc:AlternateContent>
          <mc:Choice Requires="wps">
            <w:drawing>
              <wp:anchor distT="0" distB="0" distL="114300" distR="114300" simplePos="0" relativeHeight="251870208" behindDoc="0" locked="0" layoutInCell="1" allowOverlap="1" wp14:anchorId="23A23646" wp14:editId="2108F293">
                <wp:simplePos x="0" y="0"/>
                <wp:positionH relativeFrom="column">
                  <wp:posOffset>2513855</wp:posOffset>
                </wp:positionH>
                <wp:positionV relativeFrom="paragraph">
                  <wp:posOffset>796704</wp:posOffset>
                </wp:positionV>
                <wp:extent cx="985520" cy="834887"/>
                <wp:effectExtent l="0" t="0" r="24130" b="22860"/>
                <wp:wrapNone/>
                <wp:docPr id="29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834887"/>
                        </a:xfrm>
                        <a:prstGeom prst="rect">
                          <a:avLst/>
                        </a:prstGeom>
                        <a:solidFill>
                          <a:schemeClr val="bg1"/>
                        </a:solidFill>
                        <a:ln w="9525">
                          <a:solidFill>
                            <a:schemeClr val="tx1"/>
                          </a:solidFill>
                          <a:miter lim="800000"/>
                          <a:headEnd/>
                          <a:tailEnd/>
                        </a:ln>
                      </wps:spPr>
                      <wps:txbx>
                        <w:txbxContent>
                          <w:p w:rsidR="00F75DD8" w:rsidRPr="008F57A8" w:rsidRDefault="008F57A8" w:rsidP="00AC7769">
                            <w:pPr>
                              <w:spacing w:after="0" w:line="240" w:lineRule="auto"/>
                              <w:rPr>
                                <w:rFonts w:ascii="Times New Roman" w:hAnsi="Times New Roman"/>
                                <w:sz w:val="16"/>
                                <w:szCs w:val="16"/>
                                <w:lang w:val="en-US"/>
                              </w:rPr>
                            </w:pPr>
                            <w:r w:rsidRPr="008F57A8">
                              <w:rPr>
                                <w:rFonts w:ascii="Times New Roman" w:hAnsi="Times New Roman"/>
                                <w:sz w:val="16"/>
                                <w:szCs w:val="16"/>
                                <w:lang w:val="en-US"/>
                              </w:rPr>
                              <w:t>Calculation of K</w:t>
                            </w:r>
                            <w:r w:rsidRPr="00AC7769">
                              <w:rPr>
                                <w:rFonts w:ascii="Times New Roman" w:hAnsi="Times New Roman"/>
                                <w:sz w:val="16"/>
                                <w:szCs w:val="16"/>
                                <w:vertAlign w:val="subscript"/>
                                <w:lang w:val="en-US"/>
                              </w:rPr>
                              <w:t>R</w:t>
                            </w:r>
                            <w:r w:rsidRPr="008F57A8">
                              <w:rPr>
                                <w:rFonts w:ascii="Times New Roman" w:hAnsi="Times New Roman"/>
                                <w:sz w:val="16"/>
                                <w:szCs w:val="16"/>
                                <w:lang w:val="en-US"/>
                              </w:rPr>
                              <w:t xml:space="preserve"> - estimation of </w:t>
                            </w:r>
                            <w:proofErr w:type="spellStart"/>
                            <w:r w:rsidRPr="008F57A8">
                              <w:rPr>
                                <w:rFonts w:ascii="Times New Roman" w:hAnsi="Times New Roman"/>
                                <w:sz w:val="16"/>
                                <w:szCs w:val="16"/>
                                <w:lang w:val="en-US"/>
                              </w:rPr>
                              <w:t>defference</w:t>
                            </w:r>
                            <w:proofErr w:type="spellEnd"/>
                            <w:r w:rsidRPr="008F57A8">
                              <w:rPr>
                                <w:rFonts w:ascii="Times New Roman" w:hAnsi="Times New Roman"/>
                                <w:sz w:val="16"/>
                                <w:szCs w:val="16"/>
                                <w:lang w:val="en-US"/>
                              </w:rPr>
                              <w:t xml:space="preserve"> for the extended source</w:t>
                            </w:r>
                          </w:p>
                        </w:txbxContent>
                      </wps:txbx>
                      <wps:bodyPr rot="0" vert="horz" wrap="square" anchor="t" anchorCtr="0"/>
                    </wps:wsp>
                  </a:graphicData>
                </a:graphic>
              </wp:anchor>
            </w:drawing>
          </mc:Choice>
          <mc:Fallback>
            <w:pict>
              <v:shape id="_x0000_s1082" type="#_x0000_t202" style="position:absolute;left:0;text-align:left;margin-left:197.95pt;margin-top:62.75pt;width:77.6pt;height:65.75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" fillcolor="white [3212]" strokecolor="black [3213]">
                <v:textbox>
                  <w:txbxContent>
                    <w:p w:rsidR="00F75DD8" w:rsidRPr="008F57A8" w:rsidRDefault="008F57A8" w:rsidP="00AC7769">
                      <w:pPr>
                        <w:spacing w:after="0" w:line="240" w:lineRule="auto"/>
                        <w:rPr>
                          <w:rFonts w:ascii="Times New Roman" w:hAnsi="Times New Roman"/>
                          <w:sz w:val="16"/>
                          <w:szCs w:val="16"/>
                          <w:lang w:val="en-US"/>
                        </w:rPr>
                      </w:pPr>
                      <w:r w:rsidRPr="008F57A8">
                        <w:rPr>
                          <w:rFonts w:ascii="Times New Roman" w:hAnsi="Times New Roman"/>
                          <w:sz w:val="16"/>
                          <w:szCs w:val="16"/>
                          <w:lang w:val="en-US"/>
                        </w:rPr>
                        <w:t>Calculation of K</w:t>
                      </w:r>
                      <w:r w:rsidRPr="00AC7769">
                        <w:rPr>
                          <w:rFonts w:ascii="Times New Roman" w:hAnsi="Times New Roman"/>
                          <w:sz w:val="16"/>
                          <w:szCs w:val="16"/>
                          <w:vertAlign w:val="subscript"/>
                          <w:lang w:val="en-US"/>
                        </w:rPr>
                        <w:t>R</w:t>
                      </w:r>
                      <w:r w:rsidRPr="008F57A8">
                        <w:rPr>
                          <w:rFonts w:ascii="Times New Roman" w:hAnsi="Times New Roman"/>
                          <w:sz w:val="16"/>
                          <w:szCs w:val="16"/>
                          <w:lang w:val="en-US"/>
                        </w:rPr>
                        <w:t xml:space="preserve"> - estimation of </w:t>
                      </w:r>
                      <w:proofErr w:type="spellStart"/>
                      <w:r w:rsidRPr="008F57A8">
                        <w:rPr>
                          <w:rFonts w:ascii="Times New Roman" w:hAnsi="Times New Roman"/>
                          <w:sz w:val="16"/>
                          <w:szCs w:val="16"/>
                          <w:lang w:val="en-US"/>
                        </w:rPr>
                        <w:t>defference</w:t>
                      </w:r>
                      <w:proofErr w:type="spellEnd"/>
                      <w:r w:rsidRPr="008F57A8">
                        <w:rPr>
                          <w:rFonts w:ascii="Times New Roman" w:hAnsi="Times New Roman"/>
                          <w:sz w:val="16"/>
                          <w:szCs w:val="16"/>
                          <w:lang w:val="en-US"/>
                        </w:rPr>
                        <w:t xml:space="preserve"> for the extended source</w:t>
                      </w:r>
                    </w:p>
                  </w:txbxContent>
                </v:textbox>
              </v:shape>
            </w:pict>
          </mc:Fallback>
        </mc:AlternateContent>
      </w:r>
      <w:r>
        <w:rPr>
          <w:noProof/>
        </w:rPr>
        <mc:AlternateContent>
          <mc:Choice Requires="wps">
            <w:drawing>
              <wp:anchor distT="0" distB="0" distL="114300" distR="114300" simplePos="0" relativeHeight="251868160" behindDoc="0" locked="0" layoutInCell="1" allowOverlap="1" wp14:anchorId="6F4EAE64" wp14:editId="38852CFD">
                <wp:simplePos x="0" y="0"/>
                <wp:positionH relativeFrom="column">
                  <wp:posOffset>1003107</wp:posOffset>
                </wp:positionH>
                <wp:positionV relativeFrom="paragraph">
                  <wp:posOffset>3094631</wp:posOffset>
                </wp:positionV>
                <wp:extent cx="1041621" cy="1534602"/>
                <wp:effectExtent l="0" t="0" r="25400" b="27940"/>
                <wp:wrapNone/>
                <wp:docPr id="29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621" cy="1534602"/>
                        </a:xfrm>
                        <a:prstGeom prst="rect">
                          <a:avLst/>
                        </a:prstGeom>
                        <a:solidFill>
                          <a:schemeClr val="bg1"/>
                        </a:solidFill>
                        <a:ln w="9525">
                          <a:solidFill>
                            <a:schemeClr val="tx1"/>
                          </a:solidFill>
                          <a:miter lim="800000"/>
                          <a:headEnd/>
                          <a:tailEnd/>
                        </a:ln>
                      </wps:spPr>
                      <wps:txbx>
                        <w:txbxContent>
                          <w:p w:rsidR="00F75DD8" w:rsidRPr="008F57A8" w:rsidRDefault="008F57A8" w:rsidP="00AC7769">
                            <w:pPr>
                              <w:spacing w:after="0" w:line="240" w:lineRule="auto"/>
                              <w:rPr>
                                <w:rFonts w:ascii="Times New Roman" w:hAnsi="Times New Roman"/>
                                <w:sz w:val="16"/>
                                <w:szCs w:val="16"/>
                                <w:lang w:val="en-US"/>
                              </w:rPr>
                            </w:pPr>
                            <w:r w:rsidRPr="008F57A8">
                              <w:rPr>
                                <w:rFonts w:ascii="Times New Roman" w:hAnsi="Times New Roman"/>
                                <w:sz w:val="16"/>
                                <w:szCs w:val="16"/>
                                <w:lang w:val="en-US"/>
                              </w:rPr>
                              <w:t>Parameters of source scaling law:</w:t>
                            </w:r>
                          </w:p>
                          <w:p w:rsidR="00F75DD8" w:rsidRPr="008F57A8" w:rsidRDefault="008F57A8" w:rsidP="00AC7769">
                            <w:pPr>
                              <w:spacing w:after="0" w:line="240" w:lineRule="auto"/>
                              <w:rPr>
                                <w:rFonts w:ascii="Times New Roman" w:hAnsi="Times New Roman"/>
                                <w:sz w:val="16"/>
                                <w:szCs w:val="16"/>
                                <w:lang w:val="fr-FR"/>
                              </w:rPr>
                            </w:pPr>
                            <w:r w:rsidRPr="008F57A8">
                              <w:rPr>
                                <w:rFonts w:ascii="Times New Roman" w:hAnsi="Times New Roman"/>
                                <w:sz w:val="16"/>
                                <w:szCs w:val="16"/>
                                <w:lang w:val="fr-FR"/>
                              </w:rPr>
                              <w:t>correlation L</w:t>
                            </w:r>
                            <w:r w:rsidRPr="008F57A8">
                              <w:rPr>
                                <w:rFonts w:ascii="Times New Roman" w:hAnsi="Times New Roman"/>
                                <w:sz w:val="16"/>
                                <w:szCs w:val="16"/>
                                <w:vertAlign w:val="subscript"/>
                                <w:lang w:val="fr-FR"/>
                              </w:rPr>
                              <w:t>S</w:t>
                            </w:r>
                            <w:r w:rsidRPr="008F57A8">
                              <w:rPr>
                                <w:rFonts w:ascii="Times New Roman" w:hAnsi="Times New Roman"/>
                                <w:sz w:val="16"/>
                                <w:szCs w:val="16"/>
                                <w:lang w:val="fr-FR"/>
                              </w:rPr>
                              <w:t xml:space="preserve"> (M</w:t>
                            </w:r>
                            <w:r w:rsidRPr="008F57A8">
                              <w:rPr>
                                <w:rFonts w:ascii="Times New Roman" w:hAnsi="Times New Roman"/>
                                <w:sz w:val="16"/>
                                <w:szCs w:val="16"/>
                                <w:vertAlign w:val="subscript"/>
                                <w:lang w:val="fr-FR"/>
                              </w:rPr>
                              <w:t>W</w:t>
                            </w:r>
                            <w:r w:rsidRPr="008F57A8">
                              <w:rPr>
                                <w:rFonts w:ascii="Times New Roman" w:hAnsi="Times New Roman"/>
                                <w:sz w:val="16"/>
                                <w:szCs w:val="16"/>
                                <w:lang w:val="fr-FR"/>
                              </w:rPr>
                              <w:t>)</w:t>
                            </w:r>
                          </w:p>
                          <w:p w:rsidR="00F75DD8" w:rsidRPr="008F57A8" w:rsidRDefault="008F57A8" w:rsidP="00AC7769">
                            <w:pPr>
                              <w:spacing w:after="0" w:line="240" w:lineRule="auto"/>
                              <w:rPr>
                                <w:rFonts w:ascii="Times New Roman" w:hAnsi="Times New Roman"/>
                                <w:sz w:val="16"/>
                                <w:szCs w:val="16"/>
                                <w:lang w:val="fr-FR"/>
                              </w:rPr>
                            </w:pPr>
                            <w:r w:rsidRPr="008F57A8">
                              <w:rPr>
                                <w:rFonts w:ascii="Times New Roman" w:hAnsi="Times New Roman"/>
                                <w:sz w:val="16"/>
                                <w:szCs w:val="16"/>
                                <w:lang w:val="fr-FR"/>
                              </w:rPr>
                              <w:t>correlation FSA(M</w:t>
                            </w:r>
                            <w:r w:rsidRPr="008F57A8">
                              <w:rPr>
                                <w:rFonts w:ascii="Times New Roman" w:hAnsi="Times New Roman"/>
                                <w:sz w:val="16"/>
                                <w:szCs w:val="16"/>
                                <w:vertAlign w:val="subscript"/>
                                <w:lang w:val="fr-FR"/>
                              </w:rPr>
                              <w:t>W</w:t>
                            </w:r>
                            <w:r w:rsidRPr="008F57A8">
                              <w:rPr>
                                <w:rFonts w:ascii="Times New Roman" w:hAnsi="Times New Roman"/>
                                <w:sz w:val="16"/>
                                <w:szCs w:val="16"/>
                                <w:lang w:val="fr-FR"/>
                              </w:rPr>
                              <w:t>)</w:t>
                            </w:r>
                          </w:p>
                          <w:p w:rsidR="00F75DD8" w:rsidRPr="008F57A8" w:rsidRDefault="008F57A8" w:rsidP="00AC7769">
                            <w:pPr>
                              <w:spacing w:after="0" w:line="240" w:lineRule="auto"/>
                              <w:rPr>
                                <w:rFonts w:ascii="Times New Roman" w:hAnsi="Times New Roman"/>
                                <w:sz w:val="16"/>
                                <w:szCs w:val="16"/>
                                <w:lang w:val="fr-FR"/>
                              </w:rPr>
                            </w:pPr>
                            <w:r w:rsidRPr="008F57A8">
                              <w:rPr>
                                <w:rFonts w:ascii="Times New Roman" w:hAnsi="Times New Roman"/>
                                <w:sz w:val="16"/>
                                <w:szCs w:val="16"/>
                                <w:lang w:val="fr-FR"/>
                              </w:rPr>
                              <w:t>correlation T(M</w:t>
                            </w:r>
                            <w:r w:rsidRPr="008F57A8">
                              <w:rPr>
                                <w:rFonts w:ascii="Times New Roman" w:hAnsi="Times New Roman"/>
                                <w:sz w:val="16"/>
                                <w:szCs w:val="16"/>
                                <w:vertAlign w:val="subscript"/>
                                <w:lang w:val="fr-FR"/>
                              </w:rPr>
                              <w:t>W</w:t>
                            </w:r>
                            <w:r w:rsidRPr="008F57A8">
                              <w:rPr>
                                <w:rFonts w:ascii="Times New Roman" w:hAnsi="Times New Roman"/>
                                <w:sz w:val="16"/>
                                <w:szCs w:val="16"/>
                                <w:lang w:val="fr-FR"/>
                              </w:rPr>
                              <w:t>)</w:t>
                            </w:r>
                          </w:p>
                          <w:p w:rsidR="00F75DD8" w:rsidRPr="00AC7769" w:rsidRDefault="008F57A8" w:rsidP="00AC7769">
                            <w:pPr>
                              <w:spacing w:after="0" w:line="240" w:lineRule="auto"/>
                              <w:rPr>
                                <w:rFonts w:ascii="Times New Roman" w:hAnsi="Times New Roman"/>
                                <w:sz w:val="16"/>
                                <w:szCs w:val="16"/>
                                <w:lang w:val="en-US"/>
                              </w:rPr>
                            </w:pPr>
                            <w:proofErr w:type="gramStart"/>
                            <w:r w:rsidRPr="00401A4E">
                              <w:rPr>
                                <w:rFonts w:ascii="Times New Roman" w:hAnsi="Times New Roman"/>
                                <w:sz w:val="16"/>
                                <w:szCs w:val="16"/>
                                <w:lang w:val="en-US"/>
                              </w:rPr>
                              <w:t>parameter</w:t>
                            </w:r>
                            <w:proofErr w:type="gramEnd"/>
                            <w:r w:rsidRPr="00401A4E">
                              <w:rPr>
                                <w:rFonts w:ascii="Times New Roman" w:hAnsi="Times New Roman"/>
                                <w:sz w:val="16"/>
                                <w:szCs w:val="16"/>
                                <w:lang w:val="en-US"/>
                              </w:rPr>
                              <w:t xml:space="preserve"> DELTA lg L</w:t>
                            </w:r>
                            <w:r w:rsidRPr="00AC7769">
                              <w:rPr>
                                <w:rFonts w:ascii="Times New Roman" w:hAnsi="Times New Roman"/>
                                <w:sz w:val="16"/>
                                <w:vertAlign w:val="subscript"/>
                                <w:lang w:val="en-US"/>
                              </w:rPr>
                              <w:t>S</w:t>
                            </w:r>
                          </w:p>
                        </w:txbxContent>
                      </wps:txbx>
                      <wps:bodyPr rot="0" vert="horz" wrap="square" anchor="t" anchorCtr="0"/>
                    </wps:wsp>
                  </a:graphicData>
                </a:graphic>
              </wp:anchor>
            </w:drawing>
          </mc:Choice>
          <mc:Fallback>
            <w:pict>
              <v:shape id="_x0000_s1083" type="#_x0000_t202" style="position:absolute;left:0;text-align:left;margin-left:79pt;margin-top:243.65pt;width:82pt;height:120.85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" fillcolor="white [3212]" strokecolor="black [3213]">
                <v:textbox>
                  <w:txbxContent>
                    <w:p w:rsidR="00F75DD8" w:rsidRPr="008F57A8" w:rsidRDefault="008F57A8" w:rsidP="00AC7769">
                      <w:pPr>
                        <w:spacing w:after="0" w:line="240" w:lineRule="auto"/>
                        <w:rPr>
                          <w:rFonts w:ascii="Times New Roman" w:hAnsi="Times New Roman"/>
                          <w:sz w:val="16"/>
                          <w:szCs w:val="16"/>
                          <w:lang w:val="en-US"/>
                        </w:rPr>
                      </w:pPr>
                      <w:r w:rsidRPr="008F57A8">
                        <w:rPr>
                          <w:rFonts w:ascii="Times New Roman" w:hAnsi="Times New Roman"/>
                          <w:sz w:val="16"/>
                          <w:szCs w:val="16"/>
                          <w:lang w:val="en-US"/>
                        </w:rPr>
                        <w:t>Parameters of source scaling law:</w:t>
                      </w:r>
                    </w:p>
                    <w:p w:rsidR="00F75DD8" w:rsidRPr="008F57A8" w:rsidRDefault="008F57A8" w:rsidP="00AC7769">
                      <w:pPr>
                        <w:spacing w:after="0" w:line="240" w:lineRule="auto"/>
                        <w:rPr>
                          <w:rFonts w:ascii="Times New Roman" w:hAnsi="Times New Roman"/>
                          <w:sz w:val="16"/>
                          <w:szCs w:val="16"/>
                          <w:lang w:val="fr-FR"/>
                        </w:rPr>
                      </w:pPr>
                      <w:proofErr w:type="spellStart"/>
                      <w:r w:rsidRPr="008F57A8">
                        <w:rPr>
                          <w:rFonts w:ascii="Times New Roman" w:hAnsi="Times New Roman"/>
                          <w:sz w:val="16"/>
                          <w:szCs w:val="16"/>
                          <w:lang w:val="fr-FR"/>
                        </w:rPr>
                        <w:t>correlation</w:t>
                      </w:r>
                      <w:proofErr w:type="spellEnd"/>
                      <w:r w:rsidRPr="008F57A8">
                        <w:rPr>
                          <w:rFonts w:ascii="Times New Roman" w:hAnsi="Times New Roman"/>
                          <w:sz w:val="16"/>
                          <w:szCs w:val="16"/>
                          <w:lang w:val="fr-FR"/>
                        </w:rPr>
                        <w:t xml:space="preserve"> </w:t>
                      </w:r>
                      <w:proofErr w:type="spellStart"/>
                      <w:r w:rsidRPr="008F57A8">
                        <w:rPr>
                          <w:rFonts w:ascii="Times New Roman" w:hAnsi="Times New Roman"/>
                          <w:sz w:val="16"/>
                          <w:szCs w:val="16"/>
                          <w:lang w:val="fr-FR"/>
                        </w:rPr>
                        <w:t>L</w:t>
                      </w:r>
                      <w:r w:rsidRPr="008F57A8">
                        <w:rPr>
                          <w:rFonts w:ascii="Times New Roman" w:hAnsi="Times New Roman"/>
                          <w:sz w:val="16"/>
                          <w:szCs w:val="16"/>
                          <w:vertAlign w:val="subscript"/>
                          <w:lang w:val="fr-FR"/>
                        </w:rPr>
                        <w:t>S</w:t>
                      </w:r>
                      <w:proofErr w:type="spellEnd"/>
                      <w:r w:rsidRPr="008F57A8">
                        <w:rPr>
                          <w:rFonts w:ascii="Times New Roman" w:hAnsi="Times New Roman"/>
                          <w:sz w:val="16"/>
                          <w:szCs w:val="16"/>
                          <w:lang w:val="fr-FR"/>
                        </w:rPr>
                        <w:t xml:space="preserve"> (M</w:t>
                      </w:r>
                      <w:r w:rsidRPr="008F57A8">
                        <w:rPr>
                          <w:rFonts w:ascii="Times New Roman" w:hAnsi="Times New Roman"/>
                          <w:sz w:val="16"/>
                          <w:szCs w:val="16"/>
                          <w:vertAlign w:val="subscript"/>
                          <w:lang w:val="fr-FR"/>
                        </w:rPr>
                        <w:t>W</w:t>
                      </w:r>
                      <w:r w:rsidRPr="008F57A8">
                        <w:rPr>
                          <w:rFonts w:ascii="Times New Roman" w:hAnsi="Times New Roman"/>
                          <w:sz w:val="16"/>
                          <w:szCs w:val="16"/>
                          <w:lang w:val="fr-FR"/>
                        </w:rPr>
                        <w:t>)</w:t>
                      </w:r>
                    </w:p>
                    <w:p w:rsidR="00F75DD8" w:rsidRPr="008F57A8" w:rsidRDefault="008F57A8" w:rsidP="00AC7769">
                      <w:pPr>
                        <w:spacing w:after="0" w:line="240" w:lineRule="auto"/>
                        <w:rPr>
                          <w:rFonts w:ascii="Times New Roman" w:hAnsi="Times New Roman"/>
                          <w:sz w:val="16"/>
                          <w:szCs w:val="16"/>
                          <w:lang w:val="fr-FR"/>
                        </w:rPr>
                      </w:pPr>
                      <w:proofErr w:type="spellStart"/>
                      <w:r w:rsidRPr="008F57A8">
                        <w:rPr>
                          <w:rFonts w:ascii="Times New Roman" w:hAnsi="Times New Roman"/>
                          <w:sz w:val="16"/>
                          <w:szCs w:val="16"/>
                          <w:lang w:val="fr-FR"/>
                        </w:rPr>
                        <w:t>correlation</w:t>
                      </w:r>
                      <w:proofErr w:type="spellEnd"/>
                      <w:r w:rsidRPr="008F57A8">
                        <w:rPr>
                          <w:rFonts w:ascii="Times New Roman" w:hAnsi="Times New Roman"/>
                          <w:sz w:val="16"/>
                          <w:szCs w:val="16"/>
                          <w:lang w:val="fr-FR"/>
                        </w:rPr>
                        <w:t xml:space="preserve"> FSA(M</w:t>
                      </w:r>
                      <w:r w:rsidRPr="008F57A8">
                        <w:rPr>
                          <w:rFonts w:ascii="Times New Roman" w:hAnsi="Times New Roman"/>
                          <w:sz w:val="16"/>
                          <w:szCs w:val="16"/>
                          <w:vertAlign w:val="subscript"/>
                          <w:lang w:val="fr-FR"/>
                        </w:rPr>
                        <w:t>W</w:t>
                      </w:r>
                      <w:r w:rsidRPr="008F57A8">
                        <w:rPr>
                          <w:rFonts w:ascii="Times New Roman" w:hAnsi="Times New Roman"/>
                          <w:sz w:val="16"/>
                          <w:szCs w:val="16"/>
                          <w:lang w:val="fr-FR"/>
                        </w:rPr>
                        <w:t>)</w:t>
                      </w:r>
                    </w:p>
                    <w:p w:rsidR="00F75DD8" w:rsidRPr="008F57A8" w:rsidRDefault="008F57A8" w:rsidP="00AC7769">
                      <w:pPr>
                        <w:spacing w:after="0" w:line="240" w:lineRule="auto"/>
                        <w:rPr>
                          <w:rFonts w:ascii="Times New Roman" w:hAnsi="Times New Roman"/>
                          <w:sz w:val="16"/>
                          <w:szCs w:val="16"/>
                          <w:lang w:val="fr-FR"/>
                        </w:rPr>
                      </w:pPr>
                      <w:proofErr w:type="spellStart"/>
                      <w:r w:rsidRPr="008F57A8">
                        <w:rPr>
                          <w:rFonts w:ascii="Times New Roman" w:hAnsi="Times New Roman"/>
                          <w:sz w:val="16"/>
                          <w:szCs w:val="16"/>
                          <w:lang w:val="fr-FR"/>
                        </w:rPr>
                        <w:t>correlation</w:t>
                      </w:r>
                      <w:proofErr w:type="spellEnd"/>
                      <w:r w:rsidRPr="008F57A8">
                        <w:rPr>
                          <w:rFonts w:ascii="Times New Roman" w:hAnsi="Times New Roman"/>
                          <w:sz w:val="16"/>
                          <w:szCs w:val="16"/>
                          <w:lang w:val="fr-FR"/>
                        </w:rPr>
                        <w:t xml:space="preserve"> T(M</w:t>
                      </w:r>
                      <w:r w:rsidRPr="008F57A8">
                        <w:rPr>
                          <w:rFonts w:ascii="Times New Roman" w:hAnsi="Times New Roman"/>
                          <w:sz w:val="16"/>
                          <w:szCs w:val="16"/>
                          <w:vertAlign w:val="subscript"/>
                          <w:lang w:val="fr-FR"/>
                        </w:rPr>
                        <w:t>W</w:t>
                      </w:r>
                      <w:r w:rsidRPr="008F57A8">
                        <w:rPr>
                          <w:rFonts w:ascii="Times New Roman" w:hAnsi="Times New Roman"/>
                          <w:sz w:val="16"/>
                          <w:szCs w:val="16"/>
                          <w:lang w:val="fr-FR"/>
                        </w:rPr>
                        <w:t>)</w:t>
                      </w:r>
                    </w:p>
                    <w:p w:rsidR="00F75DD8" w:rsidRPr="00AC7769" w:rsidRDefault="008F57A8" w:rsidP="00AC7769">
                      <w:pPr>
                        <w:spacing w:after="0" w:line="240" w:lineRule="auto"/>
                        <w:rPr>
                          <w:rFonts w:ascii="Times New Roman" w:hAnsi="Times New Roman"/>
                          <w:sz w:val="16"/>
                          <w:szCs w:val="16"/>
                          <w:lang w:val="en-US"/>
                        </w:rPr>
                      </w:pPr>
                      <w:proofErr w:type="spellStart"/>
                      <w:r w:rsidRPr="00AC7769">
                        <w:rPr>
                          <w:rFonts w:ascii="Times New Roman" w:hAnsi="Times New Roman"/>
                          <w:sz w:val="16"/>
                          <w:szCs w:val="16"/>
                        </w:rPr>
                        <w:t>parameter</w:t>
                      </w:r>
                      <w:proofErr w:type="spellEnd"/>
                      <w:r w:rsidRPr="00AC7769">
                        <w:rPr>
                          <w:rFonts w:ascii="Times New Roman" w:hAnsi="Times New Roman"/>
                          <w:sz w:val="16"/>
                          <w:szCs w:val="16"/>
                        </w:rPr>
                        <w:t xml:space="preserve"> </w:t>
                      </w:r>
                      <w:proofErr w:type="spellStart"/>
                      <w:r w:rsidRPr="00AC7769">
                        <w:rPr>
                          <w:rFonts w:ascii="Times New Roman" w:hAnsi="Times New Roman"/>
                          <w:sz w:val="16"/>
                          <w:szCs w:val="16"/>
                        </w:rPr>
                        <w:t>DELTA</w:t>
                      </w:r>
                      <w:proofErr w:type="spellEnd"/>
                      <w:r w:rsidRPr="00AC7769">
                        <w:rPr>
                          <w:rFonts w:ascii="Times New Roman" w:hAnsi="Times New Roman"/>
                          <w:sz w:val="16"/>
                          <w:szCs w:val="16"/>
                        </w:rPr>
                        <w:t xml:space="preserve"> </w:t>
                      </w:r>
                      <w:proofErr w:type="spellStart"/>
                      <w:r w:rsidRPr="00AC7769">
                        <w:rPr>
                          <w:rFonts w:ascii="Times New Roman" w:hAnsi="Times New Roman"/>
                          <w:sz w:val="16"/>
                          <w:szCs w:val="16"/>
                        </w:rPr>
                        <w:t>lg</w:t>
                      </w:r>
                      <w:proofErr w:type="spellEnd"/>
                      <w:r w:rsidRPr="00AC7769">
                        <w:rPr>
                          <w:rFonts w:ascii="Times New Roman" w:hAnsi="Times New Roman"/>
                          <w:sz w:val="16"/>
                          <w:szCs w:val="16"/>
                        </w:rPr>
                        <w:t xml:space="preserve"> L</w:t>
                      </w:r>
                      <w:r w:rsidRPr="00AC7769">
                        <w:rPr>
                          <w:rFonts w:ascii="Times New Roman" w:hAnsi="Times New Roman"/>
                          <w:sz w:val="16"/>
                          <w:vertAlign w:val="subscript"/>
                          <w:lang w:val="en-US"/>
                        </w:rPr>
                        <w:t>S</w:t>
                      </w:r>
                    </w:p>
                  </w:txbxContent>
                </v:textbox>
              </v:shape>
            </w:pict>
          </mc:Fallback>
        </mc:AlternateContent>
      </w:r>
      <w:r>
        <w:rPr>
          <w:noProof/>
        </w:rPr>
        <mc:AlternateContent>
          <mc:Choice Requires="wps">
            <w:drawing>
              <wp:anchor distT="0" distB="0" distL="114300" distR="114300" simplePos="0" relativeHeight="251866112" behindDoc="0" locked="0" layoutInCell="1" allowOverlap="1" wp14:anchorId="681BA6B9" wp14:editId="07D7E59F">
                <wp:simplePos x="0" y="0"/>
                <wp:positionH relativeFrom="column">
                  <wp:posOffset>1058765</wp:posOffset>
                </wp:positionH>
                <wp:positionV relativeFrom="paragraph">
                  <wp:posOffset>2029156</wp:posOffset>
                </wp:positionV>
                <wp:extent cx="882595" cy="969645"/>
                <wp:effectExtent l="0" t="0" r="13335" b="20955"/>
                <wp:wrapNone/>
                <wp:docPr id="2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95" cy="969645"/>
                        </a:xfrm>
                        <a:prstGeom prst="rect">
                          <a:avLst/>
                        </a:prstGeom>
                        <a:solidFill>
                          <a:schemeClr val="bg1"/>
                        </a:solidFill>
                        <a:ln w="9525">
                          <a:solidFill>
                            <a:schemeClr val="tx1"/>
                          </a:solidFill>
                          <a:miter lim="800000"/>
                          <a:headEnd/>
                          <a:tailEnd/>
                        </a:ln>
                      </wps:spPr>
                      <wps:txbx>
                        <w:txbxContent>
                          <w:p w:rsidR="00F75DD8" w:rsidRPr="00401A4E" w:rsidRDefault="008F57A8" w:rsidP="006A323D">
                            <w:pPr>
                              <w:spacing w:after="0" w:line="240" w:lineRule="auto"/>
                              <w:rPr>
                                <w:rFonts w:ascii="Times New Roman" w:hAnsi="Times New Roman"/>
                                <w:sz w:val="16"/>
                                <w:szCs w:val="16"/>
                                <w:lang w:val="en-US"/>
                              </w:rPr>
                            </w:pPr>
                            <w:r w:rsidRPr="00401A4E">
                              <w:rPr>
                                <w:rFonts w:ascii="Times New Roman" w:hAnsi="Times New Roman"/>
                                <w:sz w:val="16"/>
                                <w:szCs w:val="16"/>
                                <w:lang w:val="en-US"/>
                              </w:rPr>
                              <w:t xml:space="preserve">Environment parameters epsilon </w:t>
                            </w:r>
                            <w:r w:rsidRPr="006A323D">
                              <w:rPr>
                                <w:rFonts w:ascii="Times New Roman" w:hAnsi="Times New Roman"/>
                                <w:sz w:val="16"/>
                                <w:szCs w:val="16"/>
                                <w:vertAlign w:val="subscript"/>
                                <w:lang w:val="en-US"/>
                              </w:rPr>
                              <w:t>S</w:t>
                            </w:r>
                            <w:r w:rsidRPr="00401A4E">
                              <w:rPr>
                                <w:rFonts w:ascii="Times New Roman" w:hAnsi="Times New Roman"/>
                                <w:sz w:val="16"/>
                                <w:szCs w:val="16"/>
                                <w:lang w:val="en-US"/>
                              </w:rPr>
                              <w:t>, Q</w:t>
                            </w:r>
                            <w:r w:rsidRPr="00401A4E">
                              <w:rPr>
                                <w:rFonts w:ascii="Times New Roman" w:hAnsi="Times New Roman"/>
                                <w:sz w:val="16"/>
                                <w:szCs w:val="16"/>
                                <w:vertAlign w:val="subscript"/>
                                <w:lang w:val="en-US"/>
                              </w:rPr>
                              <w:t>0</w:t>
                            </w:r>
                            <w:r w:rsidRPr="00401A4E">
                              <w:rPr>
                                <w:rFonts w:ascii="Times New Roman" w:hAnsi="Times New Roman"/>
                                <w:sz w:val="16"/>
                                <w:szCs w:val="16"/>
                                <w:lang w:val="en-US"/>
                              </w:rPr>
                              <w:t xml:space="preserve">, gamma </w:t>
                            </w:r>
                            <w:r w:rsidRPr="006A323D">
                              <w:rPr>
                                <w:rFonts w:ascii="Times New Roman" w:hAnsi="Times New Roman"/>
                                <w:sz w:val="16"/>
                                <w:szCs w:val="16"/>
                                <w:vertAlign w:val="subscript"/>
                                <w:lang w:val="en-US"/>
                              </w:rPr>
                              <w:t>Q</w:t>
                            </w:r>
                            <w:r w:rsidRPr="00401A4E">
                              <w:rPr>
                                <w:rFonts w:ascii="Times New Roman" w:hAnsi="Times New Roman"/>
                                <w:sz w:val="16"/>
                                <w:szCs w:val="16"/>
                                <w:lang w:val="en-US"/>
                              </w:rPr>
                              <w:t>, T</w:t>
                            </w:r>
                            <w:r w:rsidRPr="00401A4E">
                              <w:rPr>
                                <w:rFonts w:ascii="Times New Roman" w:hAnsi="Times New Roman"/>
                                <w:sz w:val="16"/>
                                <w:szCs w:val="16"/>
                                <w:vertAlign w:val="subscript"/>
                                <w:lang w:val="en-US"/>
                              </w:rPr>
                              <w:t>100</w:t>
                            </w:r>
                          </w:p>
                        </w:txbxContent>
                      </wps:txbx>
                      <wps:bodyPr rot="0" vert="horz" wrap="square" anchor="t" anchorCtr="0"/>
                    </wps:wsp>
                  </a:graphicData>
                </a:graphic>
              </wp:anchor>
            </w:drawing>
          </mc:Choice>
          <mc:Fallback>
            <w:pict>
              <v:shape id="_x0000_s1084" type="#_x0000_t202" style="position:absolute;left:0;text-align:left;margin-left:83.35pt;margin-top:159.8pt;width:69.5pt;height:76.35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" fillcolor="white [3212]" strokecolor="black [3213]">
                <v:textbox>
                  <w:txbxContent>
                    <w:p w:rsidR="00F75DD8" w:rsidRPr="006A323D" w:rsidRDefault="008F57A8" w:rsidP="006A323D">
                      <w:pPr>
                        <w:spacing w:after="0" w:line="240" w:lineRule="auto"/>
                        <w:rPr>
                          <w:rFonts w:ascii="Times New Roman" w:hAnsi="Times New Roman"/>
                          <w:sz w:val="16"/>
                          <w:szCs w:val="16"/>
                        </w:rPr>
                      </w:pPr>
                      <w:r>
                        <w:rPr>
                          <w:rFonts w:ascii="Times New Roman" w:hAnsi="Times New Roman"/>
                          <w:sz w:val="16"/>
                          <w:szCs w:val="16"/>
                        </w:rPr>
                        <w:t xml:space="preserve">Environment parameters epsilon </w:t>
                      </w:r>
                      <w:r w:rsidRPr="006A323D">
                        <w:rPr>
                          <w:rFonts w:ascii="Times New Roman" w:hAnsi="Times New Roman"/>
                          <w:sz w:val="16"/>
                          <w:szCs w:val="16"/>
                          <w:vertAlign w:val="subscript"/>
                          <w:lang w:val="en-US"/>
                        </w:rPr>
                        <w:t>S</w:t>
                      </w:r>
                      <w:r>
                        <w:rPr>
                          <w:rFonts w:ascii="Times New Roman" w:hAnsi="Times New Roman"/>
                          <w:sz w:val="16"/>
                          <w:szCs w:val="16"/>
                        </w:rPr>
                        <w:t>, Q</w:t>
                      </w:r>
                      <w:r w:rsidRPr="006A323D">
                        <w:rPr>
                          <w:rFonts w:ascii="Times New Roman" w:hAnsi="Times New Roman"/>
                          <w:sz w:val="16"/>
                          <w:szCs w:val="16"/>
                          <w:vertAlign w:val="subscript"/>
                        </w:rPr>
                        <w:t>0</w:t>
                      </w:r>
                      <w:r>
                        <w:rPr>
                          <w:rFonts w:ascii="Times New Roman" w:hAnsi="Times New Roman"/>
                          <w:sz w:val="16"/>
                          <w:szCs w:val="16"/>
                        </w:rPr>
                        <w:t xml:space="preserve">, gamma </w:t>
                      </w:r>
                      <w:r w:rsidRPr="006A323D">
                        <w:rPr>
                          <w:rFonts w:ascii="Times New Roman" w:hAnsi="Times New Roman"/>
                          <w:sz w:val="16"/>
                          <w:szCs w:val="16"/>
                          <w:vertAlign w:val="subscript"/>
                          <w:lang w:val="en-US"/>
                        </w:rPr>
                        <w:t>Q</w:t>
                      </w:r>
                      <w:r>
                        <w:rPr>
                          <w:rFonts w:ascii="Times New Roman" w:hAnsi="Times New Roman"/>
                          <w:sz w:val="16"/>
                          <w:szCs w:val="16"/>
                        </w:rPr>
                        <w:t>, T</w:t>
                      </w:r>
                      <w:r w:rsidRPr="006A323D">
                        <w:rPr>
                          <w:rFonts w:ascii="Times New Roman" w:hAnsi="Times New Roman"/>
                          <w:sz w:val="16"/>
                          <w:szCs w:val="16"/>
                          <w:vertAlign w:val="subscript"/>
                        </w:rPr>
                        <w:t>100</w:t>
                      </w:r>
                    </w:p>
                  </w:txbxContent>
                </v:textbox>
              </v:shape>
            </w:pict>
          </mc:Fallback>
        </mc:AlternateContent>
      </w:r>
      <w:r>
        <w:rPr>
          <w:noProof/>
        </w:rPr>
        <mc:AlternateContent>
          <mc:Choice Requires="wps">
            <w:drawing>
              <wp:anchor distT="0" distB="0" distL="114300" distR="114300" simplePos="0" relativeHeight="251864064" behindDoc="0" locked="0" layoutInCell="1" allowOverlap="1" wp14:anchorId="0090B326" wp14:editId="4A3556A0">
                <wp:simplePos x="0" y="0"/>
                <wp:positionH relativeFrom="column">
                  <wp:posOffset>81915</wp:posOffset>
                </wp:positionH>
                <wp:positionV relativeFrom="paragraph">
                  <wp:posOffset>2029460</wp:posOffset>
                </wp:positionV>
                <wp:extent cx="707390" cy="969645"/>
                <wp:effectExtent l="0" t="0" r="16510" b="20955"/>
                <wp:wrapNone/>
                <wp:docPr id="2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969645"/>
                        </a:xfrm>
                        <a:prstGeom prst="rect">
                          <a:avLst/>
                        </a:prstGeom>
                        <a:solidFill>
                          <a:schemeClr val="bg1"/>
                        </a:solidFill>
                        <a:ln w="9525">
                          <a:solidFill>
                            <a:schemeClr val="tx1"/>
                          </a:solidFill>
                          <a:miter lim="800000"/>
                          <a:headEnd/>
                          <a:tailEnd/>
                        </a:ln>
                      </wps:spPr>
                      <wps:txbx>
                        <w:txbxContent>
                          <w:p w:rsidR="00F75DD8" w:rsidRPr="008F57A8" w:rsidRDefault="008F57A8" w:rsidP="006A323D">
                            <w:pPr>
                              <w:spacing w:after="0" w:line="240" w:lineRule="auto"/>
                              <w:rPr>
                                <w:rFonts w:ascii="Times New Roman" w:hAnsi="Times New Roman"/>
                                <w:sz w:val="16"/>
                                <w:szCs w:val="16"/>
                                <w:lang w:val="en-US"/>
                              </w:rPr>
                            </w:pPr>
                            <w:r w:rsidRPr="008F57A8">
                              <w:rPr>
                                <w:rFonts w:ascii="Times New Roman" w:hAnsi="Times New Roman"/>
                                <w:sz w:val="16"/>
                                <w:szCs w:val="16"/>
                                <w:lang w:val="en-US"/>
                              </w:rPr>
                              <w:t>Calculation of duration for M</w:t>
                            </w:r>
                            <w:r w:rsidRPr="006A323D">
                              <w:rPr>
                                <w:rFonts w:ascii="Times New Roman" w:hAnsi="Times New Roman"/>
                                <w:sz w:val="16"/>
                                <w:szCs w:val="16"/>
                                <w:vertAlign w:val="subscript"/>
                                <w:lang w:val="en-US"/>
                              </w:rPr>
                              <w:t>WO</w:t>
                            </w:r>
                            <w:r w:rsidRPr="008F57A8">
                              <w:rPr>
                                <w:rFonts w:ascii="Times New Roman" w:hAnsi="Times New Roman"/>
                                <w:sz w:val="16"/>
                                <w:szCs w:val="16"/>
                                <w:lang w:val="en-US"/>
                              </w:rPr>
                              <w:t>, R</w:t>
                            </w:r>
                            <w:r w:rsidRPr="008F57A8">
                              <w:rPr>
                                <w:rFonts w:ascii="Times New Roman" w:hAnsi="Times New Roman"/>
                                <w:sz w:val="16"/>
                                <w:szCs w:val="16"/>
                                <w:vertAlign w:val="subscript"/>
                                <w:lang w:val="en-US"/>
                              </w:rPr>
                              <w:t>0</w:t>
                            </w:r>
                          </w:p>
                        </w:txbxContent>
                      </wps:txbx>
                      <wps:bodyPr rot="0" vert="horz" wrap="square" anchor="t" anchorCtr="0"/>
                    </wps:wsp>
                  </a:graphicData>
                </a:graphic>
              </wp:anchor>
            </w:drawing>
          </mc:Choice>
          <mc:Fallback>
            <w:pict>
              <v:shape id="_x0000_s1085" type="#_x0000_t202" style="position:absolute;left:0;text-align:left;margin-left:6.45pt;margin-top:159.8pt;width:55.7pt;height:76.35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" fillcolor="white [3212]" strokecolor="black [3213]">
                <v:textbox>
                  <w:txbxContent>
                    <w:p w:rsidR="00F75DD8" w:rsidRPr="008F57A8" w:rsidRDefault="008F57A8" w:rsidP="006A323D">
                      <w:pPr>
                        <w:spacing w:after="0" w:line="240" w:lineRule="auto"/>
                        <w:rPr>
                          <w:rFonts w:ascii="Times New Roman" w:hAnsi="Times New Roman"/>
                          <w:sz w:val="16"/>
                          <w:szCs w:val="16"/>
                          <w:lang w:val="en-US"/>
                        </w:rPr>
                      </w:pPr>
                      <w:r w:rsidRPr="008F57A8">
                        <w:rPr>
                          <w:rFonts w:ascii="Times New Roman" w:hAnsi="Times New Roman"/>
                          <w:sz w:val="16"/>
                          <w:szCs w:val="16"/>
                          <w:lang w:val="en-US"/>
                        </w:rPr>
                        <w:t xml:space="preserve">Calculation of duration for </w:t>
                      </w:r>
                      <w:proofErr w:type="spellStart"/>
                      <w:r w:rsidRPr="008F57A8">
                        <w:rPr>
                          <w:rFonts w:ascii="Times New Roman" w:hAnsi="Times New Roman"/>
                          <w:sz w:val="16"/>
                          <w:szCs w:val="16"/>
                          <w:lang w:val="en-US"/>
                        </w:rPr>
                        <w:t>M</w:t>
                      </w:r>
                      <w:r w:rsidRPr="006A323D">
                        <w:rPr>
                          <w:rFonts w:ascii="Times New Roman" w:hAnsi="Times New Roman"/>
                          <w:sz w:val="16"/>
                          <w:szCs w:val="16"/>
                          <w:vertAlign w:val="subscript"/>
                          <w:lang w:val="en-US"/>
                        </w:rPr>
                        <w:t>WO</w:t>
                      </w:r>
                      <w:proofErr w:type="spellEnd"/>
                      <w:r w:rsidRPr="008F57A8">
                        <w:rPr>
                          <w:rFonts w:ascii="Times New Roman" w:hAnsi="Times New Roman"/>
                          <w:sz w:val="16"/>
                          <w:szCs w:val="16"/>
                          <w:lang w:val="en-US"/>
                        </w:rPr>
                        <w:t>, R</w:t>
                      </w:r>
                      <w:r w:rsidRPr="008F57A8">
                        <w:rPr>
                          <w:rFonts w:ascii="Times New Roman" w:hAnsi="Times New Roman"/>
                          <w:sz w:val="16"/>
                          <w:szCs w:val="16"/>
                          <w:vertAlign w:val="subscript"/>
                          <w:lang w:val="en-US"/>
                        </w:rPr>
                        <w:t>0</w:t>
                      </w:r>
                    </w:p>
                  </w:txbxContent>
                </v:textbox>
              </v:shape>
            </w:pict>
          </mc:Fallback>
        </mc:AlternateContent>
      </w:r>
      <w:r>
        <w:rPr>
          <w:noProof/>
        </w:rPr>
        <mc:AlternateContent>
          <mc:Choice Requires="wps">
            <w:drawing>
              <wp:anchor distT="0" distB="0" distL="114300" distR="114300" simplePos="0" relativeHeight="251862016" behindDoc="0" locked="0" layoutInCell="1" allowOverlap="1" wp14:anchorId="7B491D33" wp14:editId="3EF23A78">
                <wp:simplePos x="0" y="0"/>
                <wp:positionH relativeFrom="column">
                  <wp:posOffset>1003106</wp:posOffset>
                </wp:positionH>
                <wp:positionV relativeFrom="paragraph">
                  <wp:posOffset>796704</wp:posOffset>
                </wp:positionV>
                <wp:extent cx="882015" cy="1089329"/>
                <wp:effectExtent l="0" t="0" r="13335" b="15875"/>
                <wp:wrapNone/>
                <wp:docPr id="2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089329"/>
                        </a:xfrm>
                        <a:prstGeom prst="rect">
                          <a:avLst/>
                        </a:prstGeom>
                        <a:solidFill>
                          <a:schemeClr val="bg1"/>
                        </a:solidFill>
                        <a:ln w="9525">
                          <a:solidFill>
                            <a:schemeClr val="tx1"/>
                          </a:solidFill>
                          <a:miter lim="800000"/>
                          <a:headEnd/>
                          <a:tailEnd/>
                        </a:ln>
                      </wps:spPr>
                      <wps:txbx>
                        <w:txbxContent>
                          <w:p w:rsidR="00F75DD8" w:rsidRPr="008F57A8" w:rsidRDefault="008F57A8" w:rsidP="006A323D">
                            <w:pPr>
                              <w:spacing w:after="0" w:line="240" w:lineRule="auto"/>
                              <w:rPr>
                                <w:rFonts w:ascii="Times New Roman" w:hAnsi="Times New Roman"/>
                                <w:sz w:val="16"/>
                                <w:szCs w:val="16"/>
                                <w:lang w:val="en-US"/>
                              </w:rPr>
                            </w:pPr>
                            <w:r w:rsidRPr="008F57A8">
                              <w:rPr>
                                <w:rFonts w:ascii="Times New Roman" w:hAnsi="Times New Roman"/>
                                <w:sz w:val="16"/>
                                <w:szCs w:val="16"/>
                                <w:lang w:val="en-US"/>
                              </w:rPr>
                              <w:t>Fourier support spectrum for the fixed M</w:t>
                            </w:r>
                            <w:r w:rsidRPr="006A323D">
                              <w:rPr>
                                <w:rFonts w:ascii="Times New Roman" w:hAnsi="Times New Roman"/>
                                <w:sz w:val="16"/>
                                <w:szCs w:val="16"/>
                                <w:vertAlign w:val="subscript"/>
                                <w:lang w:val="en-US"/>
                              </w:rPr>
                              <w:t>W</w:t>
                            </w:r>
                            <w:r w:rsidRPr="008F57A8">
                              <w:rPr>
                                <w:rFonts w:ascii="Times New Roman" w:hAnsi="Times New Roman"/>
                                <w:sz w:val="16"/>
                                <w:szCs w:val="16"/>
                                <w:lang w:val="en-US"/>
                              </w:rPr>
                              <w:t xml:space="preserve"> = M</w:t>
                            </w:r>
                            <w:r w:rsidRPr="006A323D">
                              <w:rPr>
                                <w:rFonts w:ascii="Times New Roman" w:hAnsi="Times New Roman"/>
                                <w:sz w:val="16"/>
                                <w:szCs w:val="16"/>
                                <w:vertAlign w:val="subscript"/>
                                <w:lang w:val="en-US"/>
                              </w:rPr>
                              <w:t>WO</w:t>
                            </w:r>
                            <w:r w:rsidRPr="008F57A8">
                              <w:rPr>
                                <w:rFonts w:ascii="Times New Roman" w:hAnsi="Times New Roman"/>
                                <w:sz w:val="16"/>
                                <w:szCs w:val="16"/>
                                <w:lang w:val="en-US"/>
                              </w:rPr>
                              <w:t>, R = R</w:t>
                            </w:r>
                            <w:r w:rsidRPr="008F57A8">
                              <w:rPr>
                                <w:rFonts w:ascii="Times New Roman" w:hAnsi="Times New Roman"/>
                                <w:sz w:val="16"/>
                                <w:szCs w:val="16"/>
                                <w:vertAlign w:val="subscript"/>
                                <w:lang w:val="en-US"/>
                              </w:rPr>
                              <w:t>0</w:t>
                            </w:r>
                          </w:p>
                        </w:txbxContent>
                      </wps:txbx>
                      <wps:bodyPr rot="0" vert="horz" wrap="square" anchor="t" anchorCtr="0"/>
                    </wps:wsp>
                  </a:graphicData>
                </a:graphic>
              </wp:anchor>
            </w:drawing>
          </mc:Choice>
          <mc:Fallback>
            <w:pict>
              <v:shape id="_x0000_s1086" type="#_x0000_t202" style="position:absolute;left:0;text-align:left;margin-left:79pt;margin-top:62.75pt;width:69.45pt;height:85.75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" fillcolor="white [3212]" strokecolor="black [3213]">
                <v:textbox>
                  <w:txbxContent>
                    <w:p w:rsidR="00F75DD8" w:rsidRPr="008F57A8" w:rsidRDefault="008F57A8" w:rsidP="006A323D">
                      <w:pPr>
                        <w:spacing w:after="0" w:line="240" w:lineRule="auto"/>
                        <w:rPr>
                          <w:rFonts w:ascii="Times New Roman" w:hAnsi="Times New Roman"/>
                          <w:sz w:val="16"/>
                          <w:szCs w:val="16"/>
                          <w:lang w:val="en-US"/>
                        </w:rPr>
                      </w:pPr>
                      <w:r w:rsidRPr="008F57A8">
                        <w:rPr>
                          <w:rFonts w:ascii="Times New Roman" w:hAnsi="Times New Roman"/>
                          <w:sz w:val="16"/>
                          <w:szCs w:val="16"/>
                          <w:lang w:val="en-US"/>
                        </w:rPr>
                        <w:t>Fourier support spectrum for the fixed M</w:t>
                      </w:r>
                      <w:r w:rsidRPr="006A323D">
                        <w:rPr>
                          <w:rFonts w:ascii="Times New Roman" w:hAnsi="Times New Roman"/>
                          <w:sz w:val="16"/>
                          <w:szCs w:val="16"/>
                          <w:vertAlign w:val="subscript"/>
                          <w:lang w:val="en-US"/>
                        </w:rPr>
                        <w:t>W</w:t>
                      </w:r>
                      <w:r w:rsidRPr="008F57A8">
                        <w:rPr>
                          <w:rFonts w:ascii="Times New Roman" w:hAnsi="Times New Roman"/>
                          <w:sz w:val="16"/>
                          <w:szCs w:val="16"/>
                          <w:lang w:val="en-US"/>
                        </w:rPr>
                        <w:t xml:space="preserve"> = </w:t>
                      </w:r>
                      <w:proofErr w:type="spellStart"/>
                      <w:r w:rsidRPr="008F57A8">
                        <w:rPr>
                          <w:rFonts w:ascii="Times New Roman" w:hAnsi="Times New Roman"/>
                          <w:sz w:val="16"/>
                          <w:szCs w:val="16"/>
                          <w:lang w:val="en-US"/>
                        </w:rPr>
                        <w:t>M</w:t>
                      </w:r>
                      <w:r w:rsidRPr="006A323D">
                        <w:rPr>
                          <w:rFonts w:ascii="Times New Roman" w:hAnsi="Times New Roman"/>
                          <w:sz w:val="16"/>
                          <w:szCs w:val="16"/>
                          <w:vertAlign w:val="subscript"/>
                          <w:lang w:val="en-US"/>
                        </w:rPr>
                        <w:t>WO</w:t>
                      </w:r>
                      <w:proofErr w:type="spellEnd"/>
                      <w:r w:rsidRPr="008F57A8">
                        <w:rPr>
                          <w:rFonts w:ascii="Times New Roman" w:hAnsi="Times New Roman"/>
                          <w:sz w:val="16"/>
                          <w:szCs w:val="16"/>
                          <w:lang w:val="en-US"/>
                        </w:rPr>
                        <w:t>, R = R</w:t>
                      </w:r>
                      <w:r w:rsidRPr="008F57A8">
                        <w:rPr>
                          <w:rFonts w:ascii="Times New Roman" w:hAnsi="Times New Roman"/>
                          <w:sz w:val="16"/>
                          <w:szCs w:val="16"/>
                          <w:vertAlign w:val="subscript"/>
                          <w:lang w:val="en-US"/>
                        </w:rPr>
                        <w:t>0</w:t>
                      </w:r>
                    </w:p>
                  </w:txbxContent>
                </v:textbox>
              </v:shape>
            </w:pict>
          </mc:Fallback>
        </mc:AlternateContent>
      </w:r>
      <w:r>
        <w:rPr>
          <w:noProof/>
        </w:rPr>
        <mc:AlternateContent>
          <mc:Choice Requires="wps">
            <w:drawing>
              <wp:anchor distT="0" distB="0" distL="114300" distR="114300" simplePos="0" relativeHeight="251859968" behindDoc="0" locked="0" layoutInCell="1" allowOverlap="1" wp14:anchorId="6DB9DAB1" wp14:editId="0E07B4FC">
                <wp:simplePos x="0" y="0"/>
                <wp:positionH relativeFrom="column">
                  <wp:posOffset>80755</wp:posOffset>
                </wp:positionH>
                <wp:positionV relativeFrom="paragraph">
                  <wp:posOffset>796703</wp:posOffset>
                </wp:positionV>
                <wp:extent cx="707667" cy="970059"/>
                <wp:effectExtent l="0" t="0" r="16510" b="20955"/>
                <wp:wrapNone/>
                <wp:docPr id="2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67" cy="970059"/>
                        </a:xfrm>
                        <a:prstGeom prst="rect">
                          <a:avLst/>
                        </a:prstGeom>
                        <a:solidFill>
                          <a:schemeClr val="bg1"/>
                        </a:solidFill>
                        <a:ln w="9525">
                          <a:solidFill>
                            <a:schemeClr val="tx1"/>
                          </a:solidFill>
                          <a:miter lim="800000"/>
                          <a:headEnd/>
                          <a:tailEnd/>
                        </a:ln>
                      </wps:spPr>
                      <wps:txbx>
                        <w:txbxContent>
                          <w:p w:rsidR="00F75DD8" w:rsidRPr="008F57A8" w:rsidRDefault="008F57A8" w:rsidP="006A323D">
                            <w:pPr>
                              <w:spacing w:after="0" w:line="240" w:lineRule="auto"/>
                              <w:rPr>
                                <w:rFonts w:ascii="Times New Roman" w:hAnsi="Times New Roman"/>
                                <w:sz w:val="16"/>
                                <w:szCs w:val="16"/>
                                <w:lang w:val="en-US"/>
                              </w:rPr>
                            </w:pPr>
                            <w:r w:rsidRPr="008F57A8">
                              <w:rPr>
                                <w:rFonts w:ascii="Times New Roman" w:hAnsi="Times New Roman"/>
                                <w:sz w:val="16"/>
                                <w:szCs w:val="16"/>
                                <w:lang w:val="en-US"/>
                              </w:rPr>
                              <w:t>Reaction support spectrum for M</w:t>
                            </w:r>
                            <w:r w:rsidRPr="006A323D">
                              <w:rPr>
                                <w:rFonts w:ascii="Times New Roman" w:hAnsi="Times New Roman"/>
                                <w:sz w:val="16"/>
                                <w:szCs w:val="16"/>
                                <w:vertAlign w:val="subscript"/>
                                <w:lang w:val="en-US"/>
                              </w:rPr>
                              <w:t>WO</w:t>
                            </w:r>
                            <w:r w:rsidRPr="008F57A8">
                              <w:rPr>
                                <w:rFonts w:ascii="Times New Roman" w:hAnsi="Times New Roman"/>
                                <w:sz w:val="16"/>
                                <w:szCs w:val="16"/>
                                <w:lang w:val="en-US"/>
                              </w:rPr>
                              <w:t>, R</w:t>
                            </w:r>
                            <w:r w:rsidRPr="008F57A8">
                              <w:rPr>
                                <w:rFonts w:ascii="Times New Roman" w:hAnsi="Times New Roman"/>
                                <w:sz w:val="16"/>
                                <w:szCs w:val="16"/>
                                <w:vertAlign w:val="subscript"/>
                                <w:lang w:val="en-US"/>
                              </w:rPr>
                              <w:t>0</w:t>
                            </w:r>
                          </w:p>
                        </w:txbxContent>
                      </wps:txbx>
                      <wps:bodyPr rot="0" vert="horz" wrap="square" anchor="t" anchorCtr="0"/>
                    </wps:wsp>
                  </a:graphicData>
                </a:graphic>
              </wp:anchor>
            </w:drawing>
          </mc:Choice>
          <mc:Fallback>
            <w:pict>
              <v:shape id="_x0000_s1087" type="#_x0000_t202" style="position:absolute;left:0;text-align:left;margin-left:6.35pt;margin-top:62.75pt;width:55.7pt;height:76.4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" fillcolor="white [3212]" strokecolor="black [3213]">
                <v:textbox>
                  <w:txbxContent>
                    <w:p w:rsidR="00F75DD8" w:rsidRPr="008F57A8" w:rsidRDefault="008F57A8" w:rsidP="006A323D">
                      <w:pPr>
                        <w:spacing w:after="0" w:line="240" w:lineRule="auto"/>
                        <w:rPr>
                          <w:rFonts w:ascii="Times New Roman" w:hAnsi="Times New Roman"/>
                          <w:sz w:val="16"/>
                          <w:szCs w:val="16"/>
                          <w:lang w:val="en-US"/>
                        </w:rPr>
                      </w:pPr>
                      <w:r w:rsidRPr="008F57A8">
                        <w:rPr>
                          <w:rFonts w:ascii="Times New Roman" w:hAnsi="Times New Roman"/>
                          <w:sz w:val="16"/>
                          <w:szCs w:val="16"/>
                          <w:lang w:val="en-US"/>
                        </w:rPr>
                        <w:t xml:space="preserve">Reaction support spectrum for </w:t>
                      </w:r>
                      <w:proofErr w:type="spellStart"/>
                      <w:r w:rsidRPr="008F57A8">
                        <w:rPr>
                          <w:rFonts w:ascii="Times New Roman" w:hAnsi="Times New Roman"/>
                          <w:sz w:val="16"/>
                          <w:szCs w:val="16"/>
                          <w:lang w:val="en-US"/>
                        </w:rPr>
                        <w:t>M</w:t>
                      </w:r>
                      <w:r w:rsidRPr="006A323D">
                        <w:rPr>
                          <w:rFonts w:ascii="Times New Roman" w:hAnsi="Times New Roman"/>
                          <w:sz w:val="16"/>
                          <w:szCs w:val="16"/>
                          <w:vertAlign w:val="subscript"/>
                          <w:lang w:val="en-US"/>
                        </w:rPr>
                        <w:t>WO</w:t>
                      </w:r>
                      <w:proofErr w:type="spellEnd"/>
                      <w:r w:rsidRPr="008F57A8">
                        <w:rPr>
                          <w:rFonts w:ascii="Times New Roman" w:hAnsi="Times New Roman"/>
                          <w:sz w:val="16"/>
                          <w:szCs w:val="16"/>
                          <w:lang w:val="en-US"/>
                        </w:rPr>
                        <w:t>, R</w:t>
                      </w:r>
                      <w:r w:rsidRPr="008F57A8">
                        <w:rPr>
                          <w:rFonts w:ascii="Times New Roman" w:hAnsi="Times New Roman"/>
                          <w:sz w:val="16"/>
                          <w:szCs w:val="16"/>
                          <w:vertAlign w:val="subscript"/>
                          <w:lang w:val="en-US"/>
                        </w:rPr>
                        <w:t>0</w:t>
                      </w:r>
                    </w:p>
                  </w:txbxContent>
                </v:textbox>
              </v:shape>
            </w:pict>
          </mc:Fallback>
        </mc:AlternateContent>
      </w:r>
      <w:r>
        <w:rPr>
          <w:noProof/>
        </w:rPr>
        <mc:AlternateContent>
          <mc:Choice Requires="wps">
            <w:drawing>
              <wp:anchor distT="0" distB="0" distL="114300" distR="114300" simplePos="0" relativeHeight="251857920" behindDoc="0" locked="0" layoutInCell="1" allowOverlap="1" wp14:anchorId="58B6E49D" wp14:editId="7B6D364B">
                <wp:simplePos x="0" y="0"/>
                <wp:positionH relativeFrom="column">
                  <wp:posOffset>2513855</wp:posOffset>
                </wp:positionH>
                <wp:positionV relativeFrom="paragraph">
                  <wp:posOffset>224210</wp:posOffset>
                </wp:positionV>
                <wp:extent cx="985961" cy="500380"/>
                <wp:effectExtent l="0" t="0" r="24130" b="13970"/>
                <wp:wrapNone/>
                <wp:docPr id="2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500380"/>
                        </a:xfrm>
                        <a:prstGeom prst="rect">
                          <a:avLst/>
                        </a:prstGeom>
                        <a:solidFill>
                          <a:schemeClr val="bg1"/>
                        </a:solidFill>
                        <a:ln w="9525">
                          <a:solidFill>
                            <a:schemeClr val="tx1"/>
                          </a:solidFill>
                          <a:miter lim="800000"/>
                          <a:headEnd/>
                          <a:tailEnd/>
                        </a:ln>
                      </wps:spPr>
                      <wps:txbx>
                        <w:txbxContent>
                          <w:p w:rsidR="00F75DD8" w:rsidRPr="008F57A8" w:rsidRDefault="008F57A8" w:rsidP="006A323D">
                            <w:pPr>
                              <w:spacing w:after="0" w:line="240" w:lineRule="auto"/>
                              <w:jc w:val="center"/>
                              <w:rPr>
                                <w:rFonts w:ascii="Times New Roman" w:hAnsi="Times New Roman"/>
                                <w:sz w:val="16"/>
                                <w:szCs w:val="16"/>
                                <w:lang w:val="en-US"/>
                              </w:rPr>
                            </w:pPr>
                            <w:r w:rsidRPr="008F57A8">
                              <w:rPr>
                                <w:rFonts w:ascii="Times New Roman" w:hAnsi="Times New Roman"/>
                                <w:sz w:val="16"/>
                                <w:szCs w:val="16"/>
                                <w:lang w:val="en-US"/>
                              </w:rPr>
                              <w:t>Calculation of K</w:t>
                            </w:r>
                            <w:r w:rsidRPr="006A323D">
                              <w:rPr>
                                <w:rFonts w:ascii="Times New Roman" w:hAnsi="Times New Roman"/>
                                <w:sz w:val="16"/>
                                <w:szCs w:val="16"/>
                                <w:vertAlign w:val="subscript"/>
                                <w:lang w:val="en-US"/>
                              </w:rPr>
                              <w:t>Q</w:t>
                            </w:r>
                            <w:r w:rsidRPr="008F57A8">
                              <w:rPr>
                                <w:rFonts w:ascii="Times New Roman" w:hAnsi="Times New Roman"/>
                                <w:sz w:val="16"/>
                                <w:szCs w:val="16"/>
                                <w:lang w:val="en-US"/>
                              </w:rPr>
                              <w:t xml:space="preserve"> – counting of absorption</w:t>
                            </w:r>
                          </w:p>
                        </w:txbxContent>
                      </wps:txbx>
                      <wps:bodyPr rot="0" vert="horz" wrap="square" anchor="t" anchorCtr="0"/>
                    </wps:wsp>
                  </a:graphicData>
                </a:graphic>
              </wp:anchor>
            </w:drawing>
          </mc:Choice>
          <mc:Fallback>
            <w:pict>
              <v:shape id="_x0000_s1088" type="#_x0000_t202" style="position:absolute;left:0;text-align:left;margin-left:197.95pt;margin-top:17.65pt;width:77.65pt;height:39.4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" fillcolor="white [3212]" strokecolor="black [3213]">
                <v:textbox>
                  <w:txbxContent>
                    <w:p w:rsidR="00F75DD8" w:rsidRPr="008F57A8" w:rsidRDefault="008F57A8" w:rsidP="006A323D">
                      <w:pPr>
                        <w:spacing w:after="0" w:line="240" w:lineRule="auto"/>
                        <w:jc w:val="center"/>
                        <w:rPr>
                          <w:rFonts w:ascii="Times New Roman" w:hAnsi="Times New Roman"/>
                          <w:sz w:val="16"/>
                          <w:szCs w:val="16"/>
                          <w:lang w:val="en-US"/>
                        </w:rPr>
                      </w:pPr>
                      <w:r w:rsidRPr="008F57A8">
                        <w:rPr>
                          <w:rFonts w:ascii="Times New Roman" w:hAnsi="Times New Roman"/>
                          <w:sz w:val="16"/>
                          <w:szCs w:val="16"/>
                          <w:lang w:val="en-US"/>
                        </w:rPr>
                        <w:t xml:space="preserve">Calculation of </w:t>
                      </w:r>
                      <w:proofErr w:type="spellStart"/>
                      <w:r w:rsidRPr="008F57A8">
                        <w:rPr>
                          <w:rFonts w:ascii="Times New Roman" w:hAnsi="Times New Roman"/>
                          <w:sz w:val="16"/>
                          <w:szCs w:val="16"/>
                          <w:lang w:val="en-US"/>
                        </w:rPr>
                        <w:t>K</w:t>
                      </w:r>
                      <w:r w:rsidRPr="006A323D">
                        <w:rPr>
                          <w:rFonts w:ascii="Times New Roman" w:hAnsi="Times New Roman"/>
                          <w:sz w:val="16"/>
                          <w:szCs w:val="16"/>
                          <w:vertAlign w:val="subscript"/>
                          <w:lang w:val="en-US"/>
                        </w:rPr>
                        <w:t>Q</w:t>
                      </w:r>
                      <w:proofErr w:type="spellEnd"/>
                      <w:r w:rsidRPr="008F57A8">
                        <w:rPr>
                          <w:rFonts w:ascii="Times New Roman" w:hAnsi="Times New Roman"/>
                          <w:sz w:val="16"/>
                          <w:szCs w:val="16"/>
                          <w:lang w:val="en-US"/>
                        </w:rPr>
                        <w:t xml:space="preserve"> – counting of absorption</w:t>
                      </w:r>
                    </w:p>
                  </w:txbxContent>
                </v:textbox>
              </v:shape>
            </w:pict>
          </mc:Fallback>
        </mc:AlternateContent>
      </w:r>
      <w:r>
        <w:rPr>
          <w:noProof/>
        </w:rPr>
        <mc:AlternateContent>
          <mc:Choice Requires="wps">
            <w:drawing>
              <wp:anchor distT="0" distB="0" distL="114300" distR="114300" simplePos="0" relativeHeight="251855872" behindDoc="0" locked="0" layoutInCell="1" allowOverlap="1" wp14:anchorId="27C8E497" wp14:editId="60F64CBF">
                <wp:simplePos x="0" y="0"/>
                <wp:positionH relativeFrom="column">
                  <wp:posOffset>1002914</wp:posOffset>
                </wp:positionH>
                <wp:positionV relativeFrom="paragraph">
                  <wp:posOffset>223520</wp:posOffset>
                </wp:positionV>
                <wp:extent cx="882595" cy="500932"/>
                <wp:effectExtent l="0" t="0" r="13335" b="13970"/>
                <wp:wrapNone/>
                <wp:docPr id="29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95" cy="500932"/>
                        </a:xfrm>
                        <a:prstGeom prst="rect">
                          <a:avLst/>
                        </a:prstGeom>
                        <a:solidFill>
                          <a:schemeClr val="bg1"/>
                        </a:solidFill>
                        <a:ln w="9525">
                          <a:solidFill>
                            <a:schemeClr val="tx1"/>
                          </a:solidFill>
                          <a:miter lim="800000"/>
                          <a:headEnd/>
                          <a:tailEnd/>
                        </a:ln>
                      </wps:spPr>
                      <wps:txbx>
                        <w:txbxContent>
                          <w:p w:rsidR="00F75DD8" w:rsidRPr="006A323D" w:rsidRDefault="008F57A8" w:rsidP="006A323D">
                            <w:pPr>
                              <w:spacing w:after="0" w:line="240" w:lineRule="auto"/>
                              <w:jc w:val="center"/>
                              <w:rPr>
                                <w:rFonts w:ascii="Times New Roman" w:hAnsi="Times New Roman"/>
                                <w:sz w:val="16"/>
                                <w:szCs w:val="16"/>
                                <w:lang w:val="en-US"/>
                              </w:rPr>
                            </w:pPr>
                            <w:r w:rsidRPr="006A323D">
                              <w:rPr>
                                <w:rFonts w:ascii="Times New Roman" w:hAnsi="Times New Roman"/>
                                <w:sz w:val="16"/>
                                <w:szCs w:val="16"/>
                              </w:rPr>
                              <w:t>Set values M</w:t>
                            </w:r>
                            <w:r w:rsidRPr="006A323D">
                              <w:rPr>
                                <w:rFonts w:ascii="Times New Roman" w:hAnsi="Times New Roman"/>
                                <w:sz w:val="16"/>
                                <w:szCs w:val="16"/>
                                <w:vertAlign w:val="subscript"/>
                                <w:lang w:val="en-US"/>
                              </w:rPr>
                              <w:t>W</w:t>
                            </w:r>
                            <w:r w:rsidRPr="006A323D">
                              <w:rPr>
                                <w:rFonts w:ascii="Times New Roman" w:hAnsi="Times New Roman"/>
                                <w:sz w:val="16"/>
                                <w:szCs w:val="16"/>
                              </w:rPr>
                              <w:t>, R</w:t>
                            </w:r>
                          </w:p>
                        </w:txbxContent>
                      </wps:txbx>
                      <wps:bodyPr rot="0" vert="horz" wrap="square" anchor="t" anchorCtr="0"/>
                    </wps:wsp>
                  </a:graphicData>
                </a:graphic>
              </wp:anchor>
            </w:drawing>
          </mc:Choice>
          <mc:Fallback>
            <w:pict>
              <v:shape id="_x0000_s1089" type="#_x0000_t202" style="position:absolute;left:0;text-align:left;margin-left:78.95pt;margin-top:17.6pt;width:69.5pt;height:39.4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" fillcolor="white [3212]" strokecolor="black [3213]">
                <v:textbox>
                  <w:txbxContent>
                    <w:p w:rsidR="00F75DD8" w:rsidRPr="006A323D" w:rsidRDefault="008F57A8" w:rsidP="006A323D">
                      <w:pPr>
                        <w:spacing w:after="0" w:line="240" w:lineRule="auto"/>
                        <w:jc w:val="center"/>
                        <w:rPr>
                          <w:rFonts w:ascii="Times New Roman" w:hAnsi="Times New Roman"/>
                          <w:sz w:val="16"/>
                          <w:szCs w:val="16"/>
                          <w:lang w:val="en-US"/>
                        </w:rPr>
                      </w:pPr>
                      <w:r w:rsidRPr="006A323D">
                        <w:rPr>
                          <w:rFonts w:ascii="Times New Roman" w:hAnsi="Times New Roman"/>
                          <w:sz w:val="16"/>
                          <w:szCs w:val="16"/>
                        </w:rPr>
                        <w:t>Set values M</w:t>
                      </w:r>
                      <w:r w:rsidRPr="006A323D">
                        <w:rPr>
                          <w:rFonts w:ascii="Times New Roman" w:hAnsi="Times New Roman"/>
                          <w:sz w:val="16"/>
                          <w:szCs w:val="16"/>
                          <w:vertAlign w:val="subscript"/>
                          <w:lang w:val="en-US"/>
                        </w:rPr>
                        <w:t>W</w:t>
                      </w:r>
                      <w:r w:rsidRPr="006A323D">
                        <w:rPr>
                          <w:rFonts w:ascii="Times New Roman" w:hAnsi="Times New Roman"/>
                          <w:sz w:val="16"/>
                          <w:szCs w:val="16"/>
                        </w:rPr>
                        <w:t>, R</w:t>
                      </w:r>
                    </w:p>
                  </w:txbxContent>
                </v:textbox>
              </v:shape>
            </w:pict>
          </mc:Fallback>
        </mc:AlternateContent>
      </w:r>
      <w:r>
        <w:rPr>
          <w:noProof/>
        </w:rPr>
        <w:drawing>
          <wp:inline distT="0" distB="0" distL="0" distR="0" wp14:anchorId="63EB17B2" wp14:editId="4CF8FF79">
            <wp:extent cx="5931535" cy="4723130"/>
            <wp:effectExtent l="0" t="0" r="0" b="127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31535" cy="4723130"/>
                    </a:xfrm>
                    <a:prstGeom prst="rect">
                      <a:avLst/>
                    </a:prstGeom>
                    <a:noFill/>
                    <a:ln>
                      <a:noFill/>
                    </a:ln>
                  </pic:spPr>
                </pic:pic>
              </a:graphicData>
            </a:graphic>
          </wp:inline>
        </w:drawing>
      </w:r>
    </w:p>
    <w:p w:rsidR="00FE726A" w:rsidRPr="008F57A8" w:rsidRDefault="008F57A8">
      <w:pPr>
        <w:pStyle w:val="ConsPlusNormal"/>
        <w:jc w:val="center"/>
        <w:rPr>
          <w:lang w:val="en-US"/>
        </w:rPr>
      </w:pPr>
      <w:bookmarkStart w:id="22" w:name="P1270"/>
      <w:bookmarkEnd w:id="22"/>
      <w:proofErr w:type="gramStart"/>
      <w:r w:rsidRPr="008F57A8">
        <w:rPr>
          <w:lang w:val="en-US"/>
        </w:rPr>
        <w:t>Fig. 2.2.</w:t>
      </w:r>
      <w:proofErr w:type="gramEnd"/>
      <w:r w:rsidRPr="008F57A8">
        <w:rPr>
          <w:lang w:val="en-US"/>
        </w:rPr>
        <w:t xml:space="preserve"> Flow diagram the algorithm for parameters simulation related to soil </w:t>
      </w:r>
      <w:r>
        <w:rPr>
          <w:lang w:val="en-US"/>
        </w:rPr>
        <w:t>vibrations</w:t>
      </w:r>
    </w:p>
    <w:p w:rsidR="00FE726A" w:rsidRPr="008F57A8" w:rsidRDefault="00401A4E">
      <w:pPr>
        <w:pStyle w:val="ConsPlusNormal"/>
        <w:jc w:val="center"/>
        <w:rPr>
          <w:lang w:val="en-US"/>
        </w:rPr>
      </w:pPr>
    </w:p>
    <w:p w:rsidR="00965AD9" w:rsidRPr="008F57A8" w:rsidRDefault="00401A4E">
      <w:pPr>
        <w:pStyle w:val="ConsPlusNormal"/>
        <w:jc w:val="center"/>
        <w:rPr>
          <w:lang w:val="en-US"/>
        </w:rPr>
      </w:pPr>
    </w:p>
    <w:p w:rsidR="00FE726A" w:rsidRPr="008F57A8" w:rsidRDefault="008F57A8" w:rsidP="00965AD9">
      <w:pPr>
        <w:pStyle w:val="ConsPlusNonformat"/>
        <w:ind w:firstLine="567"/>
        <w:jc w:val="both"/>
        <w:rPr>
          <w:lang w:val="en-US"/>
        </w:rPr>
      </w:pPr>
      <w:r w:rsidRPr="008F57A8">
        <w:rPr>
          <w:sz w:val="18"/>
          <w:lang w:val="en-US"/>
        </w:rPr>
        <w:t xml:space="preserve">The first stage of algorithm for predicting the parameters of strong seismic </w:t>
      </w:r>
      <w:r>
        <w:rPr>
          <w:sz w:val="18"/>
          <w:lang w:val="en-US"/>
        </w:rPr>
        <w:t>vibrations</w:t>
      </w:r>
      <w:r w:rsidRPr="008F57A8">
        <w:rPr>
          <w:sz w:val="18"/>
          <w:lang w:val="en-US"/>
        </w:rPr>
        <w:t xml:space="preserve"> of the soil is the calculation of Fourier spectrum (Figure 2.2).  The original version of the algorithm is the source spectrum </w:t>
      </w:r>
      <w:proofErr w:type="gramStart"/>
      <w:r w:rsidRPr="008F57A8">
        <w:rPr>
          <w:sz w:val="18"/>
          <w:lang w:val="en-US"/>
        </w:rPr>
        <w:t>M</w:t>
      </w:r>
      <w:r w:rsidRPr="008F57A8">
        <w:rPr>
          <w:sz w:val="18"/>
          <w:vertAlign w:val="subscript"/>
          <w:lang w:val="en-US"/>
        </w:rPr>
        <w:t>0</w:t>
      </w:r>
      <w:r w:rsidRPr="008F57A8">
        <w:rPr>
          <w:sz w:val="18"/>
          <w:lang w:val="en-US"/>
        </w:rPr>
        <w:t>(</w:t>
      </w:r>
      <w:proofErr w:type="gramEnd"/>
      <w:r w:rsidRPr="008F57A8">
        <w:rPr>
          <w:sz w:val="18"/>
          <w:lang w:val="en-US"/>
        </w:rPr>
        <w:t>f).  FSA (f) Fourier Spectrum shall be calculated by the formula:</w:t>
      </w:r>
    </w:p>
    <w:p w:rsidR="00FE726A" w:rsidRPr="008F57A8" w:rsidRDefault="00401A4E">
      <w:pPr>
        <w:pStyle w:val="ConsPlusNonformat"/>
        <w:jc w:val="both"/>
        <w:rPr>
          <w:lang w:val="en-US"/>
        </w:rPr>
      </w:pPr>
    </w:p>
    <w:p w:rsidR="00FE726A" w:rsidRPr="00493965" w:rsidRDefault="008F57A8" w:rsidP="007A0551">
      <w:pPr>
        <w:pStyle w:val="ConsPlusNonformat"/>
        <w:jc w:val="right"/>
      </w:pPr>
      <w:r>
        <w:rPr>
          <w:sz w:val="18"/>
        </w:rPr>
        <w:t>FSA(f / R, M</w:t>
      </w:r>
      <w:r w:rsidRPr="00726758">
        <w:rPr>
          <w:sz w:val="18"/>
          <w:vertAlign w:val="subscript"/>
          <w:lang w:val="en-US"/>
        </w:rPr>
        <w:t>W</w:t>
      </w:r>
      <w:r>
        <w:rPr>
          <w:sz w:val="18"/>
        </w:rPr>
        <w:t>) = (2 пи f)</w:t>
      </w:r>
      <w:r w:rsidRPr="00726758">
        <w:rPr>
          <w:sz w:val="18"/>
          <w:vertAlign w:val="superscript"/>
        </w:rPr>
        <w:t>2</w:t>
      </w:r>
      <w:proofErr w:type="gramStart"/>
      <w:r>
        <w:rPr>
          <w:sz w:val="18"/>
        </w:rPr>
        <w:t xml:space="preserve"> С</w:t>
      </w:r>
      <w:proofErr w:type="gramEnd"/>
      <w:r>
        <w:rPr>
          <w:sz w:val="18"/>
        </w:rPr>
        <w:t xml:space="preserve"> х М</w:t>
      </w:r>
      <w:r w:rsidRPr="00726758">
        <w:rPr>
          <w:sz w:val="18"/>
          <w:vertAlign w:val="subscript"/>
        </w:rPr>
        <w:t>0</w:t>
      </w:r>
      <w:r>
        <w:rPr>
          <w:sz w:val="18"/>
        </w:rPr>
        <w:t>(f / М</w:t>
      </w:r>
      <w:r w:rsidRPr="00726758">
        <w:rPr>
          <w:sz w:val="18"/>
          <w:vertAlign w:val="subscript"/>
          <w:lang w:val="en-US"/>
        </w:rPr>
        <w:t>W</w:t>
      </w:r>
      <w:r>
        <w:rPr>
          <w:sz w:val="18"/>
        </w:rPr>
        <w:t>) х K</w:t>
      </w:r>
      <w:r w:rsidRPr="00726758">
        <w:rPr>
          <w:sz w:val="18"/>
          <w:vertAlign w:val="subscript"/>
          <w:lang w:val="en-US"/>
        </w:rPr>
        <w:t>R</w:t>
      </w:r>
      <w:r>
        <w:rPr>
          <w:sz w:val="18"/>
        </w:rPr>
        <w:t xml:space="preserve"> х K</w:t>
      </w:r>
      <w:r w:rsidRPr="00726758">
        <w:rPr>
          <w:sz w:val="18"/>
          <w:vertAlign w:val="subscript"/>
          <w:lang w:val="en-US"/>
        </w:rPr>
        <w:t>Q</w:t>
      </w:r>
      <w:r>
        <w:rPr>
          <w:sz w:val="18"/>
        </w:rPr>
        <w:t>(f) х K</w:t>
      </w:r>
      <w:r w:rsidRPr="00726758">
        <w:rPr>
          <w:sz w:val="18"/>
          <w:vertAlign w:val="subscript"/>
          <w:lang w:val="en-US"/>
        </w:rPr>
        <w:t>g</w:t>
      </w:r>
      <w:r>
        <w:rPr>
          <w:sz w:val="18"/>
        </w:rPr>
        <w:t>(f) х K</w:t>
      </w:r>
      <w:r w:rsidRPr="00726758">
        <w:rPr>
          <w:sz w:val="18"/>
          <w:vertAlign w:val="subscript"/>
        </w:rPr>
        <w:t>H</w:t>
      </w:r>
      <w:r>
        <w:rPr>
          <w:sz w:val="18"/>
        </w:rPr>
        <w:t>(f),</w:t>
      </w:r>
      <w:r>
        <w:rPr>
          <w:sz w:val="18"/>
        </w:rPr>
        <w:tab/>
        <w:t>(2.17)</w:t>
      </w:r>
    </w:p>
    <w:p w:rsidR="00FE726A" w:rsidRPr="00493965" w:rsidRDefault="00401A4E">
      <w:pPr>
        <w:pStyle w:val="ConsPlusNonformat"/>
        <w:jc w:val="both"/>
      </w:pPr>
    </w:p>
    <w:p w:rsidR="00FE726A" w:rsidRPr="008F57A8" w:rsidRDefault="008F57A8" w:rsidP="007A0551">
      <w:pPr>
        <w:pStyle w:val="ConsPlusNonformat"/>
        <w:ind w:firstLine="567"/>
        <w:jc w:val="both"/>
        <w:rPr>
          <w:lang w:val="en-US"/>
        </w:rPr>
      </w:pPr>
      <w:proofErr w:type="gramStart"/>
      <w:r w:rsidRPr="008F57A8">
        <w:rPr>
          <w:sz w:val="18"/>
          <w:lang w:val="en-US"/>
        </w:rPr>
        <w:t>where</w:t>
      </w:r>
      <w:proofErr w:type="gramEnd"/>
      <w:r w:rsidRPr="008F57A8">
        <w:rPr>
          <w:sz w:val="18"/>
          <w:lang w:val="en-US"/>
        </w:rPr>
        <w:t>:</w:t>
      </w:r>
    </w:p>
    <w:p w:rsidR="00FE726A" w:rsidRPr="008F57A8" w:rsidRDefault="008F57A8" w:rsidP="007A0551">
      <w:pPr>
        <w:pStyle w:val="ConsPlusNonformat"/>
        <w:ind w:firstLine="567"/>
        <w:jc w:val="both"/>
        <w:rPr>
          <w:lang w:val="en-US"/>
        </w:rPr>
      </w:pPr>
      <w:r w:rsidRPr="008F57A8">
        <w:rPr>
          <w:sz w:val="18"/>
          <w:lang w:val="en-US"/>
        </w:rPr>
        <w:t xml:space="preserve">C - </w:t>
      </w:r>
      <w:proofErr w:type="gramStart"/>
      <w:r w:rsidRPr="008F57A8">
        <w:rPr>
          <w:sz w:val="18"/>
          <w:lang w:val="en-US"/>
        </w:rPr>
        <w:t>scale</w:t>
      </w:r>
      <w:proofErr w:type="gramEnd"/>
      <w:r w:rsidRPr="008F57A8">
        <w:rPr>
          <w:sz w:val="18"/>
          <w:lang w:val="en-US"/>
        </w:rPr>
        <w:t xml:space="preserve"> coefficient;</w:t>
      </w:r>
    </w:p>
    <w:p w:rsidR="00FE726A" w:rsidRPr="008F57A8" w:rsidRDefault="008F57A8" w:rsidP="007A0551">
      <w:pPr>
        <w:pStyle w:val="ConsPlusNonformat"/>
        <w:ind w:firstLine="567"/>
        <w:jc w:val="both"/>
        <w:rPr>
          <w:lang w:val="en-US"/>
        </w:rPr>
      </w:pPr>
      <w:proofErr w:type="gramStart"/>
      <w:r w:rsidRPr="008F57A8">
        <w:rPr>
          <w:sz w:val="18"/>
          <w:lang w:val="en-US"/>
        </w:rPr>
        <w:t>M</w:t>
      </w:r>
      <w:r w:rsidRPr="008F57A8">
        <w:rPr>
          <w:sz w:val="18"/>
          <w:vertAlign w:val="subscript"/>
          <w:lang w:val="en-US"/>
        </w:rPr>
        <w:t>0</w:t>
      </w:r>
      <w:r w:rsidRPr="008F57A8">
        <w:rPr>
          <w:sz w:val="18"/>
          <w:lang w:val="en-US"/>
        </w:rPr>
        <w:t>(</w:t>
      </w:r>
      <w:proofErr w:type="gramEnd"/>
      <w:r w:rsidRPr="008F57A8">
        <w:rPr>
          <w:sz w:val="18"/>
          <w:lang w:val="en-US"/>
        </w:rPr>
        <w:t>f / M</w:t>
      </w:r>
      <w:r w:rsidRPr="00726758">
        <w:rPr>
          <w:sz w:val="18"/>
          <w:vertAlign w:val="subscript"/>
          <w:lang w:val="en-US"/>
        </w:rPr>
        <w:t>W</w:t>
      </w:r>
      <w:r w:rsidRPr="008F57A8">
        <w:rPr>
          <w:sz w:val="18"/>
          <w:lang w:val="en-US"/>
        </w:rPr>
        <w:t xml:space="preserve">) - source spectrum (in particular, </w:t>
      </w:r>
      <w:proofErr w:type="spellStart"/>
      <w:r w:rsidRPr="008F57A8">
        <w:rPr>
          <w:sz w:val="18"/>
          <w:lang w:val="en-US"/>
        </w:rPr>
        <w:t>Brun's</w:t>
      </w:r>
      <w:proofErr w:type="spellEnd"/>
      <w:r w:rsidRPr="008F57A8">
        <w:rPr>
          <w:sz w:val="18"/>
          <w:lang w:val="en-US"/>
        </w:rPr>
        <w:t xml:space="preserve"> model can be used);</w:t>
      </w:r>
    </w:p>
    <w:p w:rsidR="00FE726A" w:rsidRPr="008F57A8" w:rsidRDefault="008F57A8" w:rsidP="007A0551">
      <w:pPr>
        <w:pStyle w:val="ConsPlusNonformat"/>
        <w:ind w:firstLine="567"/>
        <w:jc w:val="both"/>
        <w:rPr>
          <w:lang w:val="en-US"/>
        </w:rPr>
      </w:pPr>
      <w:r w:rsidRPr="008F57A8">
        <w:rPr>
          <w:sz w:val="18"/>
          <w:lang w:val="en-US"/>
        </w:rPr>
        <w:t>K</w:t>
      </w:r>
      <w:r w:rsidRPr="00726758">
        <w:rPr>
          <w:sz w:val="18"/>
          <w:vertAlign w:val="subscript"/>
          <w:lang w:val="en-US"/>
        </w:rPr>
        <w:t>R</w:t>
      </w:r>
      <w:r w:rsidRPr="008F57A8">
        <w:rPr>
          <w:sz w:val="18"/>
          <w:lang w:val="en-US"/>
        </w:rPr>
        <w:t xml:space="preserve"> - </w:t>
      </w:r>
      <w:proofErr w:type="gramStart"/>
      <w:r w:rsidRPr="008F57A8">
        <w:rPr>
          <w:sz w:val="18"/>
          <w:lang w:val="en-US"/>
        </w:rPr>
        <w:t>element, that</w:t>
      </w:r>
      <w:proofErr w:type="gramEnd"/>
      <w:r w:rsidRPr="008F57A8">
        <w:rPr>
          <w:sz w:val="18"/>
          <w:lang w:val="en-US"/>
        </w:rPr>
        <w:t xml:space="preserve"> takes into account geometric divergence (spherical) adjusted for the size of source (depending on the magnitude);</w:t>
      </w:r>
    </w:p>
    <w:p w:rsidR="00FE726A" w:rsidRPr="008F57A8" w:rsidRDefault="008F57A8" w:rsidP="007A0551">
      <w:pPr>
        <w:pStyle w:val="ConsPlusNonformat"/>
        <w:ind w:firstLine="567"/>
        <w:jc w:val="both"/>
        <w:rPr>
          <w:lang w:val="en-US"/>
        </w:rPr>
      </w:pPr>
      <w:r>
        <w:rPr>
          <w:sz w:val="18"/>
        </w:rPr>
        <w:t>К</w:t>
      </w:r>
      <w:proofErr w:type="gramStart"/>
      <w:r w:rsidRPr="00726758">
        <w:rPr>
          <w:sz w:val="18"/>
          <w:vertAlign w:val="subscript"/>
          <w:lang w:val="en-US"/>
        </w:rPr>
        <w:t>Q</w:t>
      </w:r>
      <w:proofErr w:type="gramEnd"/>
      <w:r w:rsidRPr="008F57A8">
        <w:rPr>
          <w:sz w:val="18"/>
          <w:lang w:val="en-US"/>
        </w:rPr>
        <w:t>(f) - element, that takes into account losses due to absorption and scattering;</w:t>
      </w:r>
    </w:p>
    <w:p w:rsidR="00FE726A" w:rsidRPr="008F57A8" w:rsidRDefault="008F57A8" w:rsidP="007A0551">
      <w:pPr>
        <w:pStyle w:val="ConsPlusNonformat"/>
        <w:ind w:firstLine="567"/>
        <w:jc w:val="both"/>
        <w:rPr>
          <w:lang w:val="en-US"/>
        </w:rPr>
      </w:pPr>
      <w:proofErr w:type="gramStart"/>
      <w:r w:rsidRPr="008F57A8">
        <w:rPr>
          <w:sz w:val="18"/>
          <w:lang w:val="en-US"/>
        </w:rPr>
        <w:t>K</w:t>
      </w:r>
      <w:r w:rsidRPr="00726758">
        <w:rPr>
          <w:sz w:val="18"/>
          <w:vertAlign w:val="subscript"/>
          <w:lang w:val="en-US"/>
        </w:rPr>
        <w:t>g</w:t>
      </w:r>
      <w:r w:rsidRPr="008F57A8">
        <w:rPr>
          <w:sz w:val="18"/>
          <w:lang w:val="en-US"/>
        </w:rPr>
        <w:t>(</w:t>
      </w:r>
      <w:proofErr w:type="gramEnd"/>
      <w:r w:rsidRPr="008F57A8">
        <w:rPr>
          <w:sz w:val="18"/>
          <w:lang w:val="en-US"/>
        </w:rPr>
        <w:t>f) - a correction to spectrum, that takes into account soil category (as per SNiP: I, II or III; accordingly: Rock, medium hard or soft soil);</w:t>
      </w:r>
    </w:p>
    <w:p w:rsidR="00FE726A" w:rsidRPr="008F57A8" w:rsidRDefault="008F57A8" w:rsidP="007A0551">
      <w:pPr>
        <w:pStyle w:val="ConsPlusNonformat"/>
        <w:ind w:firstLine="567"/>
        <w:jc w:val="both"/>
        <w:rPr>
          <w:lang w:val="en-US"/>
        </w:rPr>
      </w:pPr>
      <w:r w:rsidRPr="008F57A8">
        <w:rPr>
          <w:sz w:val="18"/>
          <w:lang w:val="en-US"/>
        </w:rPr>
        <w:t xml:space="preserve"> </w:t>
      </w:r>
      <w:proofErr w:type="gramStart"/>
      <w:r w:rsidRPr="008F57A8">
        <w:rPr>
          <w:sz w:val="18"/>
          <w:lang w:val="en-US"/>
        </w:rPr>
        <w:t>K</w:t>
      </w:r>
      <w:r w:rsidRPr="008F57A8">
        <w:rPr>
          <w:sz w:val="18"/>
          <w:vertAlign w:val="subscript"/>
          <w:lang w:val="en-US"/>
        </w:rPr>
        <w:t>H</w:t>
      </w:r>
      <w:r w:rsidRPr="008F57A8">
        <w:rPr>
          <w:sz w:val="18"/>
          <w:lang w:val="en-US"/>
        </w:rPr>
        <w:t>(</w:t>
      </w:r>
      <w:proofErr w:type="gramEnd"/>
      <w:r w:rsidRPr="008F57A8">
        <w:rPr>
          <w:sz w:val="18"/>
          <w:lang w:val="en-US"/>
        </w:rPr>
        <w:t xml:space="preserve">f) is a low-frequency filter that defines the spectrum slice </w:t>
      </w:r>
    </w:p>
    <w:p w:rsidR="00FE726A" w:rsidRPr="008F57A8" w:rsidRDefault="008F57A8" w:rsidP="007A0551">
      <w:pPr>
        <w:pStyle w:val="ConsPlusNonformat"/>
        <w:ind w:firstLine="567"/>
        <w:jc w:val="both"/>
        <w:rPr>
          <w:lang w:val="en-US"/>
        </w:rPr>
      </w:pPr>
      <w:proofErr w:type="gramStart"/>
      <w:r w:rsidRPr="008F57A8">
        <w:rPr>
          <w:sz w:val="18"/>
          <w:lang w:val="en-US"/>
        </w:rPr>
        <w:t>at</w:t>
      </w:r>
      <w:proofErr w:type="gramEnd"/>
      <w:r w:rsidRPr="008F57A8">
        <w:rPr>
          <w:sz w:val="18"/>
          <w:lang w:val="en-US"/>
        </w:rPr>
        <w:t xml:space="preserve"> high frequencies (</w:t>
      </w:r>
      <w:proofErr w:type="spellStart"/>
      <w:r w:rsidRPr="008F57A8">
        <w:rPr>
          <w:sz w:val="18"/>
          <w:lang w:val="en-US"/>
        </w:rPr>
        <w:t>f</w:t>
      </w:r>
      <w:r w:rsidRPr="008F57A8">
        <w:rPr>
          <w:sz w:val="18"/>
          <w:vertAlign w:val="subscript"/>
          <w:lang w:val="en-US"/>
        </w:rPr>
        <w:t>max</w:t>
      </w:r>
      <w:proofErr w:type="spellEnd"/>
      <w:r w:rsidRPr="008F57A8">
        <w:rPr>
          <w:sz w:val="18"/>
          <w:lang w:val="en-US"/>
        </w:rPr>
        <w:t xml:space="preserve"> parameter).</w:t>
      </w:r>
    </w:p>
    <w:p w:rsidR="00FE726A" w:rsidRPr="008F57A8" w:rsidRDefault="008F57A8" w:rsidP="007A0551">
      <w:pPr>
        <w:pStyle w:val="ConsPlusNonformat"/>
        <w:ind w:firstLine="567"/>
        <w:jc w:val="both"/>
        <w:rPr>
          <w:lang w:val="en-US"/>
        </w:rPr>
      </w:pPr>
      <w:r w:rsidRPr="008F57A8">
        <w:rPr>
          <w:sz w:val="18"/>
          <w:lang w:val="en-US"/>
        </w:rPr>
        <w:t xml:space="preserve">The second important element of calculation is assessment of the </w:t>
      </w:r>
      <w:proofErr w:type="spellStart"/>
      <w:r w:rsidRPr="008F57A8">
        <w:rPr>
          <w:sz w:val="18"/>
          <w:lang w:val="en-US"/>
        </w:rPr>
        <w:t>accelerogram</w:t>
      </w:r>
      <w:proofErr w:type="spellEnd"/>
      <w:r w:rsidRPr="008F57A8">
        <w:rPr>
          <w:sz w:val="18"/>
          <w:lang w:val="en-US"/>
        </w:rPr>
        <w:t xml:space="preserve"> duration.  As a characteristic of duration in the method of random vibrations it is convenient to use "effective (rectangular)" duration of T</w:t>
      </w:r>
      <w:r w:rsidRPr="008F57A8">
        <w:rPr>
          <w:sz w:val="18"/>
          <w:vertAlign w:val="subscript"/>
          <w:lang w:val="en-US"/>
        </w:rPr>
        <w:t>P</w:t>
      </w:r>
      <w:r w:rsidRPr="008F57A8">
        <w:rPr>
          <w:sz w:val="18"/>
          <w:lang w:val="en-US"/>
        </w:rPr>
        <w:t xml:space="preserve"> - duration of power equivalent signal with a rectangular envelope and root mean square amplitude, equal to the root mean square amplitude of the original signal in the area of maximum vibrations.  To estimate the complete duration of "source -medium - soil" system, it is convenient to use the "Root mean square" duration of T</w:t>
      </w:r>
      <w:r w:rsidRPr="008F57A8">
        <w:rPr>
          <w:sz w:val="18"/>
          <w:vertAlign w:val="subscript"/>
          <w:lang w:val="en-US"/>
        </w:rPr>
        <w:t>sk</w:t>
      </w:r>
      <w:r w:rsidRPr="008F57A8">
        <w:rPr>
          <w:sz w:val="18"/>
          <w:lang w:val="en-US"/>
        </w:rPr>
        <w:t xml:space="preserve">, which is defined as the second central point from the </w:t>
      </w:r>
      <w:proofErr w:type="spellStart"/>
      <w:r w:rsidRPr="008F57A8">
        <w:rPr>
          <w:sz w:val="18"/>
          <w:lang w:val="en-US"/>
        </w:rPr>
        <w:t>accelerogram</w:t>
      </w:r>
      <w:proofErr w:type="spellEnd"/>
      <w:r w:rsidRPr="008F57A8">
        <w:rPr>
          <w:sz w:val="18"/>
          <w:lang w:val="en-US"/>
        </w:rPr>
        <w:t xml:space="preserve"> square and is a combination of contributions made by source, environment and soil:</w:t>
      </w:r>
    </w:p>
    <w:p w:rsidR="00FE726A" w:rsidRPr="008F57A8" w:rsidRDefault="00401A4E">
      <w:pPr>
        <w:pStyle w:val="ConsPlusNonformat"/>
        <w:jc w:val="both"/>
        <w:rPr>
          <w:lang w:val="en-US"/>
        </w:rPr>
      </w:pPr>
    </w:p>
    <w:p w:rsidR="0009795D" w:rsidRPr="008F57A8" w:rsidRDefault="008F57A8" w:rsidP="0009795D">
      <w:pPr>
        <w:pStyle w:val="ConsPlusNonformat"/>
        <w:jc w:val="right"/>
        <w:rPr>
          <w:lang w:val="en-US"/>
        </w:rPr>
      </w:pPr>
      <m:oMath>
        <m:r>
          <w:rPr>
            <w:rFonts w:ascii="Cambria Math" w:hAnsi="Cambria Math"/>
            <w:lang w:val="en-US"/>
          </w:rPr>
          <m:t>T</m:t>
        </m:r>
        <m:f>
          <m:fPr>
            <m:ctrlPr>
              <w:rPr>
                <w:rFonts w:ascii="Cambria Math" w:hAnsi="Cambria Math"/>
                <w:i/>
                <w:lang w:val="en-US"/>
              </w:rPr>
            </m:ctrlPr>
          </m:fPr>
          <m:num>
            <m:r>
              <w:rPr>
                <w:rFonts w:ascii="Cambria Math" w:hAnsi="Cambria Math"/>
                <w:lang w:val="en-US"/>
              </w:rPr>
              <m:t>2</m:t>
            </m:r>
          </m:num>
          <m:den>
            <m:r>
              <w:rPr>
                <w:rFonts w:ascii="Cambria Math" w:hAnsi="Cambria Math"/>
              </w:rPr>
              <m:t>ск</m:t>
            </m:r>
          </m:den>
        </m:f>
        <m:r>
          <w:rPr>
            <w:rFonts w:ascii="Cambria Math" w:hAnsi="Cambria Math"/>
            <w:lang w:val="en-US"/>
          </w:rPr>
          <m:t>= T</m:t>
        </m:r>
        <m:f>
          <m:fPr>
            <m:ctrlPr>
              <w:rPr>
                <w:rFonts w:ascii="Cambria Math" w:hAnsi="Cambria Math"/>
                <w:i/>
                <w:lang w:val="en-US"/>
              </w:rPr>
            </m:ctrlPr>
          </m:fPr>
          <m:num>
            <m:r>
              <w:rPr>
                <w:rFonts w:ascii="Cambria Math" w:hAnsi="Cambria Math"/>
                <w:lang w:val="en-US"/>
              </w:rPr>
              <m:t>2</m:t>
            </m:r>
          </m:num>
          <m:den>
            <m:r>
              <w:rPr>
                <w:rFonts w:ascii="Cambria Math" w:hAnsi="Cambria Math"/>
              </w:rPr>
              <m:t>ск</m:t>
            </m:r>
            <m:r>
              <w:rPr>
                <w:rFonts w:ascii="Cambria Math" w:hAnsi="Cambria Math"/>
                <w:lang w:val="en-US"/>
              </w:rPr>
              <m:t>,s</m:t>
            </m:r>
          </m:den>
        </m:f>
        <m:r>
          <w:rPr>
            <w:rFonts w:ascii="Cambria Math" w:hAnsi="Cambria Math"/>
            <w:lang w:val="en-US"/>
          </w:rPr>
          <m:t>+ T</m:t>
        </m:r>
        <m:f>
          <m:fPr>
            <m:ctrlPr>
              <w:rPr>
                <w:rFonts w:ascii="Cambria Math" w:hAnsi="Cambria Math"/>
                <w:i/>
                <w:lang w:val="en-US"/>
              </w:rPr>
            </m:ctrlPr>
          </m:fPr>
          <m:num>
            <m:r>
              <w:rPr>
                <w:rFonts w:ascii="Cambria Math" w:hAnsi="Cambria Math"/>
                <w:lang w:val="en-US"/>
              </w:rPr>
              <m:t>2</m:t>
            </m:r>
          </m:num>
          <m:den>
            <m:r>
              <w:rPr>
                <w:rFonts w:ascii="Cambria Math" w:hAnsi="Cambria Math"/>
              </w:rPr>
              <m:t>ск</m:t>
            </m:r>
            <m:r>
              <w:rPr>
                <w:rFonts w:ascii="Cambria Math" w:hAnsi="Cambria Math"/>
                <w:lang w:val="en-US"/>
              </w:rPr>
              <m:t>,</m:t>
            </m:r>
            <m:r>
              <w:rPr>
                <w:rFonts w:ascii="Cambria Math" w:hAnsi="Cambria Math"/>
              </w:rPr>
              <m:t>m</m:t>
            </m:r>
          </m:den>
        </m:f>
        <m:r>
          <w:rPr>
            <w:rFonts w:ascii="Cambria Math" w:hAnsi="Cambria Math"/>
            <w:lang w:val="en-US"/>
          </w:rPr>
          <m:t>+ T</m:t>
        </m:r>
        <m:f>
          <m:fPr>
            <m:ctrlPr>
              <w:rPr>
                <w:rFonts w:ascii="Cambria Math" w:hAnsi="Cambria Math"/>
                <w:i/>
                <w:lang w:val="en-US"/>
              </w:rPr>
            </m:ctrlPr>
          </m:fPr>
          <m:num>
            <m:r>
              <w:rPr>
                <w:rFonts w:ascii="Cambria Math" w:hAnsi="Cambria Math"/>
                <w:lang w:val="en-US"/>
              </w:rPr>
              <m:t>2</m:t>
            </m:r>
          </m:num>
          <m:den>
            <m:r>
              <w:rPr>
                <w:rFonts w:ascii="Cambria Math" w:hAnsi="Cambria Math"/>
              </w:rPr>
              <m:t>ск</m:t>
            </m:r>
            <m:r>
              <w:rPr>
                <w:rFonts w:ascii="Cambria Math" w:hAnsi="Cambria Math"/>
                <w:lang w:val="en-US"/>
              </w:rPr>
              <m:t>,</m:t>
            </m:r>
            <m:r>
              <w:rPr>
                <w:rFonts w:ascii="Cambria Math" w:hAnsi="Cambria Math"/>
              </w:rPr>
              <m:t>g</m:t>
            </m:r>
          </m:den>
        </m:f>
      </m:oMath>
      <w:r w:rsidRPr="008F57A8">
        <w:rPr>
          <w:sz w:val="18"/>
          <w:lang w:val="en-US"/>
        </w:rPr>
        <w:tab/>
      </w:r>
      <w:r w:rsidRPr="008F57A8">
        <w:rPr>
          <w:sz w:val="18"/>
          <w:lang w:val="en-US"/>
        </w:rPr>
        <w:tab/>
      </w:r>
      <w:r w:rsidRPr="008F57A8">
        <w:rPr>
          <w:sz w:val="18"/>
          <w:lang w:val="en-US"/>
        </w:rPr>
        <w:tab/>
      </w:r>
      <w:r w:rsidRPr="008F57A8">
        <w:rPr>
          <w:sz w:val="18"/>
          <w:lang w:val="en-US"/>
        </w:rPr>
        <w:tab/>
        <w:t>(2.18)</w:t>
      </w:r>
    </w:p>
    <w:p w:rsidR="0009795D" w:rsidRPr="008F57A8" w:rsidRDefault="00401A4E">
      <w:pPr>
        <w:pStyle w:val="ConsPlusNonformat"/>
        <w:jc w:val="both"/>
        <w:rPr>
          <w:lang w:val="en-US"/>
        </w:rPr>
      </w:pPr>
    </w:p>
    <w:p w:rsidR="00FE726A" w:rsidRPr="008F57A8" w:rsidRDefault="00401A4E">
      <w:pPr>
        <w:pStyle w:val="ConsPlusNonformat"/>
        <w:jc w:val="both"/>
        <w:rPr>
          <w:lang w:val="en-US"/>
        </w:rPr>
      </w:pPr>
    </w:p>
    <w:p w:rsidR="00FE726A" w:rsidRPr="008F57A8" w:rsidRDefault="008F57A8" w:rsidP="002D4383">
      <w:pPr>
        <w:pStyle w:val="ConsPlusNonformat"/>
        <w:ind w:firstLine="567"/>
        <w:jc w:val="both"/>
        <w:rPr>
          <w:lang w:val="en-US"/>
        </w:rPr>
      </w:pPr>
      <w:r w:rsidRPr="008F57A8">
        <w:rPr>
          <w:sz w:val="18"/>
          <w:lang w:val="en-US"/>
        </w:rPr>
        <w:t xml:space="preserve">Transition from </w:t>
      </w:r>
      <w:proofErr w:type="spellStart"/>
      <w:r>
        <w:rPr>
          <w:sz w:val="18"/>
        </w:rPr>
        <w:t>Т</w:t>
      </w:r>
      <w:r w:rsidRPr="007A0551">
        <w:rPr>
          <w:sz w:val="18"/>
          <w:vertAlign w:val="subscript"/>
        </w:rPr>
        <w:t>ск</w:t>
      </w:r>
      <w:proofErr w:type="spellEnd"/>
      <w:r w:rsidRPr="008F57A8">
        <w:rPr>
          <w:sz w:val="18"/>
          <w:lang w:val="en-US"/>
        </w:rPr>
        <w:t xml:space="preserve"> to </w:t>
      </w:r>
      <w:r>
        <w:rPr>
          <w:sz w:val="18"/>
        </w:rPr>
        <w:t>Т</w:t>
      </w:r>
      <w:r w:rsidRPr="008F57A8">
        <w:rPr>
          <w:sz w:val="18"/>
          <w:vertAlign w:val="subscript"/>
          <w:lang w:val="en-US"/>
        </w:rPr>
        <w:t>P</w:t>
      </w:r>
      <w:r w:rsidRPr="008F57A8">
        <w:rPr>
          <w:sz w:val="18"/>
          <w:lang w:val="en-US"/>
        </w:rPr>
        <w:t xml:space="preserve"> is carried out by the formula:</w:t>
      </w:r>
    </w:p>
    <w:p w:rsidR="00FE726A" w:rsidRPr="008F57A8" w:rsidRDefault="00401A4E">
      <w:pPr>
        <w:pStyle w:val="ConsPlusNonformat"/>
        <w:jc w:val="both"/>
        <w:rPr>
          <w:lang w:val="en-US"/>
        </w:rPr>
      </w:pPr>
    </w:p>
    <w:p w:rsidR="00FE726A" w:rsidRPr="008F57A8" w:rsidRDefault="008F57A8" w:rsidP="007916A3">
      <w:pPr>
        <w:pStyle w:val="ConsPlusNonformat"/>
        <w:jc w:val="center"/>
        <w:rPr>
          <w:lang w:val="en-US"/>
        </w:rPr>
      </w:pPr>
      <w:r w:rsidRPr="00493965">
        <w:rPr>
          <w:sz w:val="18"/>
        </w:rPr>
        <w:t>Т</w:t>
      </w:r>
      <w:proofErr w:type="gramStart"/>
      <w:r w:rsidRPr="008F57A8">
        <w:rPr>
          <w:sz w:val="18"/>
          <w:vertAlign w:val="subscript"/>
          <w:lang w:val="en-US"/>
        </w:rPr>
        <w:t>P</w:t>
      </w:r>
      <w:proofErr w:type="gramEnd"/>
      <w:r w:rsidRPr="008F57A8">
        <w:rPr>
          <w:sz w:val="18"/>
          <w:lang w:val="en-US"/>
        </w:rPr>
        <w:t xml:space="preserve"> = </w:t>
      </w:r>
      <w:r w:rsidRPr="00493965">
        <w:rPr>
          <w:sz w:val="18"/>
        </w:rPr>
        <w:t>К</w:t>
      </w:r>
      <w:r w:rsidRPr="007916A3">
        <w:rPr>
          <w:sz w:val="18"/>
          <w:vertAlign w:val="subscript"/>
          <w:lang w:val="en-US"/>
        </w:rPr>
        <w:t>T</w:t>
      </w:r>
      <w:r w:rsidRPr="008F57A8">
        <w:rPr>
          <w:sz w:val="18"/>
          <w:lang w:val="en-US"/>
        </w:rPr>
        <w:t xml:space="preserve"> </w:t>
      </w:r>
      <w:r w:rsidRPr="00493965">
        <w:rPr>
          <w:sz w:val="18"/>
        </w:rPr>
        <w:t>х</w:t>
      </w:r>
      <w:r w:rsidRPr="008F57A8">
        <w:rPr>
          <w:sz w:val="18"/>
          <w:lang w:val="en-US"/>
        </w:rPr>
        <w:t xml:space="preserve"> </w:t>
      </w:r>
      <w:proofErr w:type="spellStart"/>
      <w:r w:rsidRPr="00493965">
        <w:rPr>
          <w:sz w:val="18"/>
        </w:rPr>
        <w:t>Т</w:t>
      </w:r>
      <w:r w:rsidRPr="007A0551">
        <w:rPr>
          <w:sz w:val="18"/>
          <w:vertAlign w:val="subscript"/>
        </w:rPr>
        <w:t>ск</w:t>
      </w:r>
      <w:proofErr w:type="spellEnd"/>
      <w:r w:rsidRPr="008F57A8">
        <w:rPr>
          <w:sz w:val="18"/>
          <w:lang w:val="en-US"/>
        </w:rPr>
        <w:t>.</w:t>
      </w:r>
    </w:p>
    <w:p w:rsidR="00FE726A" w:rsidRPr="008F57A8" w:rsidRDefault="00401A4E">
      <w:pPr>
        <w:pStyle w:val="ConsPlusNonformat"/>
        <w:jc w:val="both"/>
        <w:rPr>
          <w:lang w:val="en-US"/>
        </w:rPr>
      </w:pPr>
    </w:p>
    <w:p w:rsidR="00FE726A" w:rsidRPr="008F57A8" w:rsidRDefault="008F57A8" w:rsidP="001607E6">
      <w:pPr>
        <w:pStyle w:val="ConsPlusNonformat"/>
        <w:ind w:firstLine="567"/>
        <w:jc w:val="both"/>
        <w:rPr>
          <w:lang w:val="en-US"/>
        </w:rPr>
      </w:pPr>
      <w:r w:rsidRPr="008F57A8">
        <w:rPr>
          <w:sz w:val="18"/>
          <w:lang w:val="en-US"/>
        </w:rPr>
        <w:t>K</w:t>
      </w:r>
      <w:r w:rsidRPr="001607E6">
        <w:rPr>
          <w:sz w:val="18"/>
          <w:vertAlign w:val="subscript"/>
          <w:lang w:val="en-US"/>
        </w:rPr>
        <w:t>T</w:t>
      </w:r>
      <w:r w:rsidRPr="008F57A8">
        <w:rPr>
          <w:sz w:val="18"/>
          <w:lang w:val="en-US"/>
        </w:rPr>
        <w:t xml:space="preserve"> factor can take values from 2 (for the </w:t>
      </w:r>
      <w:proofErr w:type="spellStart"/>
      <w:r w:rsidRPr="008F57A8">
        <w:rPr>
          <w:sz w:val="18"/>
          <w:lang w:val="en-US"/>
        </w:rPr>
        <w:t>accelerogram</w:t>
      </w:r>
      <w:proofErr w:type="spellEnd"/>
      <w:r w:rsidRPr="008F57A8">
        <w:rPr>
          <w:sz w:val="18"/>
          <w:lang w:val="en-US"/>
        </w:rPr>
        <w:t xml:space="preserve"> with Gauss enveloping) to 3.5 (for an </w:t>
      </w:r>
      <w:proofErr w:type="spellStart"/>
      <w:r w:rsidRPr="008F57A8">
        <w:rPr>
          <w:sz w:val="18"/>
          <w:lang w:val="en-US"/>
        </w:rPr>
        <w:t>accelerogram</w:t>
      </w:r>
      <w:proofErr w:type="spellEnd"/>
      <w:r w:rsidRPr="008F57A8">
        <w:rPr>
          <w:sz w:val="18"/>
          <w:lang w:val="en-US"/>
        </w:rPr>
        <w:t xml:space="preserve"> with rectangular enveloping). </w:t>
      </w:r>
    </w:p>
    <w:p w:rsidR="00FE726A" w:rsidRPr="008F57A8" w:rsidRDefault="008F57A8" w:rsidP="001607E6">
      <w:pPr>
        <w:pStyle w:val="ConsPlusNonformat"/>
        <w:ind w:firstLine="567"/>
        <w:jc w:val="both"/>
        <w:rPr>
          <w:lang w:val="en-US"/>
        </w:rPr>
      </w:pPr>
      <w:r w:rsidRPr="008F57A8">
        <w:rPr>
          <w:sz w:val="18"/>
          <w:lang w:val="en-US"/>
        </w:rPr>
        <w:t xml:space="preserve">Calculation of the whole "Root mean square" duration is based on the formula (2.18) as follows: </w:t>
      </w:r>
    </w:p>
    <w:p w:rsidR="00FE726A" w:rsidRPr="008F57A8" w:rsidRDefault="008F57A8" w:rsidP="001607E6">
      <w:pPr>
        <w:pStyle w:val="ConsPlusNonformat"/>
        <w:ind w:firstLine="567"/>
        <w:jc w:val="both"/>
        <w:rPr>
          <w:lang w:val="en-US"/>
        </w:rPr>
      </w:pPr>
      <w:r w:rsidRPr="008F57A8">
        <w:rPr>
          <w:sz w:val="18"/>
          <w:lang w:val="en-US"/>
        </w:rPr>
        <w:t xml:space="preserve">1) </w:t>
      </w:r>
      <w:proofErr w:type="gramStart"/>
      <w:r w:rsidRPr="008F57A8">
        <w:rPr>
          <w:sz w:val="18"/>
          <w:lang w:val="en-US"/>
        </w:rPr>
        <w:t>it</w:t>
      </w:r>
      <w:proofErr w:type="gramEnd"/>
      <w:r w:rsidRPr="008F57A8">
        <w:rPr>
          <w:sz w:val="18"/>
          <w:lang w:val="en-US"/>
        </w:rPr>
        <w:t xml:space="preserve"> is considered that the signal in the source has a rectangular envelope duration of T</w:t>
      </w:r>
      <w:r w:rsidRPr="001607E6">
        <w:rPr>
          <w:sz w:val="18"/>
          <w:vertAlign w:val="subscript"/>
          <w:lang w:val="en-US"/>
        </w:rPr>
        <w:t>S</w:t>
      </w:r>
      <w:r w:rsidRPr="008F57A8">
        <w:rPr>
          <w:sz w:val="18"/>
          <w:lang w:val="en-US"/>
        </w:rPr>
        <w:t xml:space="preserve">, then: T </w:t>
      </w:r>
      <w:proofErr w:type="spellStart"/>
      <w:r w:rsidRPr="008F57A8">
        <w:rPr>
          <w:sz w:val="18"/>
          <w:lang w:val="en-US"/>
        </w:rPr>
        <w:t>T</w:t>
      </w:r>
      <w:r w:rsidRPr="001607E6">
        <w:rPr>
          <w:sz w:val="18"/>
          <w:vertAlign w:val="subscript"/>
        </w:rPr>
        <w:t>ск</w:t>
      </w:r>
      <w:proofErr w:type="spellEnd"/>
      <w:r w:rsidRPr="008F57A8">
        <w:rPr>
          <w:sz w:val="18"/>
          <w:vertAlign w:val="subscript"/>
          <w:lang w:val="en-US"/>
        </w:rPr>
        <w:t xml:space="preserve">,s </w:t>
      </w:r>
      <w:r w:rsidRPr="008F57A8">
        <w:rPr>
          <w:sz w:val="18"/>
          <w:lang w:val="en-US"/>
        </w:rPr>
        <w:t>= T</w:t>
      </w:r>
      <w:r w:rsidRPr="001607E6">
        <w:rPr>
          <w:sz w:val="18"/>
          <w:vertAlign w:val="subscript"/>
          <w:lang w:val="en-US"/>
        </w:rPr>
        <w:t>S</w:t>
      </w:r>
      <w:r w:rsidRPr="008F57A8">
        <w:rPr>
          <w:sz w:val="18"/>
          <w:lang w:val="en-US"/>
        </w:rPr>
        <w:t xml:space="preserve"> / 3,5. Duration of the signal in T</w:t>
      </w:r>
      <w:r w:rsidRPr="001607E6">
        <w:rPr>
          <w:sz w:val="18"/>
          <w:vertAlign w:val="subscript"/>
          <w:lang w:val="en-US"/>
        </w:rPr>
        <w:t>S</w:t>
      </w:r>
      <w:r w:rsidRPr="008F57A8">
        <w:rPr>
          <w:sz w:val="18"/>
          <w:lang w:val="en-US"/>
        </w:rPr>
        <w:t xml:space="preserve"> source is proportional to the size of the source: T</w:t>
      </w:r>
      <w:r w:rsidRPr="001607E6">
        <w:rPr>
          <w:sz w:val="18"/>
          <w:vertAlign w:val="subscript"/>
          <w:lang w:val="en-US"/>
        </w:rPr>
        <w:t>S</w:t>
      </w:r>
      <w:r w:rsidRPr="008F57A8">
        <w:rPr>
          <w:sz w:val="18"/>
          <w:lang w:val="en-US"/>
        </w:rPr>
        <w:t xml:space="preserve"> = </w:t>
      </w:r>
      <w:proofErr w:type="gramStart"/>
      <w:r w:rsidRPr="008F57A8">
        <w:rPr>
          <w:sz w:val="18"/>
          <w:lang w:val="en-US"/>
        </w:rPr>
        <w:t>L</w:t>
      </w:r>
      <w:r w:rsidRPr="001607E6">
        <w:rPr>
          <w:sz w:val="18"/>
          <w:vertAlign w:val="subscript"/>
          <w:lang w:val="en-US"/>
        </w:rPr>
        <w:t>S</w:t>
      </w:r>
      <w:r w:rsidRPr="008F57A8">
        <w:rPr>
          <w:sz w:val="18"/>
          <w:lang w:val="en-US"/>
        </w:rPr>
        <w:t>(</w:t>
      </w:r>
      <w:proofErr w:type="gramEnd"/>
      <w:r w:rsidRPr="008F57A8">
        <w:rPr>
          <w:sz w:val="18"/>
          <w:lang w:val="en-US"/>
        </w:rPr>
        <w:t>M</w:t>
      </w:r>
      <w:r w:rsidRPr="001607E6">
        <w:rPr>
          <w:sz w:val="18"/>
          <w:vertAlign w:val="subscript"/>
          <w:lang w:val="en-US"/>
        </w:rPr>
        <w:t>W</w:t>
      </w:r>
      <w:r w:rsidRPr="008F57A8">
        <w:rPr>
          <w:sz w:val="18"/>
          <w:lang w:val="en-US"/>
        </w:rPr>
        <w:t xml:space="preserve">) / </w:t>
      </w:r>
      <w:proofErr w:type="spellStart"/>
      <w:r w:rsidRPr="008F57A8">
        <w:rPr>
          <w:sz w:val="18"/>
          <w:lang w:val="en-US"/>
        </w:rPr>
        <w:t>v</w:t>
      </w:r>
      <w:r w:rsidRPr="001607E6">
        <w:rPr>
          <w:sz w:val="18"/>
          <w:vertAlign w:val="subscript"/>
          <w:lang w:val="en-US"/>
        </w:rPr>
        <w:t>S</w:t>
      </w:r>
      <w:r w:rsidRPr="008F57A8">
        <w:rPr>
          <w:sz w:val="18"/>
          <w:lang w:val="en-US"/>
        </w:rPr>
        <w:t>.</w:t>
      </w:r>
      <w:proofErr w:type="spellEnd"/>
      <w:r w:rsidRPr="008F57A8">
        <w:rPr>
          <w:sz w:val="18"/>
          <w:lang w:val="en-US"/>
        </w:rPr>
        <w:t xml:space="preserve"> Coefficient </w:t>
      </w:r>
      <w:proofErr w:type="spellStart"/>
      <w:proofErr w:type="gramStart"/>
      <w:r w:rsidRPr="008F57A8">
        <w:rPr>
          <w:sz w:val="18"/>
          <w:lang w:val="en-US"/>
        </w:rPr>
        <w:t>v</w:t>
      </w:r>
      <w:r w:rsidRPr="001607E6">
        <w:rPr>
          <w:sz w:val="18"/>
          <w:vertAlign w:val="subscript"/>
          <w:lang w:val="en-US"/>
        </w:rPr>
        <w:t>S</w:t>
      </w:r>
      <w:proofErr w:type="spellEnd"/>
      <w:r w:rsidRPr="008F57A8">
        <w:rPr>
          <w:sz w:val="18"/>
          <w:lang w:val="en-US"/>
        </w:rPr>
        <w:t xml:space="preserve"> has</w:t>
      </w:r>
      <w:proofErr w:type="gramEnd"/>
      <w:r w:rsidRPr="008F57A8">
        <w:rPr>
          <w:sz w:val="18"/>
          <w:lang w:val="en-US"/>
        </w:rPr>
        <w:t xml:space="preserve"> a sense as fault velocity in the source; </w:t>
      </w:r>
    </w:p>
    <w:p w:rsidR="00FE726A" w:rsidRPr="008F57A8" w:rsidRDefault="008F57A8" w:rsidP="001607E6">
      <w:pPr>
        <w:pStyle w:val="ConsPlusNonformat"/>
        <w:ind w:firstLine="567"/>
        <w:jc w:val="both"/>
        <w:rPr>
          <w:lang w:val="en-US"/>
        </w:rPr>
      </w:pPr>
      <w:r w:rsidRPr="008F57A8">
        <w:rPr>
          <w:sz w:val="18"/>
          <w:lang w:val="en-US"/>
        </w:rPr>
        <w:t>2) "</w:t>
      </w:r>
      <w:proofErr w:type="gramStart"/>
      <w:r w:rsidRPr="008F57A8">
        <w:rPr>
          <w:sz w:val="18"/>
          <w:lang w:val="en-US"/>
        </w:rPr>
        <w:t>root</w:t>
      </w:r>
      <w:proofErr w:type="gramEnd"/>
      <w:r w:rsidRPr="008F57A8">
        <w:rPr>
          <w:sz w:val="18"/>
          <w:lang w:val="en-US"/>
        </w:rPr>
        <w:t xml:space="preserve"> mean square" duration of pulse reaction of the environment is estimated by the empirical formula:</w:t>
      </w:r>
    </w:p>
    <w:p w:rsidR="00FE726A" w:rsidRPr="008F57A8" w:rsidRDefault="00401A4E">
      <w:pPr>
        <w:pStyle w:val="ConsPlusNonformat"/>
        <w:jc w:val="both"/>
        <w:rPr>
          <w:lang w:val="en-US"/>
        </w:rPr>
      </w:pPr>
    </w:p>
    <w:p w:rsidR="00FE726A" w:rsidRPr="008F57A8" w:rsidRDefault="008F57A8" w:rsidP="001607E6">
      <w:pPr>
        <w:pStyle w:val="ConsPlusNonformat"/>
        <w:jc w:val="right"/>
        <w:rPr>
          <w:lang w:val="en-US"/>
        </w:rPr>
      </w:pPr>
      <w:bookmarkStart w:id="23" w:name="P1343"/>
      <w:bookmarkEnd w:id="23"/>
      <w:proofErr w:type="spellStart"/>
      <w:r w:rsidRPr="001607E6">
        <w:rPr>
          <w:sz w:val="18"/>
        </w:rPr>
        <w:t>Т</w:t>
      </w:r>
      <w:r w:rsidRPr="001607E6">
        <w:rPr>
          <w:sz w:val="18"/>
          <w:vertAlign w:val="subscript"/>
        </w:rPr>
        <w:t>ск</w:t>
      </w:r>
      <w:proofErr w:type="spellEnd"/>
      <w:r w:rsidRPr="008F57A8">
        <w:rPr>
          <w:sz w:val="18"/>
          <w:vertAlign w:val="subscript"/>
          <w:lang w:val="en-US"/>
        </w:rPr>
        <w:t xml:space="preserve">,m </w:t>
      </w:r>
      <w:r w:rsidRPr="008F57A8">
        <w:rPr>
          <w:sz w:val="18"/>
          <w:lang w:val="en-US"/>
        </w:rPr>
        <w:t>= T</w:t>
      </w:r>
      <w:r w:rsidRPr="008F57A8">
        <w:rPr>
          <w:sz w:val="18"/>
          <w:vertAlign w:val="subscript"/>
          <w:lang w:val="en-US"/>
        </w:rPr>
        <w:t>100</w:t>
      </w:r>
      <w:r w:rsidRPr="008F57A8">
        <w:rPr>
          <w:sz w:val="18"/>
          <w:lang w:val="en-US"/>
        </w:rPr>
        <w:t xml:space="preserve"> </w:t>
      </w:r>
      <w:r w:rsidRPr="001607E6">
        <w:rPr>
          <w:sz w:val="18"/>
        </w:rPr>
        <w:t>х</w:t>
      </w:r>
      <w:r w:rsidRPr="008F57A8">
        <w:rPr>
          <w:sz w:val="18"/>
          <w:lang w:val="en-US"/>
        </w:rPr>
        <w:t xml:space="preserve"> (R / 100).</w:t>
      </w:r>
      <w:r w:rsidRPr="008F57A8">
        <w:rPr>
          <w:sz w:val="18"/>
          <w:lang w:val="en-US"/>
        </w:rPr>
        <w:tab/>
      </w:r>
      <w:r w:rsidRPr="008F57A8">
        <w:rPr>
          <w:sz w:val="18"/>
          <w:lang w:val="en-US"/>
        </w:rPr>
        <w:tab/>
      </w:r>
      <w:r w:rsidRPr="008F57A8">
        <w:rPr>
          <w:sz w:val="18"/>
          <w:lang w:val="en-US"/>
        </w:rPr>
        <w:tab/>
      </w:r>
      <w:r w:rsidRPr="008F57A8">
        <w:rPr>
          <w:sz w:val="18"/>
          <w:lang w:val="en-US"/>
        </w:rPr>
        <w:tab/>
        <w:t>(2.19)</w:t>
      </w:r>
    </w:p>
    <w:p w:rsidR="00FE726A" w:rsidRPr="008F57A8" w:rsidRDefault="00401A4E">
      <w:pPr>
        <w:pStyle w:val="ConsPlusNonformat"/>
        <w:jc w:val="both"/>
        <w:rPr>
          <w:lang w:val="en-US"/>
        </w:rPr>
      </w:pPr>
    </w:p>
    <w:p w:rsidR="00FE726A" w:rsidRPr="008F57A8" w:rsidRDefault="008F57A8" w:rsidP="001607E6">
      <w:pPr>
        <w:pStyle w:val="ConsPlusNonformat"/>
        <w:ind w:firstLine="567"/>
        <w:jc w:val="both"/>
        <w:rPr>
          <w:lang w:val="en-US"/>
        </w:rPr>
      </w:pPr>
      <w:r w:rsidRPr="008F57A8">
        <w:rPr>
          <w:sz w:val="18"/>
          <w:lang w:val="en-US"/>
        </w:rPr>
        <w:t>The T</w:t>
      </w:r>
      <w:r w:rsidRPr="008F57A8">
        <w:rPr>
          <w:sz w:val="18"/>
          <w:vertAlign w:val="subscript"/>
          <w:lang w:val="en-US"/>
        </w:rPr>
        <w:t>100</w:t>
      </w:r>
      <w:r w:rsidRPr="008F57A8">
        <w:rPr>
          <w:sz w:val="18"/>
          <w:lang w:val="en-US"/>
        </w:rPr>
        <w:t xml:space="preserve"> (duration at R q 100 km) is a customizable input parameter of the algorithm. </w:t>
      </w:r>
    </w:p>
    <w:p w:rsidR="00FE726A" w:rsidRPr="008F57A8" w:rsidRDefault="008F57A8">
      <w:pPr>
        <w:pStyle w:val="ConsPlusNormal"/>
        <w:ind w:firstLine="540"/>
        <w:jc w:val="both"/>
        <w:rPr>
          <w:lang w:val="en-US"/>
        </w:rPr>
      </w:pPr>
      <w:r w:rsidRPr="008F57A8">
        <w:rPr>
          <w:lang w:val="en-US"/>
        </w:rPr>
        <w:t xml:space="preserve">A record of a weak earthquake in rock soil can be considered as a "Green's function" of the environment.  Therefore, study of the parameters of weak earthquakes allows </w:t>
      </w:r>
      <w:proofErr w:type="gramStart"/>
      <w:r w:rsidRPr="008F57A8">
        <w:rPr>
          <w:lang w:val="en-US"/>
        </w:rPr>
        <w:t>to obtain</w:t>
      </w:r>
      <w:proofErr w:type="gramEnd"/>
      <w:r w:rsidRPr="008F57A8">
        <w:rPr>
          <w:lang w:val="en-US"/>
        </w:rPr>
        <w:t xml:space="preserve"> the parameters of environment to be used in calculations of the parameters of strong movements.</w:t>
      </w:r>
    </w:p>
    <w:p w:rsidR="00FE726A" w:rsidRPr="008F57A8" w:rsidRDefault="008F57A8" w:rsidP="001607E6">
      <w:pPr>
        <w:pStyle w:val="ConsPlusNonformat"/>
        <w:spacing w:before="200"/>
        <w:ind w:firstLine="567"/>
        <w:jc w:val="both"/>
        <w:rPr>
          <w:lang w:val="en-US"/>
        </w:rPr>
      </w:pPr>
      <w:r w:rsidRPr="008F57A8">
        <w:rPr>
          <w:lang w:val="en-US"/>
        </w:rPr>
        <w:t>Dependence of duration of weak earthquakes on distance can be used in calculating the complete duration of the accelerograms using the formulas (2.18) and (2.19).  Mean enveloping weak earthquakes are used as encircling the "Green function" of the environment by power when constructing model accelerograms.  "Root mean square" and "rectangular" duration can be calculated based on model accelerograms, as well as duration of T</w:t>
      </w:r>
      <w:r w:rsidRPr="008F57A8">
        <w:rPr>
          <w:vertAlign w:val="subscript"/>
          <w:lang w:val="en-US"/>
        </w:rPr>
        <w:t xml:space="preserve">0.5 </w:t>
      </w:r>
      <w:r w:rsidRPr="008F57A8">
        <w:rPr>
          <w:lang w:val="en-US"/>
        </w:rPr>
        <w:t xml:space="preserve">(according to </w:t>
      </w:r>
      <w:proofErr w:type="spellStart"/>
      <w:r w:rsidRPr="008F57A8">
        <w:rPr>
          <w:lang w:val="en-US"/>
        </w:rPr>
        <w:t>Aptikaev</w:t>
      </w:r>
      <w:proofErr w:type="spellEnd"/>
      <w:r w:rsidRPr="008F57A8">
        <w:rPr>
          <w:lang w:val="en-US"/>
        </w:rPr>
        <w:t>) and T</w:t>
      </w:r>
      <w:r w:rsidRPr="008F57A8">
        <w:rPr>
          <w:vertAlign w:val="subscript"/>
          <w:lang w:val="en-US"/>
        </w:rPr>
        <w:t>90</w:t>
      </w:r>
      <w:r w:rsidRPr="008F57A8">
        <w:rPr>
          <w:lang w:val="en-US"/>
        </w:rPr>
        <w:t xml:space="preserve"> (according to </w:t>
      </w:r>
      <w:proofErr w:type="spellStart"/>
      <w:r w:rsidRPr="008F57A8">
        <w:rPr>
          <w:lang w:val="en-US"/>
        </w:rPr>
        <w:t>Trifunak</w:t>
      </w:r>
      <w:proofErr w:type="spellEnd"/>
      <w:r w:rsidRPr="008F57A8">
        <w:rPr>
          <w:lang w:val="en-US"/>
        </w:rPr>
        <w:t xml:space="preserve">) and  the transition rates from "Root mean square" duration can be determined in relation to duration in other definitions.  Enveloping of weak earthquakes also </w:t>
      </w:r>
      <w:proofErr w:type="gramStart"/>
      <w:r w:rsidRPr="008F57A8">
        <w:rPr>
          <w:lang w:val="en-US"/>
        </w:rPr>
        <w:t>have</w:t>
      </w:r>
      <w:proofErr w:type="gramEnd"/>
      <w:r w:rsidRPr="008F57A8">
        <w:rPr>
          <w:lang w:val="en-US"/>
        </w:rPr>
        <w:t xml:space="preserve"> an independent interest as a form of impulse of scattered waves in actual environment.</w:t>
      </w:r>
    </w:p>
    <w:p w:rsidR="00FE726A" w:rsidRPr="008F57A8" w:rsidRDefault="008F57A8" w:rsidP="001607E6">
      <w:pPr>
        <w:pStyle w:val="ConsPlusNonformat"/>
        <w:ind w:firstLine="567"/>
        <w:jc w:val="both"/>
        <w:rPr>
          <w:lang w:val="en-US"/>
        </w:rPr>
      </w:pPr>
      <w:r w:rsidRPr="008F57A8">
        <w:rPr>
          <w:lang w:val="en-US"/>
        </w:rPr>
        <w:t xml:space="preserve">According to the definition of "Root mean square" duration, calculation of </w:t>
      </w:r>
      <w:proofErr w:type="spellStart"/>
      <w:r w:rsidRPr="008F57A8">
        <w:rPr>
          <w:lang w:val="en-US"/>
        </w:rPr>
        <w:t>T</w:t>
      </w:r>
      <w:r w:rsidRPr="008F57A8">
        <w:rPr>
          <w:vertAlign w:val="subscript"/>
          <w:lang w:val="en-US"/>
        </w:rPr>
        <w:t>ck</w:t>
      </w:r>
      <w:proofErr w:type="spellEnd"/>
      <w:r w:rsidRPr="008F57A8">
        <w:rPr>
          <w:lang w:val="en-US"/>
        </w:rPr>
        <w:t xml:space="preserve"> requires the integration of "tail" of the record (codes) with the weight t</w:t>
      </w:r>
      <w:r w:rsidRPr="008F57A8">
        <w:rPr>
          <w:vertAlign w:val="superscript"/>
          <w:lang w:val="en-US"/>
        </w:rPr>
        <w:t>2</w:t>
      </w:r>
      <w:r w:rsidRPr="008F57A8">
        <w:rPr>
          <w:lang w:val="en-US"/>
        </w:rPr>
        <w:t xml:space="preserve">.  This results in a significant dependence of the result on random releases in the code, which is undesirable. To eliminate this effect, it is advisable to cut the code off from a group of straight waves. The simplest method proposed by T.G </w:t>
      </w:r>
      <w:proofErr w:type="spellStart"/>
      <w:r w:rsidRPr="008F57A8">
        <w:rPr>
          <w:lang w:val="en-US"/>
        </w:rPr>
        <w:t>Rautian</w:t>
      </w:r>
      <w:proofErr w:type="spellEnd"/>
      <w:r w:rsidRPr="008F57A8">
        <w:rPr>
          <w:lang w:val="en-US"/>
        </w:rPr>
        <w:t xml:space="preserve"> (in 1981), in which it is believed that the code begins at t = </w:t>
      </w:r>
      <w:proofErr w:type="spellStart"/>
      <w:r w:rsidRPr="008F57A8">
        <w:rPr>
          <w:lang w:val="en-US"/>
        </w:rPr>
        <w:t>t</w:t>
      </w:r>
      <w:r w:rsidRPr="008F57A8">
        <w:rPr>
          <w:vertAlign w:val="subscript"/>
          <w:lang w:val="en-US"/>
        </w:rPr>
        <w:t>s</w:t>
      </w:r>
      <w:proofErr w:type="spellEnd"/>
      <w:r w:rsidRPr="008F57A8">
        <w:rPr>
          <w:lang w:val="en-US"/>
        </w:rPr>
        <w:t xml:space="preserve"> + k </w:t>
      </w:r>
      <w:r w:rsidRPr="00493965">
        <w:t>х</w:t>
      </w:r>
      <w:r w:rsidRPr="008F57A8">
        <w:rPr>
          <w:lang w:val="en-US"/>
        </w:rPr>
        <w:t xml:space="preserve"> (</w:t>
      </w:r>
      <w:proofErr w:type="spellStart"/>
      <w:r w:rsidRPr="008F57A8">
        <w:rPr>
          <w:lang w:val="en-US"/>
        </w:rPr>
        <w:t>t</w:t>
      </w:r>
      <w:r w:rsidRPr="008F57A8">
        <w:rPr>
          <w:vertAlign w:val="subscript"/>
          <w:lang w:val="en-US"/>
        </w:rPr>
        <w:t>s</w:t>
      </w:r>
      <w:proofErr w:type="spellEnd"/>
      <w:r w:rsidRPr="008F57A8">
        <w:rPr>
          <w:lang w:val="en-US"/>
        </w:rPr>
        <w:t xml:space="preserve"> - </w:t>
      </w:r>
      <w:proofErr w:type="spellStart"/>
      <w:r w:rsidRPr="008F57A8">
        <w:rPr>
          <w:lang w:val="en-US"/>
        </w:rPr>
        <w:t>t</w:t>
      </w:r>
      <w:r w:rsidRPr="008F57A8">
        <w:rPr>
          <w:vertAlign w:val="subscript"/>
          <w:lang w:val="en-US"/>
        </w:rPr>
        <w:t>p</w:t>
      </w:r>
      <w:proofErr w:type="spellEnd"/>
      <w:r w:rsidRPr="008F57A8">
        <w:rPr>
          <w:lang w:val="en-US"/>
        </w:rPr>
        <w:t xml:space="preserve">). The value of k = 2 factor was determined by saturating the growth of the </w:t>
      </w:r>
      <w:proofErr w:type="spellStart"/>
      <w:r w:rsidRPr="008F57A8">
        <w:rPr>
          <w:lang w:val="en-US"/>
        </w:rPr>
        <w:t>T</w:t>
      </w:r>
      <w:r w:rsidRPr="008F57A8">
        <w:rPr>
          <w:vertAlign w:val="subscript"/>
          <w:lang w:val="en-US"/>
        </w:rPr>
        <w:t>ck</w:t>
      </w:r>
      <w:proofErr w:type="gramStart"/>
      <w:r w:rsidRPr="008F57A8">
        <w:rPr>
          <w:vertAlign w:val="subscript"/>
          <w:lang w:val="en-US"/>
        </w:rPr>
        <w:t>,m</w:t>
      </w:r>
      <w:proofErr w:type="spellEnd"/>
      <w:proofErr w:type="gramEnd"/>
      <w:r w:rsidRPr="008F57A8">
        <w:rPr>
          <w:lang w:val="en-US"/>
        </w:rPr>
        <w:t xml:space="preserve"> values, with the growth of k. </w:t>
      </w:r>
    </w:p>
    <w:p w:rsidR="00FE726A" w:rsidRPr="008F57A8" w:rsidRDefault="008F57A8" w:rsidP="001607E6">
      <w:pPr>
        <w:pStyle w:val="ConsPlusNonformat"/>
        <w:ind w:firstLine="567"/>
        <w:jc w:val="both"/>
        <w:rPr>
          <w:lang w:val="en-US"/>
        </w:rPr>
      </w:pPr>
      <w:r w:rsidRPr="008F57A8">
        <w:rPr>
          <w:lang w:val="en-US"/>
        </w:rPr>
        <w:t xml:space="preserve">Micro-seismic noise made significant contribution to the record and thus </w:t>
      </w:r>
      <w:r w:rsidRPr="008F57A8">
        <w:rPr>
          <w:lang w:val="en-US"/>
        </w:rPr>
        <w:lastRenderedPageBreak/>
        <w:t xml:space="preserve">the result of the calculation of the "Root mean square" duration, respectively. Pattern of distortions is a fictitious increase in </w:t>
      </w:r>
      <w:proofErr w:type="spellStart"/>
      <w:r w:rsidRPr="008F57A8">
        <w:rPr>
          <w:lang w:val="en-US"/>
        </w:rPr>
        <w:t>T</w:t>
      </w:r>
      <w:r w:rsidRPr="008F57A8">
        <w:rPr>
          <w:vertAlign w:val="subscript"/>
          <w:lang w:val="en-US"/>
        </w:rPr>
        <w:t>ck</w:t>
      </w:r>
      <w:proofErr w:type="gramStart"/>
      <w:r w:rsidRPr="008F57A8">
        <w:rPr>
          <w:vertAlign w:val="subscript"/>
          <w:lang w:val="en-US"/>
        </w:rPr>
        <w:t>,m</w:t>
      </w:r>
      <w:proofErr w:type="spellEnd"/>
      <w:proofErr w:type="gramEnd"/>
      <w:r w:rsidRPr="008F57A8">
        <w:rPr>
          <w:lang w:val="en-US"/>
        </w:rPr>
        <w:t xml:space="preserve">.  Dependence of </w:t>
      </w:r>
      <w:proofErr w:type="spellStart"/>
      <w:r w:rsidRPr="008F57A8">
        <w:rPr>
          <w:lang w:val="en-US"/>
        </w:rPr>
        <w:t>T</w:t>
      </w:r>
      <w:r w:rsidRPr="008F57A8">
        <w:rPr>
          <w:vertAlign w:val="subscript"/>
          <w:lang w:val="en-US"/>
        </w:rPr>
        <w:t>ck</w:t>
      </w:r>
      <w:proofErr w:type="gramStart"/>
      <w:r w:rsidRPr="008F57A8">
        <w:rPr>
          <w:vertAlign w:val="subscript"/>
          <w:lang w:val="en-US"/>
        </w:rPr>
        <w:t>,m</w:t>
      </w:r>
      <w:proofErr w:type="spellEnd"/>
      <w:proofErr w:type="gramEnd"/>
      <w:r w:rsidRPr="008F57A8">
        <w:rPr>
          <w:lang w:val="en-US"/>
        </w:rPr>
        <w:t xml:space="preserve"> parameter, from R can be approximated by the following linear model: </w:t>
      </w:r>
      <w:proofErr w:type="spellStart"/>
      <w:r w:rsidRPr="008F57A8">
        <w:rPr>
          <w:lang w:val="en-US"/>
        </w:rPr>
        <w:t>lg</w:t>
      </w:r>
      <w:proofErr w:type="spellEnd"/>
      <w:r w:rsidRPr="008F57A8">
        <w:rPr>
          <w:lang w:val="en-US"/>
        </w:rPr>
        <w:t xml:space="preserve"> </w:t>
      </w:r>
      <w:proofErr w:type="spellStart"/>
      <w:r w:rsidRPr="00493965">
        <w:t>Т</w:t>
      </w:r>
      <w:r w:rsidRPr="001607E6">
        <w:rPr>
          <w:vertAlign w:val="subscript"/>
        </w:rPr>
        <w:t>ск</w:t>
      </w:r>
      <w:proofErr w:type="spellEnd"/>
      <w:r w:rsidRPr="008F57A8">
        <w:rPr>
          <w:vertAlign w:val="subscript"/>
          <w:lang w:val="en-US"/>
        </w:rPr>
        <w:t>,m</w:t>
      </w:r>
      <w:r w:rsidRPr="008F57A8">
        <w:rPr>
          <w:lang w:val="en-US"/>
        </w:rPr>
        <w:t xml:space="preserve"> = </w:t>
      </w:r>
      <w:r w:rsidRPr="00493965">
        <w:t>а</w:t>
      </w:r>
      <w:r w:rsidRPr="008F57A8">
        <w:rPr>
          <w:lang w:val="en-US"/>
        </w:rPr>
        <w:t xml:space="preserve"> + b </w:t>
      </w:r>
      <w:proofErr w:type="spellStart"/>
      <w:r w:rsidRPr="008F57A8">
        <w:rPr>
          <w:lang w:val="en-US"/>
        </w:rPr>
        <w:t>lg</w:t>
      </w:r>
      <w:proofErr w:type="spellEnd"/>
      <w:r w:rsidRPr="008F57A8">
        <w:rPr>
          <w:lang w:val="en-US"/>
        </w:rPr>
        <w:t xml:space="preserve"> R, separately for each component and each frequency interval.</w:t>
      </w:r>
    </w:p>
    <w:p w:rsidR="00FE726A" w:rsidRPr="008F57A8" w:rsidRDefault="008F57A8" w:rsidP="001607E6">
      <w:pPr>
        <w:pStyle w:val="ConsPlusNonformat"/>
        <w:ind w:firstLine="567"/>
        <w:jc w:val="both"/>
        <w:rPr>
          <w:lang w:val="en-US"/>
        </w:rPr>
      </w:pPr>
      <w:r w:rsidRPr="008F57A8">
        <w:rPr>
          <w:lang w:val="en-US"/>
        </w:rPr>
        <w:t xml:space="preserve">When making mean enveloping, it is assumed that the envelope form is stable, i.e. the rationed envelope function has the form of </w:t>
      </w:r>
      <w:proofErr w:type="gramStart"/>
      <w:r w:rsidRPr="008F57A8">
        <w:rPr>
          <w:lang w:val="en-US"/>
        </w:rPr>
        <w:t>F(</w:t>
      </w:r>
      <w:proofErr w:type="gramEnd"/>
      <w:r w:rsidRPr="008F57A8">
        <w:rPr>
          <w:lang w:val="en-US"/>
        </w:rPr>
        <w:t>t/</w:t>
      </w:r>
      <w:proofErr w:type="spellStart"/>
      <w:r w:rsidRPr="008F57A8">
        <w:rPr>
          <w:lang w:val="en-US"/>
        </w:rPr>
        <w:t>T</w:t>
      </w:r>
      <w:r w:rsidRPr="008F57A8">
        <w:rPr>
          <w:vertAlign w:val="subscript"/>
          <w:lang w:val="en-US"/>
        </w:rPr>
        <w:t>ck,m</w:t>
      </w:r>
      <w:proofErr w:type="spellEnd"/>
      <w:r w:rsidRPr="008F57A8">
        <w:rPr>
          <w:lang w:val="en-US"/>
        </w:rPr>
        <w:t xml:space="preserve">) and F(x) the same for all distances.  With distance, only the scale of time that is set by the duration of </w:t>
      </w:r>
      <w:proofErr w:type="spellStart"/>
      <w:r w:rsidRPr="008F57A8">
        <w:rPr>
          <w:lang w:val="en-US"/>
        </w:rPr>
        <w:t>T</w:t>
      </w:r>
      <w:r w:rsidRPr="008F57A8">
        <w:rPr>
          <w:vertAlign w:val="subscript"/>
          <w:lang w:val="en-US"/>
        </w:rPr>
        <w:t>ck</w:t>
      </w:r>
      <w:proofErr w:type="gramStart"/>
      <w:r w:rsidRPr="008F57A8">
        <w:rPr>
          <w:vertAlign w:val="subscript"/>
          <w:lang w:val="en-US"/>
        </w:rPr>
        <w:t>,m</w:t>
      </w:r>
      <w:proofErr w:type="spellEnd"/>
      <w:proofErr w:type="gramEnd"/>
      <w:r w:rsidRPr="008F57A8">
        <w:rPr>
          <w:lang w:val="en-US"/>
        </w:rPr>
        <w:t xml:space="preserve"> shall be changed.  This view allows us to define the small sample as the average rationed enveloping, given to single distance.</w:t>
      </w: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8F57A8" w:rsidP="00C9774B">
      <w:pPr>
        <w:pStyle w:val="ConsPlusNormal"/>
        <w:ind w:left="5954"/>
        <w:jc w:val="right"/>
        <w:outlineLvl w:val="1"/>
        <w:rPr>
          <w:lang w:val="en-US"/>
        </w:rPr>
      </w:pPr>
      <w:r w:rsidRPr="008F57A8">
        <w:rPr>
          <w:lang w:val="en-US"/>
        </w:rPr>
        <w:t>Appendix No 3</w:t>
      </w:r>
    </w:p>
    <w:p w:rsidR="00FE726A" w:rsidRPr="008F57A8" w:rsidRDefault="008F57A8" w:rsidP="00C9774B">
      <w:pPr>
        <w:pStyle w:val="ConsPlusNormal"/>
        <w:ind w:left="5954"/>
        <w:jc w:val="right"/>
        <w:rPr>
          <w:lang w:val="en-US"/>
        </w:rPr>
      </w:pPr>
      <w:r w:rsidRPr="008F57A8">
        <w:rPr>
          <w:lang w:val="en-US"/>
        </w:rPr>
        <w:t>(</w:t>
      </w:r>
      <w:proofErr w:type="gramStart"/>
      <w:r w:rsidRPr="008F57A8">
        <w:rPr>
          <w:lang w:val="en-US"/>
        </w:rPr>
        <w:t>for</w:t>
      </w:r>
      <w:proofErr w:type="gramEnd"/>
      <w:r w:rsidRPr="008F57A8">
        <w:rPr>
          <w:lang w:val="en-US"/>
        </w:rPr>
        <w:t xml:space="preserve"> reference)</w:t>
      </w:r>
    </w:p>
    <w:p w:rsidR="00FE726A" w:rsidRPr="008F57A8" w:rsidRDefault="008F57A8" w:rsidP="00C9774B">
      <w:pPr>
        <w:pStyle w:val="ConsPlusNormal"/>
        <w:ind w:left="5954"/>
        <w:jc w:val="right"/>
        <w:rPr>
          <w:lang w:val="en-US"/>
        </w:rPr>
      </w:pPr>
      <w:proofErr w:type="gramStart"/>
      <w:r w:rsidRPr="008F57A8">
        <w:rPr>
          <w:lang w:val="en-US"/>
        </w:rPr>
        <w:t>to</w:t>
      </w:r>
      <w:proofErr w:type="gramEnd"/>
      <w:r w:rsidRPr="008F57A8">
        <w:rPr>
          <w:lang w:val="en-US"/>
        </w:rPr>
        <w:t xml:space="preserve"> the Guide "Determination of initial seismic soil vibrations for design bases"</w:t>
      </w:r>
    </w:p>
    <w:p w:rsidR="00FE726A" w:rsidRPr="008F57A8" w:rsidRDefault="00401A4E">
      <w:pPr>
        <w:pStyle w:val="ConsPlusNormal"/>
        <w:ind w:firstLine="540"/>
        <w:jc w:val="both"/>
        <w:rPr>
          <w:lang w:val="en-US"/>
        </w:rPr>
      </w:pPr>
    </w:p>
    <w:p w:rsidR="00FE726A" w:rsidRPr="008F57A8" w:rsidRDefault="008F57A8">
      <w:pPr>
        <w:pStyle w:val="ConsPlusNormal"/>
        <w:jc w:val="center"/>
        <w:rPr>
          <w:lang w:val="en-US"/>
        </w:rPr>
      </w:pPr>
      <w:bookmarkStart w:id="24" w:name="P1404"/>
      <w:bookmarkEnd w:id="24"/>
      <w:r w:rsidRPr="008F57A8">
        <w:rPr>
          <w:lang w:val="en-US"/>
        </w:rPr>
        <w:t>ASSESSMENT AND GENERATION OF ESTIMATED SEISMIC IMPACTS USING STANDARD SPECTRA</w:t>
      </w:r>
    </w:p>
    <w:p w:rsidR="00FE726A" w:rsidRPr="008F57A8" w:rsidRDefault="00401A4E">
      <w:pPr>
        <w:pStyle w:val="ConsPlusNormal"/>
        <w:ind w:firstLine="540"/>
        <w:jc w:val="both"/>
        <w:rPr>
          <w:lang w:val="en-US"/>
        </w:rPr>
      </w:pPr>
    </w:p>
    <w:p w:rsidR="00FE726A" w:rsidRPr="008F57A8" w:rsidRDefault="008F57A8" w:rsidP="001607E6">
      <w:pPr>
        <w:pStyle w:val="ConsPlusNonformat"/>
        <w:ind w:firstLine="567"/>
        <w:jc w:val="both"/>
        <w:rPr>
          <w:lang w:val="en-US"/>
        </w:rPr>
      </w:pPr>
      <w:r w:rsidRPr="008F57A8">
        <w:rPr>
          <w:lang w:val="en-US"/>
        </w:rPr>
        <w:t xml:space="preserve">A single </w:t>
      </w:r>
      <w:proofErr w:type="spellStart"/>
      <w:r w:rsidRPr="008F57A8">
        <w:rPr>
          <w:lang w:val="en-US"/>
        </w:rPr>
        <w:t>Accelerogram</w:t>
      </w:r>
      <w:proofErr w:type="spellEnd"/>
      <w:r w:rsidRPr="008F57A8">
        <w:rPr>
          <w:lang w:val="en-US"/>
        </w:rPr>
        <w:t xml:space="preserve"> with a precisely defined spectrum of reaction can be generated with a view to [17].  There is a method of generating the estimated </w:t>
      </w:r>
      <w:proofErr w:type="spellStart"/>
      <w:r w:rsidRPr="008F57A8">
        <w:rPr>
          <w:lang w:val="en-US"/>
        </w:rPr>
        <w:t>accelerogram</w:t>
      </w:r>
      <w:proofErr w:type="spellEnd"/>
      <w:r w:rsidRPr="008F57A8">
        <w:rPr>
          <w:lang w:val="en-US"/>
        </w:rPr>
        <w:t>, the spectrum of which SA (T, x = 0.05) in form shall correspond to the dynamic coefficient curve in the applicable SNiP 11-7-81 [4].  Accelerograms can be recorded in the following way:</w:t>
      </w:r>
    </w:p>
    <w:p w:rsidR="00FE726A" w:rsidRDefault="00401A4E">
      <w:pPr>
        <w:pStyle w:val="ConsPlusNonformat"/>
        <w:jc w:val="both"/>
        <w:rPr>
          <w:lang w:val="en-US"/>
        </w:rPr>
      </w:pPr>
    </w:p>
    <w:p w:rsidR="001607E6" w:rsidRPr="001607E6" w:rsidRDefault="008F57A8" w:rsidP="001607E6">
      <w:pPr>
        <w:pStyle w:val="ConsPlusNonformat"/>
        <w:jc w:val="right"/>
        <w:rPr>
          <w:i/>
          <w:lang w:val="en-US"/>
        </w:rPr>
      </w:pPr>
      <m:oMath>
        <m:r>
          <w:rPr>
            <w:rFonts w:ascii="Cambria Math" w:hAnsi="Cambria Math"/>
            <w:lang w:val="en-US"/>
          </w:rPr>
          <m:t>a</m:t>
        </m:r>
        <m:f>
          <m:fPr>
            <m:ctrlPr>
              <w:rPr>
                <w:rFonts w:ascii="Cambria Math" w:hAnsi="Cambria Math"/>
                <w:i/>
                <w:lang w:val="en-US"/>
              </w:rPr>
            </m:ctrlPr>
          </m:fPr>
          <m:num>
            <m:r>
              <w:rPr>
                <w:rFonts w:ascii="Cambria Math" w:hAnsi="Cambria Math"/>
                <w:lang w:val="en-US"/>
              </w:rPr>
              <m:t>0</m:t>
            </m:r>
          </m:num>
          <m:den>
            <m:r>
              <w:rPr>
                <w:rFonts w:ascii="Cambria Math" w:hAnsi="Cambria Math"/>
              </w:rPr>
              <m:t>бета</m:t>
            </m:r>
          </m:den>
        </m:f>
        <m:d>
          <m:dPr>
            <m:ctrlPr>
              <w:rPr>
                <w:rFonts w:ascii="Cambria Math" w:hAnsi="Cambria Math"/>
                <w:i/>
                <w:lang w:val="en-US"/>
              </w:rPr>
            </m:ctrlPr>
          </m:dPr>
          <m:e>
            <m:r>
              <w:rPr>
                <w:rFonts w:ascii="Cambria Math" w:hAnsi="Cambria Math"/>
                <w:lang w:val="en-US"/>
              </w:rPr>
              <m:t>t</m:t>
            </m:r>
          </m:e>
        </m:d>
        <m:r>
          <w:rPr>
            <w:rFonts w:ascii="Cambria Math" w:hAnsi="Cambria Math"/>
            <w:lang w:val="en-US"/>
          </w:rPr>
          <m:t>= A</m:t>
        </m:r>
        <m:d>
          <m:dPr>
            <m:ctrlPr>
              <w:rPr>
                <w:rFonts w:ascii="Cambria Math" w:hAnsi="Cambria Math"/>
                <w:i/>
                <w:lang w:val="en-US"/>
              </w:rPr>
            </m:ctrlPr>
          </m:dPr>
          <m:e>
            <m:r>
              <w:rPr>
                <w:rFonts w:ascii="Cambria Math" w:hAnsi="Cambria Math"/>
                <w:lang w:val="en-US"/>
              </w:rPr>
              <m:t>t</m:t>
            </m:r>
          </m:e>
        </m:d>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na</m:t>
            </m:r>
          </m:sup>
          <m:e>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i</m:t>
                </m:r>
              </m:sub>
            </m:sSub>
            <m:r>
              <w:rPr>
                <w:rFonts w:ascii="Cambria Math" w:hAnsi="Cambria Math"/>
                <w:lang w:val="en-US"/>
              </w:rPr>
              <m:t xml:space="preserve"> </m:t>
            </m:r>
          </m:e>
        </m:nary>
        <m:r>
          <m:rPr>
            <m:sty m:val="p"/>
          </m:rPr>
          <w:rPr>
            <w:rFonts w:ascii="Cambria Math" w:hAnsi="Cambria Math"/>
            <w:lang w:val="en-US"/>
          </w:rPr>
          <m:t>sin⁡</m:t>
        </m:r>
        <m:r>
          <w:rPr>
            <w:rFonts w:ascii="Cambria Math" w:hAnsi="Cambria Math"/>
            <w:lang w:val="en-US"/>
          </w:rPr>
          <m:t>(</m:t>
        </m:r>
        <m:r>
          <w:rPr>
            <w:rFonts w:ascii="Cambria Math" w:hAnsi="Cambria Math"/>
          </w:rPr>
          <m:t>омега</m:t>
        </m:r>
        <m:r>
          <w:rPr>
            <w:rFonts w:ascii="Cambria Math" w:hAnsi="Cambria Math"/>
            <w:lang w:val="en-US"/>
          </w:rPr>
          <m:t xml:space="preserve"> t+</m:t>
        </m:r>
        <m:r>
          <w:rPr>
            <w:rFonts w:ascii="Cambria Math" w:hAnsi="Cambria Math"/>
          </w:rPr>
          <m:t>фи</m:t>
        </m:r>
        <m:r>
          <w:rPr>
            <w:rFonts w:ascii="Cambria Math" w:hAnsi="Cambria Math"/>
            <w:lang w:val="en-US"/>
          </w:rPr>
          <m:t>)</m:t>
        </m:r>
      </m:oMath>
      <w:r w:rsidRPr="001607E6">
        <w:rPr>
          <w:i/>
          <w:lang w:val="en-US"/>
        </w:rPr>
        <w:t>,</w:t>
      </w:r>
      <w:r w:rsidRPr="001607E6">
        <w:rPr>
          <w:i/>
          <w:lang w:val="en-US"/>
        </w:rPr>
        <w:tab/>
      </w:r>
      <w:r w:rsidRPr="001607E6">
        <w:rPr>
          <w:i/>
          <w:lang w:val="en-US"/>
        </w:rPr>
        <w:tab/>
      </w:r>
      <w:r w:rsidRPr="001607E6">
        <w:rPr>
          <w:i/>
          <w:lang w:val="en-US"/>
        </w:rPr>
        <w:tab/>
      </w:r>
      <w:r w:rsidRPr="001607E6">
        <w:rPr>
          <w:i/>
          <w:lang w:val="en-US"/>
        </w:rPr>
        <w:tab/>
      </w:r>
      <w:r w:rsidRPr="001607E6">
        <w:rPr>
          <w:lang w:val="en-US"/>
        </w:rPr>
        <w:t>(3.1)</w:t>
      </w:r>
    </w:p>
    <w:p w:rsidR="001607E6" w:rsidRPr="008F57A8" w:rsidRDefault="00401A4E" w:rsidP="001607E6">
      <w:pPr>
        <w:pStyle w:val="ConsPlusNonformat"/>
        <w:ind w:firstLine="567"/>
        <w:jc w:val="both"/>
        <w:rPr>
          <w:lang w:val="en-US"/>
        </w:rPr>
      </w:pPr>
    </w:p>
    <w:p w:rsidR="00FE726A" w:rsidRPr="008F57A8" w:rsidRDefault="008F57A8" w:rsidP="001607E6">
      <w:pPr>
        <w:pStyle w:val="ConsPlusNonformat"/>
        <w:ind w:firstLine="567"/>
        <w:jc w:val="both"/>
        <w:rPr>
          <w:lang w:val="en-US"/>
        </w:rPr>
      </w:pPr>
      <w:proofErr w:type="gramStart"/>
      <w:r w:rsidRPr="008F57A8">
        <w:rPr>
          <w:lang w:val="en-US"/>
        </w:rPr>
        <w:t>where</w:t>
      </w:r>
      <w:proofErr w:type="gramEnd"/>
      <w:r w:rsidRPr="008F57A8">
        <w:rPr>
          <w:lang w:val="en-US"/>
        </w:rPr>
        <w:t>:</w:t>
      </w:r>
    </w:p>
    <w:p w:rsidR="00FE726A" w:rsidRPr="008F57A8" w:rsidRDefault="008F57A8" w:rsidP="001607E6">
      <w:pPr>
        <w:pStyle w:val="ConsPlusNonformat"/>
        <w:ind w:firstLine="567"/>
        <w:jc w:val="both"/>
        <w:rPr>
          <w:lang w:val="en-US"/>
        </w:rPr>
      </w:pPr>
      <w:proofErr w:type="gramStart"/>
      <w:r w:rsidRPr="008F57A8">
        <w:rPr>
          <w:lang w:val="en-US"/>
        </w:rPr>
        <w:t>A(</w:t>
      </w:r>
      <w:proofErr w:type="gramEnd"/>
      <w:r w:rsidRPr="008F57A8">
        <w:rPr>
          <w:lang w:val="en-US"/>
        </w:rPr>
        <w:t>t) - envelope, and the phase angles f</w:t>
      </w:r>
      <w:r w:rsidRPr="008F57A8">
        <w:rPr>
          <w:vertAlign w:val="subscript"/>
          <w:lang w:val="en-US"/>
        </w:rPr>
        <w:t>i</w:t>
      </w:r>
      <w:r w:rsidRPr="008F57A8">
        <w:rPr>
          <w:lang w:val="en-US"/>
        </w:rPr>
        <w:t xml:space="preserve"> are evenly distributed in the interval from 0 to 2 p random values.   A step in the frequency of DELTA omega is determined from smoothness of the reaction spectrum as (</w:t>
      </w:r>
      <w:proofErr w:type="spellStart"/>
      <w:r w:rsidRPr="008F57A8">
        <w:rPr>
          <w:lang w:val="en-US"/>
        </w:rPr>
        <w:t>omega</w:t>
      </w:r>
      <w:r w:rsidRPr="001607E6">
        <w:rPr>
          <w:vertAlign w:val="subscript"/>
          <w:lang w:val="en-US"/>
        </w:rPr>
        <w:t>i</w:t>
      </w:r>
      <w:proofErr w:type="spellEnd"/>
      <w:r w:rsidRPr="008F57A8">
        <w:rPr>
          <w:lang w:val="en-US"/>
        </w:rPr>
        <w:t xml:space="preserve"> - omega</w:t>
      </w:r>
      <w:r w:rsidRPr="008F57A8">
        <w:rPr>
          <w:vertAlign w:val="subscript"/>
          <w:lang w:val="en-US"/>
        </w:rPr>
        <w:t>i-1</w:t>
      </w:r>
      <w:r w:rsidRPr="008F57A8">
        <w:rPr>
          <w:lang w:val="en-US"/>
        </w:rPr>
        <w:t>) / omega</w:t>
      </w:r>
      <w:r w:rsidRPr="008F57A8">
        <w:rPr>
          <w:vertAlign w:val="subscript"/>
          <w:lang w:val="en-US"/>
        </w:rPr>
        <w:t>i-1</w:t>
      </w:r>
      <w:r w:rsidRPr="008F57A8">
        <w:rPr>
          <w:lang w:val="en-US"/>
        </w:rPr>
        <w:t xml:space="preserve"> = 0.06347.  Estimations shall be made in periods range from 0.05 to 3 sec. As the first approximation for V</w:t>
      </w:r>
      <w:r w:rsidRPr="008F57A8">
        <w:rPr>
          <w:vertAlign w:val="subscript"/>
          <w:lang w:val="en-US"/>
        </w:rPr>
        <w:t>i.1</w:t>
      </w:r>
      <w:r w:rsidRPr="008F57A8">
        <w:rPr>
          <w:lang w:val="en-US"/>
        </w:rPr>
        <w:t xml:space="preserve">, values directly taken from a given beta (T) curve are used for the corresponding </w:t>
      </w:r>
      <w:proofErr w:type="spellStart"/>
      <w:r w:rsidRPr="008F57A8">
        <w:rPr>
          <w:lang w:val="en-US"/>
        </w:rPr>
        <w:t>omega</w:t>
      </w:r>
      <w:r w:rsidRPr="001607E6">
        <w:rPr>
          <w:vertAlign w:val="subscript"/>
          <w:lang w:val="en-US"/>
        </w:rPr>
        <w:t>i</w:t>
      </w:r>
      <w:proofErr w:type="spellEnd"/>
      <w:r w:rsidRPr="008F57A8">
        <w:rPr>
          <w:lang w:val="en-US"/>
        </w:rPr>
        <w:t xml:space="preserve"> frequency values. Next approximation:</w:t>
      </w:r>
    </w:p>
    <w:p w:rsidR="00FE726A" w:rsidRDefault="00401A4E">
      <w:pPr>
        <w:pStyle w:val="ConsPlusNonformat"/>
        <w:jc w:val="both"/>
        <w:rPr>
          <w:lang w:val="en-US"/>
        </w:rPr>
      </w:pPr>
    </w:p>
    <w:p w:rsidR="001607E6" w:rsidRPr="001607E6" w:rsidRDefault="00401A4E" w:rsidP="001607E6">
      <w:pPr>
        <w:pStyle w:val="ConsPlusNonformat"/>
        <w:jc w:val="right"/>
        <w:rPr>
          <w:lang w:val="en-US"/>
        </w:rPr>
      </w:pPr>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i,2</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i,1</m:t>
            </m:r>
          </m:sub>
        </m:sSub>
        <m:f>
          <m:fPr>
            <m:ctrlPr>
              <w:rPr>
                <w:rFonts w:ascii="Cambria Math" w:hAnsi="Cambria Math"/>
                <w:i/>
                <w:lang w:val="en-US"/>
              </w:rPr>
            </m:ctrlPr>
          </m:fPr>
          <m:num>
            <m:r>
              <w:rPr>
                <w:rFonts w:ascii="Cambria Math" w:hAnsi="Cambria Math"/>
              </w:rPr>
              <m:t>бета</m:t>
            </m:r>
            <m:r>
              <w:rPr>
                <w:rFonts w:ascii="Cambria Math" w:hAnsi="Cambria Math"/>
                <w:lang w:val="en-US"/>
              </w:rPr>
              <m:t xml:space="preserve"> (</m:t>
            </m:r>
            <m:r>
              <w:rPr>
                <w:rFonts w:ascii="Cambria Math" w:hAnsi="Cambria Math"/>
              </w:rPr>
              <m:t>Т</m:t>
            </m:r>
            <m:r>
              <w:rPr>
                <w:rFonts w:ascii="Cambria Math" w:hAnsi="Cambria Math"/>
                <w:lang w:val="en-US"/>
              </w:rPr>
              <m:t>)</m:t>
            </m:r>
          </m:num>
          <m:den>
            <m:sSub>
              <m:sSubPr>
                <m:ctrlPr>
                  <w:rPr>
                    <w:rFonts w:ascii="Cambria Math" w:hAnsi="Cambria Math"/>
                    <w:i/>
                    <w:lang w:val="en-US"/>
                  </w:rPr>
                </m:ctrlPr>
              </m:sSubPr>
              <m:e>
                <m:r>
                  <w:rPr>
                    <w:rFonts w:ascii="Cambria Math" w:hAnsi="Cambria Math"/>
                    <w:lang w:val="en-US"/>
                  </w:rPr>
                  <m:t>бета</m:t>
                </m:r>
              </m:e>
              <m:sub>
                <m:r>
                  <w:rPr>
                    <w:rFonts w:ascii="Cambria Math" w:hAnsi="Cambria Math"/>
                    <w:lang w:val="en-US"/>
                  </w:rPr>
                  <m:t>1</m:t>
                </m:r>
              </m:sub>
            </m:sSub>
            <m:r>
              <w:rPr>
                <w:rFonts w:ascii="Cambria Math" w:hAnsi="Cambria Math"/>
                <w:lang w:val="en-US"/>
              </w:rPr>
              <m:t>(Т)</m:t>
            </m:r>
          </m:den>
        </m:f>
      </m:oMath>
      <w:r w:rsidR="008F57A8" w:rsidRPr="001607E6">
        <w:rPr>
          <w:lang w:val="en-US"/>
        </w:rPr>
        <w:t xml:space="preserve">, </w:t>
      </w:r>
      <w:r w:rsidR="008F57A8" w:rsidRPr="001607E6">
        <w:rPr>
          <w:lang w:val="en-US"/>
        </w:rPr>
        <w:tab/>
      </w:r>
      <w:r w:rsidR="008F57A8" w:rsidRPr="001607E6">
        <w:rPr>
          <w:lang w:val="en-US"/>
        </w:rPr>
        <w:tab/>
      </w:r>
      <w:r w:rsidR="008F57A8" w:rsidRPr="001607E6">
        <w:rPr>
          <w:lang w:val="en-US"/>
        </w:rPr>
        <w:tab/>
      </w:r>
      <w:r w:rsidR="008F57A8" w:rsidRPr="001607E6">
        <w:rPr>
          <w:lang w:val="en-US"/>
        </w:rPr>
        <w:tab/>
      </w:r>
      <w:r w:rsidR="008F57A8" w:rsidRPr="001607E6">
        <w:rPr>
          <w:lang w:val="en-US"/>
        </w:rPr>
        <w:tab/>
        <w:t>(3.2)</w:t>
      </w:r>
    </w:p>
    <w:p w:rsidR="001607E6" w:rsidRPr="008F57A8" w:rsidRDefault="00401A4E">
      <w:pPr>
        <w:pStyle w:val="ConsPlusNonformat"/>
        <w:jc w:val="both"/>
        <w:rPr>
          <w:lang w:val="en-US"/>
        </w:rPr>
      </w:pPr>
    </w:p>
    <w:p w:rsidR="00FE726A" w:rsidRPr="008F57A8" w:rsidRDefault="008F57A8" w:rsidP="001607E6">
      <w:pPr>
        <w:pStyle w:val="ConsPlusNonformat"/>
        <w:ind w:firstLine="567"/>
        <w:jc w:val="both"/>
        <w:rPr>
          <w:lang w:val="en-US"/>
        </w:rPr>
      </w:pPr>
      <w:proofErr w:type="gramStart"/>
      <w:r w:rsidRPr="008F57A8">
        <w:rPr>
          <w:lang w:val="en-US"/>
        </w:rPr>
        <w:t>where</w:t>
      </w:r>
      <w:proofErr w:type="gramEnd"/>
      <w:r w:rsidRPr="008F57A8">
        <w:rPr>
          <w:lang w:val="en-US"/>
        </w:rPr>
        <w:t>:</w:t>
      </w:r>
    </w:p>
    <w:p w:rsidR="00FE726A" w:rsidRPr="008F57A8" w:rsidRDefault="008F57A8" w:rsidP="001607E6">
      <w:pPr>
        <w:pStyle w:val="ConsPlusNonformat"/>
        <w:ind w:firstLine="567"/>
        <w:jc w:val="both"/>
        <w:rPr>
          <w:lang w:val="en-US"/>
        </w:rPr>
      </w:pPr>
      <w:proofErr w:type="gramStart"/>
      <w:r w:rsidRPr="008F57A8">
        <w:rPr>
          <w:lang w:val="en-US"/>
        </w:rPr>
        <w:t>beta</w:t>
      </w:r>
      <w:proofErr w:type="gramEnd"/>
      <w:r w:rsidRPr="008F57A8">
        <w:rPr>
          <w:lang w:val="en-US"/>
        </w:rPr>
        <w:t xml:space="preserve"> (T) - SNiP curves, and beta</w:t>
      </w:r>
      <w:r w:rsidRPr="008F57A8">
        <w:rPr>
          <w:vertAlign w:val="subscript"/>
          <w:lang w:val="en-US"/>
        </w:rPr>
        <w:t>1</w:t>
      </w:r>
      <w:r w:rsidRPr="008F57A8">
        <w:rPr>
          <w:lang w:val="en-US"/>
        </w:rPr>
        <w:t xml:space="preserve"> (T) - curve obtained at the first step of iteration. </w:t>
      </w:r>
    </w:p>
    <w:p w:rsidR="00FE726A" w:rsidRPr="008F57A8" w:rsidRDefault="008F57A8" w:rsidP="001607E6">
      <w:pPr>
        <w:pStyle w:val="ConsPlusNonformat"/>
        <w:ind w:firstLine="567"/>
        <w:jc w:val="both"/>
        <w:rPr>
          <w:lang w:val="en-US"/>
        </w:rPr>
      </w:pPr>
      <w:r w:rsidRPr="008F57A8">
        <w:rPr>
          <w:lang w:val="en-US"/>
        </w:rPr>
        <w:t xml:space="preserve">The necessary accuracy of estimated spectrum compliance with the given value shall be obtained after a number of iterations.  Application of the program in practice has shown that differences of the estimated spectrum from the specified on the periods of T &gt; 0.05 sec. can reach 15% after 10 iterations.  In the short-period area, due to systematic errors, the level of the estimated </w:t>
      </w:r>
      <w:proofErr w:type="spellStart"/>
      <w:r w:rsidRPr="008F57A8">
        <w:rPr>
          <w:lang w:val="en-US"/>
        </w:rPr>
        <w:t>beta</w:t>
      </w:r>
      <w:r w:rsidRPr="001607E6">
        <w:rPr>
          <w:vertAlign w:val="subscript"/>
          <w:lang w:val="en-US"/>
        </w:rPr>
        <w:t>i</w:t>
      </w:r>
      <w:proofErr w:type="spellEnd"/>
      <w:r w:rsidRPr="001607E6">
        <w:rPr>
          <w:vertAlign w:val="subscript"/>
          <w:lang w:val="en-US"/>
        </w:rPr>
        <w:t xml:space="preserve"> </w:t>
      </w:r>
      <w:r w:rsidRPr="008F57A8">
        <w:rPr>
          <w:lang w:val="en-US"/>
        </w:rPr>
        <w:t xml:space="preserve">curve (T) at periods of </w:t>
      </w:r>
      <w:r w:rsidRPr="00493965">
        <w:t>Т</w:t>
      </w:r>
      <w:r w:rsidRPr="008F57A8">
        <w:rPr>
          <w:lang w:val="en-US"/>
        </w:rPr>
        <w:t xml:space="preserve"> -&gt; 0 does not reach the values </w:t>
      </w:r>
      <w:proofErr w:type="gramStart"/>
      <w:r w:rsidRPr="008F57A8">
        <w:rPr>
          <w:lang w:val="en-US"/>
        </w:rPr>
        <w:t>of  beta</w:t>
      </w:r>
      <w:proofErr w:type="gramEnd"/>
      <w:r w:rsidRPr="008F57A8">
        <w:rPr>
          <w:lang w:val="en-US"/>
        </w:rPr>
        <w:t xml:space="preserve"> (T = 0) =1.  However, proximity of the estimated and preset curves in the engineering interval of periods allows practical applicability of the method.</w:t>
      </w:r>
    </w:p>
    <w:p w:rsidR="00FE726A" w:rsidRPr="008F57A8" w:rsidRDefault="008F57A8" w:rsidP="001607E6">
      <w:pPr>
        <w:pStyle w:val="ConsPlusNonformat"/>
        <w:ind w:firstLine="567"/>
        <w:jc w:val="both"/>
        <w:rPr>
          <w:lang w:val="en-US"/>
        </w:rPr>
      </w:pPr>
      <w:r w:rsidRPr="008F57A8">
        <w:rPr>
          <w:lang w:val="en-US"/>
        </w:rPr>
        <w:t xml:space="preserve">To move from the base </w:t>
      </w:r>
      <w:proofErr w:type="spellStart"/>
      <w:r w:rsidRPr="008F57A8">
        <w:rPr>
          <w:lang w:val="en-US"/>
        </w:rPr>
        <w:t>accelerogram</w:t>
      </w:r>
      <w:proofErr w:type="spellEnd"/>
      <w:r w:rsidRPr="008F57A8">
        <w:rPr>
          <w:lang w:val="en-US"/>
        </w:rPr>
        <w:t xml:space="preserve"> a</w:t>
      </w:r>
      <m:oMath>
        <m:f>
          <m:fPr>
            <m:ctrlPr>
              <w:rPr>
                <w:rFonts w:ascii="Cambria Math" w:hAnsi="Cambria Math"/>
                <w:i/>
              </w:rPr>
            </m:ctrlPr>
          </m:fPr>
          <m:num>
            <m:r>
              <w:rPr>
                <w:rFonts w:ascii="Cambria Math" w:hAnsi="Cambria Math"/>
                <w:lang w:val="en-US"/>
              </w:rPr>
              <m:t>0</m:t>
            </m:r>
          </m:num>
          <m:den>
            <m:r>
              <w:rPr>
                <w:rFonts w:ascii="Cambria Math" w:hAnsi="Cambria Math"/>
              </w:rPr>
              <m:t>бета</m:t>
            </m:r>
          </m:den>
        </m:f>
      </m:oMath>
      <w:r w:rsidRPr="008F57A8">
        <w:rPr>
          <w:lang w:val="en-US"/>
        </w:rPr>
        <w:t xml:space="preserve"> (T) to the estimated value of a</w:t>
      </w:r>
      <m:oMath>
        <m:f>
          <m:fPr>
            <m:ctrlPr>
              <w:rPr>
                <w:rFonts w:ascii="Cambria Math" w:hAnsi="Cambria Math"/>
                <w:i/>
              </w:rPr>
            </m:ctrlPr>
          </m:fPr>
          <m:num>
            <m:r>
              <w:rPr>
                <w:rFonts w:ascii="Cambria Math" w:hAnsi="Cambria Math"/>
                <w:lang w:val="en-US"/>
              </w:rPr>
              <m:t>0</m:t>
            </m:r>
          </m:num>
          <m:den>
            <m:r>
              <w:rPr>
                <w:rFonts w:ascii="Cambria Math" w:hAnsi="Cambria Math"/>
              </w:rPr>
              <m:t>бета</m:t>
            </m:r>
          </m:den>
        </m:f>
      </m:oMath>
      <w:r w:rsidRPr="008F57A8">
        <w:rPr>
          <w:lang w:val="en-US"/>
        </w:rPr>
        <w:t xml:space="preserve"> (t) should be multiplied by K ratio:</w:t>
      </w:r>
    </w:p>
    <w:p w:rsidR="00FE726A" w:rsidRPr="008F57A8" w:rsidRDefault="00401A4E">
      <w:pPr>
        <w:pStyle w:val="ConsPlusNonformat"/>
        <w:jc w:val="both"/>
        <w:rPr>
          <w:lang w:val="en-US"/>
        </w:rPr>
      </w:pPr>
    </w:p>
    <w:p w:rsidR="001607E6" w:rsidRPr="008F57A8" w:rsidRDefault="00401A4E">
      <w:pPr>
        <w:pStyle w:val="ConsPlusNonformat"/>
        <w:jc w:val="both"/>
        <w:rPr>
          <w:lang w:val="en-US"/>
        </w:rPr>
      </w:pPr>
    </w:p>
    <w:p w:rsidR="001607E6" w:rsidRPr="008F57A8" w:rsidRDefault="008F57A8" w:rsidP="003461FE">
      <w:pPr>
        <w:pStyle w:val="ConsPlusNonformat"/>
        <w:jc w:val="right"/>
        <w:rPr>
          <w:i/>
          <w:lang w:val="en-US"/>
        </w:rPr>
      </w:pPr>
      <m:oMath>
        <m:r>
          <w:rPr>
            <w:rFonts w:ascii="Cambria Math" w:hAnsi="Cambria Math"/>
          </w:rPr>
          <w:lastRenderedPageBreak/>
          <m:t>К</m:t>
        </m:r>
        <m:r>
          <w:rPr>
            <w:rFonts w:ascii="Cambria Math" w:hAnsi="Cambria Math"/>
            <w:lang w:val="en-US"/>
          </w:rPr>
          <m:t xml:space="preserve">= </m:t>
        </m:r>
        <m:f>
          <m:fPr>
            <m:ctrlPr>
              <w:rPr>
                <w:rFonts w:ascii="Cambria Math" w:hAnsi="Cambria Math"/>
                <w:i/>
              </w:rPr>
            </m:ctrlPr>
          </m:fPr>
          <m:num>
            <m:bar>
              <m:barPr>
                <m:pos m:val="top"/>
                <m:ctrlPr>
                  <w:rPr>
                    <w:rFonts w:ascii="Cambria Math" w:hAnsi="Cambria Math"/>
                    <w:i/>
                  </w:rPr>
                </m:ctrlPr>
              </m:barPr>
              <m:e>
                <m:sSub>
                  <m:sSubPr>
                    <m:ctrlPr>
                      <w:rPr>
                        <w:rFonts w:ascii="Cambria Math" w:hAnsi="Cambria Math"/>
                        <w:i/>
                      </w:rPr>
                    </m:ctrlPr>
                  </m:sSubPr>
                  <m:e>
                    <m:r>
                      <w:rPr>
                        <w:rFonts w:ascii="Cambria Math" w:hAnsi="Cambria Math"/>
                      </w:rPr>
                      <m:t>А</m:t>
                    </m:r>
                  </m:e>
                  <m:sub>
                    <m:r>
                      <w:rPr>
                        <w:rFonts w:ascii="Cambria Math" w:hAnsi="Cambria Math"/>
                      </w:rPr>
                      <m:t>р</m:t>
                    </m:r>
                  </m:sub>
                </m:sSub>
                <m:sSub>
                  <m:sSubPr>
                    <m:ctrlPr>
                      <w:rPr>
                        <w:rFonts w:ascii="Cambria Math" w:hAnsi="Cambria Math"/>
                        <w:i/>
                      </w:rPr>
                    </m:ctrlPr>
                  </m:sSubPr>
                  <m:e>
                    <m:r>
                      <w:rPr>
                        <w:rFonts w:ascii="Cambria Math" w:hAnsi="Cambria Math"/>
                      </w:rPr>
                      <m:t>К</m:t>
                    </m:r>
                  </m:e>
                  <m:sub>
                    <m:r>
                      <w:rPr>
                        <w:rFonts w:ascii="Cambria Math" w:hAnsi="Cambria Math"/>
                        <w:lang w:val="en-US"/>
                      </w:rPr>
                      <m:t>1</m:t>
                    </m:r>
                  </m:sub>
                </m:sSub>
                <m:sSub>
                  <m:sSubPr>
                    <m:ctrlPr>
                      <w:rPr>
                        <w:rFonts w:ascii="Cambria Math" w:hAnsi="Cambria Math"/>
                        <w:i/>
                      </w:rPr>
                    </m:ctrlPr>
                  </m:sSubPr>
                  <m:e>
                    <m:r>
                      <w:rPr>
                        <w:rFonts w:ascii="Cambria Math" w:hAnsi="Cambria Math"/>
                      </w:rPr>
                      <m:t>К</m:t>
                    </m:r>
                  </m:e>
                  <m:sub>
                    <m:r>
                      <w:rPr>
                        <w:rFonts w:ascii="Cambria Math" w:hAnsi="Cambria Math"/>
                        <w:lang w:val="en-US"/>
                      </w:rPr>
                      <m:t>2</m:t>
                    </m:r>
                  </m:sub>
                </m:sSub>
              </m:e>
            </m:bar>
          </m:num>
          <m:den>
            <m:sSub>
              <m:sSubPr>
                <m:ctrlPr>
                  <w:rPr>
                    <w:rFonts w:ascii="Cambria Math" w:hAnsi="Cambria Math"/>
                    <w:i/>
                  </w:rPr>
                </m:ctrlPr>
              </m:sSubPr>
              <m:e>
                <m:r>
                  <w:rPr>
                    <w:rFonts w:ascii="Cambria Math" w:hAnsi="Cambria Math"/>
                    <w:lang w:val="en-US"/>
                  </w:rPr>
                  <m:t>m</m:t>
                </m:r>
              </m:e>
              <m:sub>
                <m:r>
                  <w:rPr>
                    <w:rFonts w:ascii="Cambria Math" w:hAnsi="Cambria Math"/>
                  </w:rPr>
                  <m:t>кр</m:t>
                </m:r>
              </m:sub>
            </m:sSub>
          </m:den>
        </m:f>
        <m:r>
          <w:rPr>
            <w:rFonts w:ascii="Cambria Math" w:hAnsi="Cambria Math"/>
            <w:lang w:val="en-US"/>
          </w:rPr>
          <m:t xml:space="preserve">, </m:t>
        </m:r>
        <m:sSub>
          <m:sSubPr>
            <m:ctrlPr>
              <w:rPr>
                <w:rFonts w:ascii="Cambria Math" w:hAnsi="Cambria Math"/>
                <w:i/>
              </w:rPr>
            </m:ctrlPr>
          </m:sSubPr>
          <m:e>
            <m:r>
              <w:rPr>
                <w:rFonts w:ascii="Cambria Math" w:hAnsi="Cambria Math"/>
              </w:rPr>
              <m:t>а</m:t>
            </m:r>
          </m:e>
          <m:sub>
            <m:r>
              <w:rPr>
                <w:rFonts w:ascii="Cambria Math" w:hAnsi="Cambria Math"/>
              </w:rPr>
              <m:t>р</m:t>
            </m:r>
          </m:sub>
        </m:sSub>
        <m:r>
          <w:rPr>
            <w:rFonts w:ascii="Cambria Math" w:hAnsi="Cambria Math"/>
            <w:lang w:val="en-US"/>
          </w:rPr>
          <m:t xml:space="preserve"> </m:t>
        </m:r>
        <m:d>
          <m:dPr>
            <m:ctrlPr>
              <w:rPr>
                <w:rFonts w:ascii="Cambria Math" w:hAnsi="Cambria Math"/>
                <w:i/>
              </w:rPr>
            </m:ctrlPr>
          </m:dPr>
          <m:e>
            <m:r>
              <w:rPr>
                <w:rFonts w:ascii="Cambria Math" w:hAnsi="Cambria Math"/>
              </w:rPr>
              <m:t>t</m:t>
            </m:r>
          </m:e>
        </m:d>
        <m:r>
          <w:rPr>
            <w:rFonts w:ascii="Cambria Math" w:hAnsi="Cambria Math"/>
            <w:lang w:val="en-US"/>
          </w:rPr>
          <m:t>=</m:t>
        </m:r>
        <m:r>
          <w:rPr>
            <w:rFonts w:ascii="Cambria Math" w:hAnsi="Cambria Math"/>
          </w:rPr>
          <m:t>a</m:t>
        </m:r>
        <m:f>
          <m:fPr>
            <m:ctrlPr>
              <w:rPr>
                <w:rFonts w:ascii="Cambria Math" w:hAnsi="Cambria Math"/>
                <w:i/>
              </w:rPr>
            </m:ctrlPr>
          </m:fPr>
          <m:num>
            <m:r>
              <w:rPr>
                <w:rFonts w:ascii="Cambria Math" w:hAnsi="Cambria Math"/>
                <w:lang w:val="en-US"/>
              </w:rPr>
              <m:t>0</m:t>
            </m:r>
          </m:num>
          <m:den>
            <m:r>
              <w:rPr>
                <w:rFonts w:ascii="Cambria Math" w:hAnsi="Cambria Math"/>
              </w:rPr>
              <m:t>бета</m:t>
            </m:r>
          </m:den>
        </m:f>
        <m:d>
          <m:dPr>
            <m:ctrlPr>
              <w:rPr>
                <w:rFonts w:ascii="Cambria Math" w:hAnsi="Cambria Math"/>
                <w:i/>
                <w:lang w:val="en-US"/>
              </w:rPr>
            </m:ctrlPr>
          </m:dPr>
          <m:e>
            <m:r>
              <w:rPr>
                <w:rFonts w:ascii="Cambria Math" w:hAnsi="Cambria Math"/>
                <w:lang w:val="en-US"/>
              </w:rPr>
              <m:t>t</m:t>
            </m:r>
          </m:e>
        </m:d>
        <m:r>
          <w:rPr>
            <w:rFonts w:ascii="Cambria Math" w:hAnsi="Cambria Math"/>
            <w:lang w:val="en-US"/>
          </w:rPr>
          <m:t>K.</m:t>
        </m:r>
      </m:oMath>
      <w:r w:rsidRPr="008F57A8">
        <w:rPr>
          <w:lang w:val="en-US"/>
        </w:rPr>
        <w:tab/>
      </w:r>
      <w:r w:rsidRPr="008F57A8">
        <w:rPr>
          <w:lang w:val="en-US"/>
        </w:rPr>
        <w:tab/>
      </w:r>
      <w:r w:rsidRPr="008F57A8">
        <w:rPr>
          <w:lang w:val="en-US"/>
        </w:rPr>
        <w:tab/>
      </w:r>
      <w:r w:rsidRPr="008F57A8">
        <w:rPr>
          <w:lang w:val="en-US"/>
        </w:rPr>
        <w:tab/>
        <w:t>(3.3)</w:t>
      </w:r>
    </w:p>
    <w:p w:rsidR="003461FE" w:rsidRPr="008F57A8" w:rsidRDefault="00401A4E">
      <w:pPr>
        <w:pStyle w:val="ConsPlusNonformat"/>
        <w:jc w:val="both"/>
        <w:rPr>
          <w:lang w:val="en-US"/>
        </w:rPr>
      </w:pPr>
    </w:p>
    <w:p w:rsidR="00FE726A" w:rsidRPr="008F57A8" w:rsidRDefault="008F57A8" w:rsidP="00552C5A">
      <w:pPr>
        <w:pStyle w:val="ConsPlusNonformat"/>
        <w:ind w:firstLine="567"/>
        <w:jc w:val="both"/>
        <w:rPr>
          <w:lang w:val="en-US"/>
        </w:rPr>
      </w:pPr>
      <w:r w:rsidRPr="008F57A8">
        <w:rPr>
          <w:lang w:val="en-US"/>
        </w:rPr>
        <w:t>According to SNiP, K shall be accepted at 0.1; 0</w:t>
      </w:r>
      <w:proofErr w:type="gramStart"/>
      <w:r w:rsidRPr="008F57A8">
        <w:rPr>
          <w:lang w:val="en-US"/>
        </w:rPr>
        <w:t>,2</w:t>
      </w:r>
      <w:proofErr w:type="gramEnd"/>
      <w:r w:rsidRPr="008F57A8">
        <w:rPr>
          <w:lang w:val="en-US"/>
        </w:rPr>
        <w:t>; 0.4 for the estimated seismic amplitude of 7, 8, 9 intensity respectively;</w:t>
      </w:r>
    </w:p>
    <w:p w:rsidR="00FE726A" w:rsidRPr="008F57A8" w:rsidRDefault="008F57A8" w:rsidP="00552C5A">
      <w:pPr>
        <w:pStyle w:val="ConsPlusNonformat"/>
        <w:ind w:firstLine="567"/>
        <w:jc w:val="both"/>
        <w:rPr>
          <w:lang w:val="en-US"/>
        </w:rPr>
      </w:pPr>
      <w:r w:rsidRPr="008F57A8">
        <w:rPr>
          <w:lang w:val="en-US"/>
        </w:rPr>
        <w:t>0</w:t>
      </w:r>
      <w:proofErr w:type="gramStart"/>
      <w:r w:rsidRPr="008F57A8">
        <w:rPr>
          <w:lang w:val="en-US"/>
        </w:rPr>
        <w:t>,12</w:t>
      </w:r>
      <w:proofErr w:type="gramEnd"/>
      <w:r w:rsidRPr="008F57A8">
        <w:rPr>
          <w:lang w:val="en-US"/>
        </w:rPr>
        <w:t xml:space="preserve"> &lt;= </w:t>
      </w:r>
      <w:r w:rsidRPr="00493965">
        <w:t>К</w:t>
      </w:r>
      <w:r w:rsidRPr="008F57A8">
        <w:rPr>
          <w:vertAlign w:val="subscript"/>
          <w:lang w:val="en-US"/>
        </w:rPr>
        <w:t>1</w:t>
      </w:r>
      <w:r w:rsidRPr="008F57A8">
        <w:rPr>
          <w:lang w:val="en-US"/>
        </w:rPr>
        <w:t xml:space="preserve"> &lt; 1 acceptable damages of structures shall be considered;</w:t>
      </w:r>
    </w:p>
    <w:p w:rsidR="00FE726A" w:rsidRPr="008F57A8" w:rsidRDefault="008F57A8" w:rsidP="00552C5A">
      <w:pPr>
        <w:pStyle w:val="ConsPlusNonformat"/>
        <w:ind w:firstLine="567"/>
        <w:jc w:val="both"/>
        <w:rPr>
          <w:lang w:val="en-US"/>
        </w:rPr>
      </w:pPr>
      <w:r w:rsidRPr="008F57A8">
        <w:rPr>
          <w:lang w:val="en-US"/>
        </w:rPr>
        <w:t>0</w:t>
      </w:r>
      <w:proofErr w:type="gramStart"/>
      <w:r w:rsidRPr="008F57A8">
        <w:rPr>
          <w:lang w:val="en-US"/>
        </w:rPr>
        <w:t>,85</w:t>
      </w:r>
      <w:proofErr w:type="gramEnd"/>
      <w:r w:rsidRPr="008F57A8">
        <w:rPr>
          <w:lang w:val="en-US"/>
        </w:rPr>
        <w:t xml:space="preserve"> &lt;= m</w:t>
      </w:r>
      <w:r w:rsidRPr="00552C5A">
        <w:rPr>
          <w:vertAlign w:val="subscript"/>
        </w:rPr>
        <w:t>к</w:t>
      </w:r>
      <w:r w:rsidRPr="008F57A8">
        <w:rPr>
          <w:vertAlign w:val="subscript"/>
          <w:lang w:val="en-US"/>
        </w:rPr>
        <w:t>p</w:t>
      </w:r>
      <w:r w:rsidRPr="008F57A8">
        <w:rPr>
          <w:lang w:val="en-US"/>
        </w:rPr>
        <w:t xml:space="preserve"> &lt;= 1,15 shall consider the recurrence of safe shutdown earthquake.</w:t>
      </w:r>
    </w:p>
    <w:p w:rsidR="00FE726A" w:rsidRPr="008F57A8" w:rsidRDefault="008F57A8">
      <w:pPr>
        <w:pStyle w:val="ConsPlusNormal"/>
        <w:ind w:firstLine="540"/>
        <w:jc w:val="both"/>
        <w:rPr>
          <w:lang w:val="en-US"/>
        </w:rPr>
      </w:pPr>
      <w:r w:rsidRPr="008F57A8">
        <w:rPr>
          <w:lang w:val="en-US"/>
        </w:rPr>
        <w:t>The selection of calculated spectral curves, acceleration levels and duration of vibrations should be based on the necessary occurrence (risk extent).</w:t>
      </w: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900246" w:rsidRPr="008F57A8" w:rsidRDefault="00401A4E">
      <w:pPr>
        <w:pStyle w:val="ConsPlusNormal"/>
        <w:ind w:firstLine="540"/>
        <w:jc w:val="both"/>
        <w:rPr>
          <w:lang w:val="en-US"/>
        </w:rPr>
      </w:pPr>
    </w:p>
    <w:p w:rsidR="00900246" w:rsidRPr="008F57A8" w:rsidRDefault="00401A4E">
      <w:pPr>
        <w:pStyle w:val="ConsPlusNormal"/>
        <w:ind w:firstLine="540"/>
        <w:jc w:val="both"/>
        <w:rPr>
          <w:lang w:val="en-US"/>
        </w:rPr>
      </w:pPr>
    </w:p>
    <w:p w:rsidR="00FE726A" w:rsidRPr="008F57A8" w:rsidRDefault="008F57A8" w:rsidP="00900246">
      <w:pPr>
        <w:pStyle w:val="ConsPlusNormal"/>
        <w:ind w:left="5954"/>
        <w:jc w:val="right"/>
        <w:outlineLvl w:val="1"/>
        <w:rPr>
          <w:lang w:val="en-US"/>
        </w:rPr>
      </w:pPr>
      <w:r w:rsidRPr="008F57A8">
        <w:rPr>
          <w:lang w:val="en-US"/>
        </w:rPr>
        <w:t>Appendix 4</w:t>
      </w:r>
    </w:p>
    <w:p w:rsidR="00FE726A" w:rsidRPr="008F57A8" w:rsidRDefault="008F57A8" w:rsidP="00900246">
      <w:pPr>
        <w:pStyle w:val="ConsPlusNormal"/>
        <w:ind w:left="5954"/>
        <w:jc w:val="right"/>
        <w:rPr>
          <w:lang w:val="en-US"/>
        </w:rPr>
      </w:pPr>
      <w:r w:rsidRPr="008F57A8">
        <w:rPr>
          <w:lang w:val="en-US"/>
        </w:rPr>
        <w:t>(</w:t>
      </w:r>
      <w:proofErr w:type="gramStart"/>
      <w:r w:rsidRPr="008F57A8">
        <w:rPr>
          <w:lang w:val="en-US"/>
        </w:rPr>
        <w:t>for</w:t>
      </w:r>
      <w:proofErr w:type="gramEnd"/>
      <w:r w:rsidRPr="008F57A8">
        <w:rPr>
          <w:lang w:val="en-US"/>
        </w:rPr>
        <w:t xml:space="preserve"> reference)</w:t>
      </w:r>
    </w:p>
    <w:p w:rsidR="00FE726A" w:rsidRPr="008F57A8" w:rsidRDefault="008F57A8" w:rsidP="00900246">
      <w:pPr>
        <w:pStyle w:val="ConsPlusNormal"/>
        <w:ind w:left="5954"/>
        <w:jc w:val="right"/>
        <w:rPr>
          <w:lang w:val="en-US"/>
        </w:rPr>
      </w:pPr>
      <w:proofErr w:type="gramStart"/>
      <w:r w:rsidRPr="008F57A8">
        <w:rPr>
          <w:lang w:val="en-US"/>
        </w:rPr>
        <w:t>to</w:t>
      </w:r>
      <w:proofErr w:type="gramEnd"/>
      <w:r w:rsidRPr="008F57A8">
        <w:rPr>
          <w:lang w:val="en-US"/>
        </w:rPr>
        <w:t xml:space="preserve"> the Guide "Determination of initial seismic soil vibrations for design bases"</w:t>
      </w:r>
    </w:p>
    <w:p w:rsidR="00FE726A" w:rsidRPr="008F57A8" w:rsidRDefault="00401A4E">
      <w:pPr>
        <w:pStyle w:val="ConsPlusNormal"/>
        <w:ind w:firstLine="540"/>
        <w:jc w:val="both"/>
        <w:rPr>
          <w:lang w:val="en-US"/>
        </w:rPr>
      </w:pPr>
    </w:p>
    <w:p w:rsidR="00FE726A" w:rsidRPr="008F57A8" w:rsidRDefault="008F57A8">
      <w:pPr>
        <w:pStyle w:val="ConsPlusNormal"/>
        <w:jc w:val="center"/>
        <w:rPr>
          <w:lang w:val="en-US"/>
        </w:rPr>
      </w:pPr>
      <w:bookmarkStart w:id="25" w:name="P1483"/>
      <w:bookmarkEnd w:id="25"/>
      <w:r w:rsidRPr="008F57A8">
        <w:rPr>
          <w:lang w:val="en-US"/>
        </w:rPr>
        <w:t>DETERMINATION OF SEISMIC MAGNITUDE TA THE SITE FOR NATURAL AND MAN-INDUCED CONDITIONS</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 xml:space="preserve">1. Seismic magnitude shall be determined by the macro-seismic intensity of </w:t>
      </w:r>
      <w:proofErr w:type="gramStart"/>
      <w:r w:rsidRPr="008F57A8">
        <w:rPr>
          <w:lang w:val="en-US"/>
        </w:rPr>
        <w:t>I</w:t>
      </w:r>
      <w:proofErr w:type="gramEnd"/>
      <w:r w:rsidRPr="008F57A8">
        <w:rPr>
          <w:lang w:val="en-US"/>
        </w:rPr>
        <w:t xml:space="preserve"> according to MSK-64. </w:t>
      </w:r>
    </w:p>
    <w:p w:rsidR="00FE726A" w:rsidRPr="008F57A8" w:rsidRDefault="008F57A8">
      <w:pPr>
        <w:pStyle w:val="ConsPlusNormal"/>
        <w:spacing w:before="220"/>
        <w:ind w:firstLine="540"/>
        <w:jc w:val="both"/>
        <w:rPr>
          <w:lang w:val="en-US"/>
        </w:rPr>
      </w:pPr>
      <w:r w:rsidRPr="008F57A8">
        <w:rPr>
          <w:lang w:val="en-US"/>
        </w:rPr>
        <w:t xml:space="preserve">2. Assessment I uses regional ratios between I, magnitude M and distance to the source r.  Assessments of </w:t>
      </w:r>
      <w:proofErr w:type="gramStart"/>
      <w:r w:rsidRPr="008F57A8">
        <w:rPr>
          <w:lang w:val="en-US"/>
        </w:rPr>
        <w:t>I</w:t>
      </w:r>
      <w:proofErr w:type="gramEnd"/>
      <w:r w:rsidRPr="008F57A8">
        <w:rPr>
          <w:lang w:val="en-US"/>
        </w:rPr>
        <w:t xml:space="preserve"> on empirical ratios relate to the base (level) soil. Intensity I can be defined by the following formula:</w:t>
      </w:r>
    </w:p>
    <w:p w:rsidR="00FE726A" w:rsidRPr="008F57A8" w:rsidRDefault="00401A4E">
      <w:pPr>
        <w:pStyle w:val="ConsPlusNormal"/>
        <w:ind w:firstLine="540"/>
        <w:jc w:val="both"/>
        <w:rPr>
          <w:lang w:val="en-US"/>
        </w:rPr>
      </w:pPr>
    </w:p>
    <w:p w:rsidR="00FE726A" w:rsidRPr="00D51DA1" w:rsidRDefault="008F57A8" w:rsidP="00D51DA1">
      <w:pPr>
        <w:pStyle w:val="ConsPlusNonformat"/>
        <w:jc w:val="right"/>
        <w:rPr>
          <w:lang w:val="en-US"/>
        </w:rPr>
      </w:pPr>
      <w:r w:rsidRPr="00D51DA1">
        <w:rPr>
          <w:lang w:val="en-US"/>
        </w:rPr>
        <w:t>I = 1,5M - gamma lg r + c,</w:t>
      </w:r>
      <w:r w:rsidRPr="00D51DA1">
        <w:rPr>
          <w:lang w:val="en-US"/>
        </w:rPr>
        <w:tab/>
      </w:r>
      <w:r w:rsidRPr="00D51DA1">
        <w:rPr>
          <w:lang w:val="en-US"/>
        </w:rPr>
        <w:tab/>
      </w:r>
      <w:r w:rsidRPr="00D51DA1">
        <w:rPr>
          <w:lang w:val="en-US"/>
        </w:rPr>
        <w:tab/>
      </w:r>
      <w:r w:rsidRPr="00D51DA1">
        <w:rPr>
          <w:lang w:val="en-US"/>
        </w:rPr>
        <w:tab/>
        <w:t>(4.1)</w:t>
      </w:r>
    </w:p>
    <w:p w:rsidR="00FE726A" w:rsidRPr="00D51DA1" w:rsidRDefault="00401A4E">
      <w:pPr>
        <w:pStyle w:val="ConsPlusNonformat"/>
        <w:jc w:val="both"/>
        <w:rPr>
          <w:lang w:val="en-US"/>
        </w:rPr>
      </w:pPr>
    </w:p>
    <w:p w:rsidR="00FE726A" w:rsidRPr="008F57A8" w:rsidRDefault="008F57A8">
      <w:pPr>
        <w:pStyle w:val="ConsPlusNonformat"/>
        <w:jc w:val="both"/>
        <w:rPr>
          <w:lang w:val="en-US"/>
        </w:rPr>
      </w:pPr>
      <w:proofErr w:type="gramStart"/>
      <w:r w:rsidRPr="008F57A8">
        <w:rPr>
          <w:lang w:val="en-US"/>
        </w:rPr>
        <w:t>where</w:t>
      </w:r>
      <w:proofErr w:type="gramEnd"/>
      <w:r w:rsidRPr="008F57A8">
        <w:rPr>
          <w:lang w:val="en-US"/>
        </w:rPr>
        <w:t xml:space="preserve"> gamma, c - coefficients that characterize the damping of seismic magnitude depending on the direction of seismic radiation. For direction of the cross structures gamma =-3.5 - 4.2, c = 3.5 - 4.4 (depending on regional features); for direction along the structures, gamma = -3.0 - 3.4 s; =2.5 -3.3. For mean values, </w:t>
      </w:r>
      <w:r>
        <w:rPr>
          <w:lang w:val="en-US"/>
        </w:rPr>
        <w:t>it is</w:t>
      </w:r>
      <w:r w:rsidRPr="008F57A8">
        <w:rPr>
          <w:lang w:val="en-US"/>
        </w:rPr>
        <w:t xml:space="preserve"> recommended to use gamma = -3</w:t>
      </w:r>
      <w:proofErr w:type="gramStart"/>
      <w:r w:rsidRPr="008F57A8">
        <w:rPr>
          <w:lang w:val="en-US"/>
        </w:rPr>
        <w:t>,5</w:t>
      </w:r>
      <w:proofErr w:type="gramEnd"/>
      <w:r w:rsidRPr="008F57A8">
        <w:rPr>
          <w:lang w:val="en-US"/>
        </w:rPr>
        <w:t>, s = 3,0.</w:t>
      </w:r>
    </w:p>
    <w:p w:rsidR="00FE726A" w:rsidRPr="008F57A8" w:rsidRDefault="008F57A8" w:rsidP="00D51DA1">
      <w:pPr>
        <w:pStyle w:val="ConsPlusNonformat"/>
        <w:ind w:firstLine="567"/>
        <w:jc w:val="both"/>
        <w:rPr>
          <w:lang w:val="en-US"/>
        </w:rPr>
      </w:pPr>
      <w:r w:rsidRPr="008F57A8">
        <w:rPr>
          <w:lang w:val="en-US"/>
        </w:rPr>
        <w:t>For M = 4.75 - 7.5 and r &lt;= 150 km, the following formula can be used:</w:t>
      </w:r>
    </w:p>
    <w:p w:rsidR="00FE726A" w:rsidRPr="008F57A8" w:rsidRDefault="00401A4E">
      <w:pPr>
        <w:pStyle w:val="ConsPlusNonformat"/>
        <w:jc w:val="both"/>
        <w:rPr>
          <w:lang w:val="en-US"/>
        </w:rPr>
      </w:pPr>
    </w:p>
    <w:p w:rsidR="00FE726A" w:rsidRPr="008F57A8" w:rsidRDefault="008F57A8" w:rsidP="00D51DA1">
      <w:pPr>
        <w:pStyle w:val="ConsPlusNonformat"/>
        <w:jc w:val="right"/>
        <w:rPr>
          <w:lang w:val="en-US"/>
        </w:rPr>
      </w:pPr>
      <w:r w:rsidRPr="008F57A8">
        <w:rPr>
          <w:lang w:val="en-US"/>
        </w:rPr>
        <w:t>I = (0,0075</w:t>
      </w:r>
      <w:r w:rsidRPr="00493965">
        <w:t>М</w:t>
      </w:r>
      <w:r w:rsidRPr="008F57A8">
        <w:rPr>
          <w:lang w:val="en-US"/>
        </w:rPr>
        <w:t xml:space="preserve"> - 0</w:t>
      </w:r>
      <w:proofErr w:type="gramStart"/>
      <w:r w:rsidRPr="008F57A8">
        <w:rPr>
          <w:lang w:val="en-US"/>
        </w:rPr>
        <w:t>,08</w:t>
      </w:r>
      <w:proofErr w:type="gramEnd"/>
      <w:r w:rsidRPr="008F57A8">
        <w:rPr>
          <w:lang w:val="en-US"/>
        </w:rPr>
        <w:t>) r + 1,35</w:t>
      </w:r>
      <w:r w:rsidRPr="00493965">
        <w:t>М</w:t>
      </w:r>
      <w:r w:rsidRPr="008F57A8">
        <w:rPr>
          <w:lang w:val="en-US"/>
        </w:rPr>
        <w:t>.</w:t>
      </w:r>
      <w:r w:rsidRPr="008F57A8">
        <w:rPr>
          <w:lang w:val="en-US"/>
        </w:rPr>
        <w:tab/>
      </w:r>
      <w:r w:rsidRPr="008F57A8">
        <w:rPr>
          <w:lang w:val="en-US"/>
        </w:rPr>
        <w:tab/>
      </w:r>
      <w:r w:rsidRPr="008F57A8">
        <w:rPr>
          <w:lang w:val="en-US"/>
        </w:rPr>
        <w:tab/>
      </w:r>
      <w:r w:rsidRPr="008F57A8">
        <w:rPr>
          <w:lang w:val="en-US"/>
        </w:rPr>
        <w:tab/>
        <w:t>(4.2)</w:t>
      </w:r>
    </w:p>
    <w:p w:rsidR="00FE726A" w:rsidRPr="008F57A8" w:rsidRDefault="00401A4E">
      <w:pPr>
        <w:pStyle w:val="ConsPlusNonformat"/>
        <w:jc w:val="both"/>
        <w:rPr>
          <w:lang w:val="en-US"/>
        </w:rPr>
      </w:pPr>
    </w:p>
    <w:p w:rsidR="00FE726A" w:rsidRPr="008F57A8" w:rsidRDefault="008F57A8" w:rsidP="00D51DA1">
      <w:pPr>
        <w:pStyle w:val="ConsPlusNonformat"/>
        <w:ind w:firstLine="567"/>
        <w:jc w:val="both"/>
        <w:rPr>
          <w:lang w:val="en-US"/>
        </w:rPr>
      </w:pPr>
      <w:r w:rsidRPr="008F57A8">
        <w:rPr>
          <w:lang w:val="en-US"/>
        </w:rPr>
        <w:t>3. Change in the intensity of DELTA I</w:t>
      </w:r>
      <w:r w:rsidRPr="00D51DA1">
        <w:rPr>
          <w:vertAlign w:val="subscript"/>
          <w:lang w:val="en-US"/>
        </w:rPr>
        <w:t>i</w:t>
      </w:r>
      <w:r w:rsidRPr="008F57A8">
        <w:rPr>
          <w:lang w:val="en-US"/>
        </w:rPr>
        <w:t xml:space="preserve"> due to hydro-geological conditions shall be estimated by the formula:</w:t>
      </w:r>
    </w:p>
    <w:p w:rsidR="00FE726A" w:rsidRPr="008F57A8" w:rsidRDefault="00401A4E">
      <w:pPr>
        <w:pStyle w:val="ConsPlusNonformat"/>
        <w:jc w:val="both"/>
        <w:rPr>
          <w:lang w:val="en-US"/>
        </w:rPr>
      </w:pPr>
    </w:p>
    <w:p w:rsidR="00FE726A" w:rsidRPr="008F57A8" w:rsidRDefault="008F57A8" w:rsidP="00D51DA1">
      <w:pPr>
        <w:pStyle w:val="ConsPlusNonformat"/>
        <w:jc w:val="right"/>
        <w:rPr>
          <w:lang w:val="it-IT"/>
        </w:rPr>
      </w:pPr>
      <w:r w:rsidRPr="008F57A8">
        <w:rPr>
          <w:lang w:val="it-IT"/>
        </w:rPr>
        <w:t>DELTA I</w:t>
      </w:r>
      <w:r w:rsidRPr="008F57A8">
        <w:rPr>
          <w:vertAlign w:val="subscript"/>
          <w:lang w:val="it-IT"/>
        </w:rPr>
        <w:t>i</w:t>
      </w:r>
      <w:r w:rsidRPr="008F57A8">
        <w:rPr>
          <w:lang w:val="it-IT"/>
        </w:rPr>
        <w:t xml:space="preserve"> = 1,67 lg(</w:t>
      </w:r>
      <w:proofErr w:type="spellStart"/>
      <w:r w:rsidRPr="009B5E71">
        <w:t>ро</w:t>
      </w:r>
      <w:proofErr w:type="spellEnd"/>
      <w:r w:rsidRPr="008F57A8">
        <w:rPr>
          <w:vertAlign w:val="subscript"/>
          <w:lang w:val="it-IT"/>
        </w:rPr>
        <w:t>0</w:t>
      </w:r>
      <w:r w:rsidRPr="008F57A8">
        <w:rPr>
          <w:lang w:val="it-IT"/>
        </w:rPr>
        <w:t xml:space="preserve"> V</w:t>
      </w:r>
      <w:r w:rsidRPr="008F57A8">
        <w:rPr>
          <w:vertAlign w:val="subscript"/>
          <w:lang w:val="it-IT"/>
        </w:rPr>
        <w:t>0</w:t>
      </w:r>
      <w:r w:rsidRPr="008F57A8">
        <w:rPr>
          <w:lang w:val="it-IT"/>
        </w:rPr>
        <w:t xml:space="preserve"> / </w:t>
      </w:r>
      <w:proofErr w:type="spellStart"/>
      <w:r w:rsidRPr="009B5E71">
        <w:t>ро</w:t>
      </w:r>
      <w:proofErr w:type="spellEnd"/>
      <w:r w:rsidRPr="008F57A8">
        <w:rPr>
          <w:vertAlign w:val="subscript"/>
          <w:lang w:val="it-IT"/>
        </w:rPr>
        <w:t>i</w:t>
      </w:r>
      <w:r w:rsidRPr="008F57A8">
        <w:rPr>
          <w:lang w:val="it-IT"/>
        </w:rPr>
        <w:t xml:space="preserve"> V</w:t>
      </w:r>
      <w:r w:rsidRPr="008F57A8">
        <w:rPr>
          <w:vertAlign w:val="subscript"/>
          <w:lang w:val="it-IT"/>
        </w:rPr>
        <w:t>i</w:t>
      </w:r>
      <w:r w:rsidRPr="008F57A8">
        <w:rPr>
          <w:lang w:val="it-IT"/>
        </w:rPr>
        <w:t>) + Y e</w:t>
      </w:r>
      <w:r w:rsidRPr="008F57A8">
        <w:rPr>
          <w:vertAlign w:val="superscript"/>
          <w:lang w:val="it-IT"/>
        </w:rPr>
        <w:t>-0,04h</w:t>
      </w:r>
      <w:r w:rsidRPr="008F57A8">
        <w:rPr>
          <w:lang w:val="it-IT"/>
        </w:rPr>
        <w:t>,</w:t>
      </w:r>
      <w:r w:rsidRPr="008F57A8">
        <w:rPr>
          <w:lang w:val="it-IT"/>
        </w:rPr>
        <w:tab/>
      </w:r>
      <w:r w:rsidRPr="008F57A8">
        <w:rPr>
          <w:lang w:val="it-IT"/>
        </w:rPr>
        <w:tab/>
      </w:r>
      <w:r w:rsidRPr="008F57A8">
        <w:rPr>
          <w:lang w:val="it-IT"/>
        </w:rPr>
        <w:tab/>
        <w:t>(4.3)</w:t>
      </w:r>
    </w:p>
    <w:p w:rsidR="00FE726A" w:rsidRPr="008F57A8" w:rsidRDefault="00401A4E">
      <w:pPr>
        <w:pStyle w:val="ConsPlusNonformat"/>
        <w:jc w:val="both"/>
        <w:rPr>
          <w:lang w:val="it-IT"/>
        </w:rPr>
      </w:pPr>
    </w:p>
    <w:p w:rsidR="00FE726A" w:rsidRPr="008F57A8" w:rsidRDefault="008F57A8" w:rsidP="00D51DA1">
      <w:pPr>
        <w:pStyle w:val="ConsPlusNonformat"/>
        <w:ind w:firstLine="567"/>
        <w:jc w:val="both"/>
        <w:rPr>
          <w:lang w:val="en-US"/>
        </w:rPr>
      </w:pPr>
      <w:proofErr w:type="gramStart"/>
      <w:r w:rsidRPr="008F57A8">
        <w:rPr>
          <w:lang w:val="en-US"/>
        </w:rPr>
        <w:t>where</w:t>
      </w:r>
      <w:proofErr w:type="gramEnd"/>
      <w:r w:rsidRPr="008F57A8">
        <w:rPr>
          <w:lang w:val="en-US"/>
        </w:rPr>
        <w:t>:</w:t>
      </w:r>
    </w:p>
    <w:p w:rsidR="00FE726A" w:rsidRPr="008F57A8" w:rsidRDefault="008F57A8" w:rsidP="00D51DA1">
      <w:pPr>
        <w:pStyle w:val="ConsPlusNonformat"/>
        <w:ind w:firstLine="567"/>
        <w:jc w:val="both"/>
        <w:rPr>
          <w:lang w:val="en-US"/>
        </w:rPr>
      </w:pPr>
      <w:proofErr w:type="spellStart"/>
      <w:r w:rsidRPr="00493965">
        <w:t>ро</w:t>
      </w:r>
      <w:proofErr w:type="spellEnd"/>
      <w:r w:rsidRPr="008F57A8">
        <w:rPr>
          <w:lang w:val="en-US"/>
        </w:rPr>
        <w:t xml:space="preserve"> - soil density;</w:t>
      </w:r>
    </w:p>
    <w:p w:rsidR="00FE726A" w:rsidRPr="008F57A8" w:rsidRDefault="008F57A8" w:rsidP="00D51DA1">
      <w:pPr>
        <w:pStyle w:val="ConsPlusNonformat"/>
        <w:ind w:firstLine="567"/>
        <w:jc w:val="both"/>
        <w:rPr>
          <w:lang w:val="en-US"/>
        </w:rPr>
      </w:pPr>
      <w:r w:rsidRPr="008F57A8">
        <w:rPr>
          <w:lang w:val="en-US"/>
        </w:rPr>
        <w:t xml:space="preserve">V - </w:t>
      </w:r>
      <w:proofErr w:type="gramStart"/>
      <w:r w:rsidRPr="008F57A8">
        <w:rPr>
          <w:lang w:val="en-US"/>
        </w:rPr>
        <w:t>displacement</w:t>
      </w:r>
      <w:proofErr w:type="gramEnd"/>
      <w:r w:rsidRPr="008F57A8">
        <w:rPr>
          <w:lang w:val="en-US"/>
        </w:rPr>
        <w:t xml:space="preserve"> wave propagation velocity;</w:t>
      </w:r>
    </w:p>
    <w:p w:rsidR="00FE726A" w:rsidRPr="008F57A8" w:rsidRDefault="008F57A8" w:rsidP="00D51DA1">
      <w:pPr>
        <w:pStyle w:val="ConsPlusNonformat"/>
        <w:ind w:firstLine="567"/>
        <w:jc w:val="both"/>
        <w:rPr>
          <w:lang w:val="en-US"/>
        </w:rPr>
      </w:pPr>
      <w:r w:rsidRPr="008F57A8">
        <w:rPr>
          <w:lang w:val="en-US"/>
        </w:rPr>
        <w:t>p</w:t>
      </w:r>
      <w:r w:rsidRPr="00493965">
        <w:t>о</w:t>
      </w:r>
      <w:r w:rsidRPr="008F57A8">
        <w:rPr>
          <w:vertAlign w:val="subscript"/>
          <w:lang w:val="en-US"/>
        </w:rPr>
        <w:t>0</w:t>
      </w:r>
      <w:r w:rsidRPr="008F57A8">
        <w:rPr>
          <w:lang w:val="en-US"/>
        </w:rPr>
        <w:t xml:space="preserve"> V</w:t>
      </w:r>
      <w:r w:rsidRPr="008F57A8">
        <w:rPr>
          <w:vertAlign w:val="subscript"/>
          <w:lang w:val="en-US"/>
        </w:rPr>
        <w:t>0</w:t>
      </w:r>
      <w:r w:rsidRPr="008F57A8">
        <w:rPr>
          <w:lang w:val="en-US"/>
        </w:rPr>
        <w:t xml:space="preserve"> and p</w:t>
      </w:r>
      <w:r w:rsidRPr="00493965">
        <w:t>о</w:t>
      </w:r>
      <w:proofErr w:type="spellStart"/>
      <w:r w:rsidRPr="00D51DA1">
        <w:rPr>
          <w:vertAlign w:val="subscript"/>
          <w:lang w:val="en-US"/>
        </w:rPr>
        <w:t>i</w:t>
      </w:r>
      <w:proofErr w:type="spellEnd"/>
      <w:r w:rsidRPr="008F57A8">
        <w:rPr>
          <w:lang w:val="en-US"/>
        </w:rPr>
        <w:t xml:space="preserve"> </w:t>
      </w:r>
      <w:proofErr w:type="gramStart"/>
      <w:r w:rsidRPr="008F57A8">
        <w:rPr>
          <w:lang w:val="en-US"/>
        </w:rPr>
        <w:t>V</w:t>
      </w:r>
      <w:r w:rsidRPr="00D51DA1">
        <w:rPr>
          <w:vertAlign w:val="subscript"/>
          <w:lang w:val="en-US"/>
        </w:rPr>
        <w:t>i</w:t>
      </w:r>
      <w:proofErr w:type="gramEnd"/>
      <w:r w:rsidRPr="008F57A8">
        <w:rPr>
          <w:lang w:val="en-US"/>
        </w:rPr>
        <w:t xml:space="preserve"> - seismic impedance of reference (0) and examined (</w:t>
      </w:r>
      <w:proofErr w:type="spellStart"/>
      <w:r w:rsidRPr="008F57A8">
        <w:rPr>
          <w:lang w:val="en-US"/>
        </w:rPr>
        <w:t>i</w:t>
      </w:r>
      <w:proofErr w:type="spellEnd"/>
      <w:r w:rsidRPr="008F57A8">
        <w:rPr>
          <w:lang w:val="en-US"/>
        </w:rPr>
        <w:t>) soil;</w:t>
      </w:r>
    </w:p>
    <w:p w:rsidR="00FE726A" w:rsidRPr="008F57A8" w:rsidRDefault="008F57A8" w:rsidP="00D51DA1">
      <w:pPr>
        <w:pStyle w:val="ConsPlusNonformat"/>
        <w:ind w:firstLine="567"/>
        <w:jc w:val="both"/>
        <w:rPr>
          <w:lang w:val="en-US"/>
        </w:rPr>
      </w:pPr>
      <w:r w:rsidRPr="008F57A8">
        <w:rPr>
          <w:lang w:val="en-US"/>
        </w:rPr>
        <w:t xml:space="preserve">h- </w:t>
      </w:r>
      <w:proofErr w:type="gramStart"/>
      <w:r w:rsidRPr="008F57A8">
        <w:rPr>
          <w:lang w:val="en-US"/>
        </w:rPr>
        <w:t>depth</w:t>
      </w:r>
      <w:proofErr w:type="gramEnd"/>
      <w:r w:rsidRPr="008F57A8">
        <w:rPr>
          <w:lang w:val="en-US"/>
        </w:rPr>
        <w:t xml:space="preserve"> of groundwater level;</w:t>
      </w:r>
    </w:p>
    <w:p w:rsidR="00FE726A" w:rsidRPr="008F57A8" w:rsidRDefault="008F57A8" w:rsidP="00D51DA1">
      <w:pPr>
        <w:pStyle w:val="ConsPlusNonformat"/>
        <w:ind w:firstLine="567"/>
        <w:jc w:val="both"/>
        <w:rPr>
          <w:lang w:val="en-US"/>
        </w:rPr>
      </w:pPr>
      <w:r w:rsidRPr="008F57A8">
        <w:rPr>
          <w:lang w:val="en-US"/>
        </w:rPr>
        <w:t xml:space="preserve">Y - </w:t>
      </w:r>
      <w:proofErr w:type="gramStart"/>
      <w:r w:rsidRPr="008F57A8">
        <w:rPr>
          <w:lang w:val="en-US"/>
        </w:rPr>
        <w:t>coefficient</w:t>
      </w:r>
      <w:proofErr w:type="gramEnd"/>
      <w:r w:rsidRPr="008F57A8">
        <w:rPr>
          <w:lang w:val="en-US"/>
        </w:rPr>
        <w:t xml:space="preserve"> that takes into accounts its impact</w:t>
      </w: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8F57A8" w:rsidP="00900246">
      <w:pPr>
        <w:pStyle w:val="ConsPlusNormal"/>
        <w:ind w:left="5954"/>
        <w:jc w:val="right"/>
        <w:outlineLvl w:val="1"/>
        <w:rPr>
          <w:lang w:val="en-US"/>
        </w:rPr>
      </w:pPr>
      <w:r w:rsidRPr="008F57A8">
        <w:rPr>
          <w:lang w:val="en-US"/>
        </w:rPr>
        <w:t>Appendix No 5</w:t>
      </w:r>
    </w:p>
    <w:p w:rsidR="00FE726A" w:rsidRPr="008F57A8" w:rsidRDefault="008F57A8" w:rsidP="00900246">
      <w:pPr>
        <w:pStyle w:val="ConsPlusNormal"/>
        <w:ind w:left="5954"/>
        <w:jc w:val="right"/>
        <w:rPr>
          <w:lang w:val="en-US"/>
        </w:rPr>
      </w:pPr>
      <w:r w:rsidRPr="008F57A8">
        <w:rPr>
          <w:lang w:val="en-US"/>
        </w:rPr>
        <w:t>(</w:t>
      </w:r>
      <w:proofErr w:type="gramStart"/>
      <w:r w:rsidRPr="008F57A8">
        <w:rPr>
          <w:lang w:val="en-US"/>
        </w:rPr>
        <w:t>for</w:t>
      </w:r>
      <w:proofErr w:type="gramEnd"/>
      <w:r w:rsidRPr="008F57A8">
        <w:rPr>
          <w:lang w:val="en-US"/>
        </w:rPr>
        <w:t xml:space="preserve"> reference)</w:t>
      </w:r>
    </w:p>
    <w:p w:rsidR="00FE726A" w:rsidRPr="008F57A8" w:rsidRDefault="008F57A8" w:rsidP="00900246">
      <w:pPr>
        <w:pStyle w:val="ConsPlusNormal"/>
        <w:ind w:left="5954"/>
        <w:jc w:val="right"/>
        <w:rPr>
          <w:lang w:val="en-US"/>
        </w:rPr>
      </w:pPr>
      <w:proofErr w:type="gramStart"/>
      <w:r w:rsidRPr="008F57A8">
        <w:rPr>
          <w:lang w:val="en-US"/>
        </w:rPr>
        <w:lastRenderedPageBreak/>
        <w:t>to</w:t>
      </w:r>
      <w:proofErr w:type="gramEnd"/>
      <w:r w:rsidRPr="008F57A8">
        <w:rPr>
          <w:lang w:val="en-US"/>
        </w:rPr>
        <w:t xml:space="preserve"> the Guide "Determination of initial seismic soil vibrations for design bases"</w:t>
      </w:r>
    </w:p>
    <w:p w:rsidR="00FE726A" w:rsidRPr="008F57A8" w:rsidRDefault="00401A4E">
      <w:pPr>
        <w:pStyle w:val="ConsPlusNormal"/>
        <w:ind w:firstLine="540"/>
        <w:jc w:val="both"/>
        <w:rPr>
          <w:lang w:val="en-US"/>
        </w:rPr>
      </w:pPr>
    </w:p>
    <w:p w:rsidR="00FE726A" w:rsidRPr="008F57A8" w:rsidRDefault="008F57A8">
      <w:pPr>
        <w:pStyle w:val="ConsPlusNormal"/>
        <w:jc w:val="center"/>
        <w:rPr>
          <w:lang w:val="en-US"/>
        </w:rPr>
      </w:pPr>
      <w:bookmarkStart w:id="26" w:name="P1528"/>
      <w:bookmarkEnd w:id="26"/>
      <w:r w:rsidRPr="008F57A8">
        <w:rPr>
          <w:lang w:val="en-US"/>
        </w:rPr>
        <w:t>EXPRESS METHOD OF ASSESSING THE QUANTITATIVE CHARACTERISTICS OF SEISMIC VIBRATIONS OF SOIL OF THE SET PROBABILITY OF EXCESS</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1. Input data to perform express assessments:</w:t>
      </w:r>
    </w:p>
    <w:p w:rsidR="00FE726A" w:rsidRPr="008F57A8" w:rsidRDefault="008F57A8">
      <w:pPr>
        <w:pStyle w:val="ConsPlusNormal"/>
        <w:spacing w:before="220"/>
        <w:ind w:firstLine="540"/>
        <w:jc w:val="both"/>
        <w:rPr>
          <w:lang w:val="en-US"/>
        </w:rPr>
      </w:pPr>
      <w:r w:rsidRPr="008F57A8">
        <w:rPr>
          <w:lang w:val="en-US"/>
        </w:rPr>
        <w:t>1.1. Results of the general seismic zoning of the territory of Russia, which establishes the intensity of vibrations at the construction area in points and average period of recurrence of vibrations.</w:t>
      </w:r>
    </w:p>
    <w:p w:rsidR="00FE726A" w:rsidRPr="008F57A8" w:rsidRDefault="008F57A8">
      <w:pPr>
        <w:pStyle w:val="ConsPlusNormal"/>
        <w:spacing w:before="220"/>
        <w:ind w:firstLine="540"/>
        <w:jc w:val="both"/>
        <w:rPr>
          <w:lang w:val="en-US"/>
        </w:rPr>
      </w:pPr>
      <w:r w:rsidRPr="008F57A8">
        <w:rPr>
          <w:lang w:val="en-US"/>
        </w:rPr>
        <w:t>1.2. Research data on the refinement of seismic and tectonic conditions of the prospective construction area or Detailed Seismic Zone (DSZ), which establish location and depth of sources of possible earthquakes, their magnitude, repetition and minimum distance to epicenter.</w:t>
      </w:r>
    </w:p>
    <w:p w:rsidR="00FE726A" w:rsidRPr="008F57A8" w:rsidRDefault="008F57A8">
      <w:pPr>
        <w:pStyle w:val="ConsPlusNormal"/>
        <w:spacing w:before="220"/>
        <w:ind w:firstLine="540"/>
        <w:jc w:val="both"/>
        <w:rPr>
          <w:lang w:val="en-US"/>
        </w:rPr>
      </w:pPr>
      <w:r w:rsidRPr="008F57A8">
        <w:rPr>
          <w:lang w:val="en-US"/>
        </w:rPr>
        <w:t>1.3. Results of seismic micro-zoning of the site, determining the resonant properties of its soils, increment of intensity and amplitude of vibrations and velocity of transverse seismic waves propagation.</w:t>
      </w:r>
    </w:p>
    <w:p w:rsidR="00FE726A" w:rsidRPr="008F57A8" w:rsidRDefault="008F57A8">
      <w:pPr>
        <w:pStyle w:val="ConsPlusNormal"/>
        <w:spacing w:before="220"/>
        <w:ind w:firstLine="540"/>
        <w:jc w:val="both"/>
        <w:rPr>
          <w:lang w:val="en-US"/>
        </w:rPr>
      </w:pPr>
      <w:r w:rsidRPr="008F57A8">
        <w:rPr>
          <w:lang w:val="en-US"/>
        </w:rPr>
        <w:t xml:space="preserve">1.4. Sampling of max. </w:t>
      </w:r>
      <w:proofErr w:type="gramStart"/>
      <w:r w:rsidRPr="008F57A8">
        <w:rPr>
          <w:lang w:val="en-US"/>
        </w:rPr>
        <w:t>accelerations</w:t>
      </w:r>
      <w:proofErr w:type="gramEnd"/>
      <w:r w:rsidRPr="008F57A8">
        <w:rPr>
          <w:lang w:val="en-US"/>
        </w:rPr>
        <w:t xml:space="preserve"> of soil vibrations during earthquakes of specified intensity.</w:t>
      </w:r>
    </w:p>
    <w:p w:rsidR="00FE726A" w:rsidRPr="008F57A8" w:rsidRDefault="008F57A8">
      <w:pPr>
        <w:pStyle w:val="ConsPlusNormal"/>
        <w:spacing w:before="220"/>
        <w:ind w:firstLine="540"/>
        <w:jc w:val="both"/>
        <w:rPr>
          <w:lang w:val="en-US"/>
        </w:rPr>
      </w:pPr>
      <w:r w:rsidRPr="008F57A8">
        <w:rPr>
          <w:lang w:val="en-US"/>
        </w:rPr>
        <w:t xml:space="preserve">1.5. Dynamic and spectral features of the accelerograms of strong earthquakes and their reaction spectrum depending on the parameters of the earthquake center (magnitude M), epicenter distance of DELTA and the soil conditions at the point of </w:t>
      </w:r>
      <w:proofErr w:type="spellStart"/>
      <w:r w:rsidRPr="008F57A8">
        <w:rPr>
          <w:lang w:val="en-US"/>
        </w:rPr>
        <w:t>dats</w:t>
      </w:r>
      <w:proofErr w:type="spellEnd"/>
      <w:r w:rsidRPr="008F57A8">
        <w:rPr>
          <w:lang w:val="en-US"/>
        </w:rPr>
        <w:t xml:space="preserve"> registration.</w:t>
      </w:r>
    </w:p>
    <w:p w:rsidR="00FE726A" w:rsidRPr="008F57A8" w:rsidRDefault="008F57A8">
      <w:pPr>
        <w:pStyle w:val="ConsPlusNormal"/>
        <w:spacing w:before="220"/>
        <w:ind w:firstLine="540"/>
        <w:jc w:val="both"/>
        <w:rPr>
          <w:lang w:val="en-US"/>
        </w:rPr>
      </w:pPr>
      <w:r w:rsidRPr="008F57A8">
        <w:rPr>
          <w:lang w:val="en-US"/>
        </w:rPr>
        <w:t>2. Estimation of seismic vibrations of soil</w:t>
      </w:r>
    </w:p>
    <w:p w:rsidR="00FE726A" w:rsidRPr="008F57A8" w:rsidRDefault="008F57A8">
      <w:pPr>
        <w:pStyle w:val="ConsPlusNormal"/>
        <w:spacing w:before="220"/>
        <w:ind w:firstLine="540"/>
        <w:jc w:val="both"/>
        <w:rPr>
          <w:lang w:val="en-US"/>
        </w:rPr>
      </w:pPr>
      <w:r w:rsidRPr="008F57A8">
        <w:rPr>
          <w:lang w:val="en-US"/>
        </w:rPr>
        <w:t>Direct comparison of the accelerograms of different earthquakes is extremely difficult, so questions of predicting the level and form of the seismic impact of the specified probability of excess shall be considered in relation to the spectrum of soil reaction.</w:t>
      </w:r>
    </w:p>
    <w:p w:rsidR="00FE726A" w:rsidRPr="008F57A8" w:rsidRDefault="008F57A8">
      <w:pPr>
        <w:pStyle w:val="ConsPlusNormal"/>
        <w:spacing w:before="220"/>
        <w:ind w:firstLine="540"/>
        <w:jc w:val="both"/>
        <w:rPr>
          <w:lang w:val="en-US"/>
        </w:rPr>
      </w:pPr>
      <w:r w:rsidRPr="008F57A8">
        <w:rPr>
          <w:lang w:val="en-US"/>
        </w:rPr>
        <w:t>An advantage of this approach is in the ability to compare qualitative and quantitatively predictive and normative seismic impacts.</w:t>
      </w:r>
    </w:p>
    <w:p w:rsidR="00FE726A" w:rsidRPr="008F57A8" w:rsidRDefault="008F57A8" w:rsidP="00407C5E">
      <w:pPr>
        <w:pStyle w:val="ConsPlusNonformat"/>
        <w:spacing w:before="200"/>
        <w:ind w:firstLine="567"/>
        <w:jc w:val="both"/>
        <w:rPr>
          <w:lang w:val="en-US"/>
        </w:rPr>
      </w:pPr>
      <w:r w:rsidRPr="008F57A8">
        <w:rPr>
          <w:lang w:val="en-US"/>
        </w:rPr>
        <w:t>2.1. Normative seismic impact ̄</w:t>
      </w:r>
      <m:oMath>
        <m:bar>
          <m:barPr>
            <m:pos m:val="top"/>
            <m:ctrlPr>
              <w:rPr>
                <w:rFonts w:ascii="Cambria Math" w:hAnsi="Cambria Math"/>
                <w:i/>
                <w:lang w:val="en-US"/>
              </w:rPr>
            </m:ctrlPr>
          </m:barPr>
          <m:e>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a</m:t>
                </m:r>
              </m:sub>
            </m:sSub>
            <m:r>
              <w:rPr>
                <w:rFonts w:ascii="Cambria Math" w:hAnsi="Cambria Math"/>
                <w:lang w:val="en-US"/>
              </w:rPr>
              <m:t>(T)</m:t>
            </m:r>
          </m:e>
        </m:bar>
      </m:oMath>
      <w:r w:rsidRPr="008F57A8">
        <w:rPr>
          <w:lang w:val="en-US"/>
        </w:rPr>
        <w:t xml:space="preserve"> that is considered in the calculation of seismic resistance of buildings and structures according to spectral-dynamic </w:t>
      </w:r>
      <w:proofErr w:type="gramStart"/>
      <w:r w:rsidRPr="008F57A8">
        <w:rPr>
          <w:lang w:val="en-US"/>
        </w:rPr>
        <w:t>theory,</w:t>
      </w:r>
      <w:proofErr w:type="gramEnd"/>
      <w:r w:rsidRPr="008F57A8">
        <w:rPr>
          <w:lang w:val="en-US"/>
        </w:rPr>
        <w:t xml:space="preserve"> shall be determined by the formula:</w:t>
      </w:r>
    </w:p>
    <w:p w:rsidR="00FE726A" w:rsidRDefault="00401A4E">
      <w:pPr>
        <w:pStyle w:val="ConsPlusNonformat"/>
        <w:jc w:val="both"/>
        <w:rPr>
          <w:lang w:val="en-US"/>
        </w:rPr>
      </w:pPr>
    </w:p>
    <w:p w:rsidR="00C04280" w:rsidRPr="00C04280" w:rsidRDefault="00401A4E" w:rsidP="00C04280">
      <w:pPr>
        <w:pStyle w:val="ConsPlusNonformat"/>
        <w:jc w:val="right"/>
        <w:rPr>
          <w:lang w:val="en-US"/>
        </w:rPr>
      </w:pPr>
      <m:oMath>
        <m:bar>
          <m:barPr>
            <m:pos m:val="top"/>
            <m:ctrlPr>
              <w:rPr>
                <w:rFonts w:ascii="Cambria Math" w:hAnsi="Cambria Math"/>
                <w:i/>
                <w:lang w:val="en-US"/>
              </w:rPr>
            </m:ctrlPr>
          </m:barPr>
          <m:e>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a</m:t>
                </m:r>
              </m:sub>
            </m:sSub>
            <m:r>
              <w:rPr>
                <w:rFonts w:ascii="Cambria Math" w:hAnsi="Cambria Math"/>
                <w:lang w:val="en-US"/>
              </w:rPr>
              <m:t>(T)</m:t>
            </m:r>
          </m:e>
        </m:bar>
        <m:r>
          <w:rPr>
            <w:rFonts w:ascii="Cambria Math" w:hAnsi="Cambria Math"/>
            <w:lang w:val="en-US"/>
          </w:rPr>
          <m:t xml:space="preserve">= </m:t>
        </m:r>
        <m:bar>
          <m:barPr>
            <m:pos m:val="top"/>
            <m:ctrlPr>
              <w:rPr>
                <w:rFonts w:ascii="Cambria Math" w:hAnsi="Cambria Math"/>
                <w:i/>
                <w:lang w:val="en-US"/>
              </w:rPr>
            </m:ctrlPr>
          </m:bar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J</m:t>
                </m:r>
              </m:sub>
            </m:sSub>
          </m:e>
        </m:bar>
        <m:r>
          <w:rPr>
            <w:rFonts w:ascii="Cambria Math" w:hAnsi="Cambria Math"/>
            <w:lang w:val="en-US"/>
          </w:rPr>
          <m:t xml:space="preserve">x </m:t>
        </m:r>
        <m:bar>
          <m:barPr>
            <m:pos m:val="top"/>
            <m:ctrlPr>
              <w:rPr>
                <w:rFonts w:ascii="Cambria Math" w:hAnsi="Cambria Math"/>
                <w:i/>
                <w:lang w:val="en-US"/>
              </w:rPr>
            </m:ctrlPr>
          </m:barPr>
          <m:e>
            <m:r>
              <w:rPr>
                <w:rFonts w:ascii="Cambria Math" w:hAnsi="Cambria Math"/>
              </w:rPr>
              <m:t>бета</m:t>
            </m:r>
            <m:r>
              <w:rPr>
                <w:rFonts w:ascii="Cambria Math" w:hAnsi="Cambria Math"/>
                <w:lang w:val="en-US"/>
              </w:rPr>
              <m:t xml:space="preserve"> (</m:t>
            </m:r>
            <m:r>
              <w:rPr>
                <w:rFonts w:ascii="Cambria Math" w:hAnsi="Cambria Math"/>
              </w:rPr>
              <m:t>Т</m:t>
            </m:r>
            <m:r>
              <w:rPr>
                <w:rFonts w:ascii="Cambria Math" w:hAnsi="Cambria Math"/>
                <w:lang w:val="en-US"/>
              </w:rPr>
              <m:t>)</m:t>
            </m:r>
          </m:e>
        </m:bar>
      </m:oMath>
      <w:r w:rsidR="008F57A8" w:rsidRPr="00C04280">
        <w:rPr>
          <w:lang w:val="en-US"/>
        </w:rPr>
        <w:t>,</w:t>
      </w:r>
      <w:r w:rsidR="008F57A8" w:rsidRPr="00C04280">
        <w:rPr>
          <w:lang w:val="en-US"/>
        </w:rPr>
        <w:tab/>
      </w:r>
      <w:r w:rsidR="008F57A8" w:rsidRPr="00C04280">
        <w:rPr>
          <w:lang w:val="en-US"/>
        </w:rPr>
        <w:tab/>
      </w:r>
      <w:r w:rsidR="008F57A8" w:rsidRPr="00C04280">
        <w:rPr>
          <w:lang w:val="en-US"/>
        </w:rPr>
        <w:tab/>
      </w:r>
      <w:r w:rsidR="008F57A8" w:rsidRPr="00C04280">
        <w:rPr>
          <w:lang w:val="en-US"/>
        </w:rPr>
        <w:tab/>
      </w:r>
      <w:r w:rsidR="008F57A8" w:rsidRPr="00C04280">
        <w:rPr>
          <w:lang w:val="en-US"/>
        </w:rPr>
        <w:tab/>
        <w:t>(5.1)</w:t>
      </w:r>
    </w:p>
    <w:p w:rsidR="00C04280" w:rsidRPr="008F57A8" w:rsidRDefault="00401A4E">
      <w:pPr>
        <w:pStyle w:val="ConsPlusNonformat"/>
        <w:jc w:val="both"/>
        <w:rPr>
          <w:lang w:val="en-US"/>
        </w:rPr>
      </w:pPr>
    </w:p>
    <w:p w:rsidR="00FE726A" w:rsidRPr="008F57A8" w:rsidRDefault="008F57A8" w:rsidP="00C04280">
      <w:pPr>
        <w:pStyle w:val="ConsPlusNonformat"/>
        <w:ind w:firstLine="567"/>
        <w:jc w:val="both"/>
        <w:rPr>
          <w:lang w:val="en-US"/>
        </w:rPr>
      </w:pPr>
      <w:proofErr w:type="gramStart"/>
      <w:r w:rsidRPr="008F57A8">
        <w:rPr>
          <w:lang w:val="en-US"/>
        </w:rPr>
        <w:t>where</w:t>
      </w:r>
      <w:proofErr w:type="gramEnd"/>
      <w:r w:rsidRPr="008F57A8">
        <w:rPr>
          <w:lang w:val="en-US"/>
        </w:rPr>
        <w:t>:</w:t>
      </w:r>
    </w:p>
    <w:p w:rsidR="00FE726A" w:rsidRPr="008F57A8" w:rsidRDefault="008F57A8" w:rsidP="00C04280">
      <w:pPr>
        <w:pStyle w:val="ConsPlusNonformat"/>
        <w:ind w:firstLine="567"/>
        <w:jc w:val="both"/>
        <w:rPr>
          <w:lang w:val="en-US"/>
        </w:rPr>
      </w:pPr>
      <w:r w:rsidRPr="008F57A8">
        <w:rPr>
          <w:lang w:val="en-US"/>
        </w:rPr>
        <w:t xml:space="preserve">T - </w:t>
      </w:r>
      <w:proofErr w:type="gramStart"/>
      <w:r w:rsidRPr="008F57A8">
        <w:rPr>
          <w:lang w:val="en-US"/>
        </w:rPr>
        <w:t>period</w:t>
      </w:r>
      <w:proofErr w:type="gramEnd"/>
      <w:r w:rsidRPr="008F57A8">
        <w:rPr>
          <w:lang w:val="en-US"/>
        </w:rPr>
        <w:t xml:space="preserve"> of free vibrations of buildings and structures;</w:t>
      </w:r>
    </w:p>
    <w:p w:rsidR="00FE726A" w:rsidRPr="008F57A8" w:rsidRDefault="008F57A8" w:rsidP="00C04280">
      <w:pPr>
        <w:pStyle w:val="ConsPlusNonformat"/>
        <w:ind w:firstLine="567"/>
        <w:jc w:val="both"/>
        <w:rPr>
          <w:lang w:val="en-US"/>
        </w:rPr>
      </w:pPr>
      <w:r w:rsidRPr="008F57A8">
        <w:rPr>
          <w:lang w:val="en-US"/>
        </w:rPr>
        <w:t xml:space="preserve"> </w:t>
      </w:r>
      <m:oMath>
        <m:bar>
          <m:barPr>
            <m:pos m:val="top"/>
            <m:ctrlPr>
              <w:rPr>
                <w:rFonts w:ascii="Cambria Math" w:hAnsi="Cambria Math"/>
                <w:i/>
              </w:rPr>
            </m:ctrlPr>
          </m:barPr>
          <m:e>
            <m:sSub>
              <m:sSubPr>
                <m:ctrlPr>
                  <w:rPr>
                    <w:rFonts w:ascii="Cambria Math" w:hAnsi="Cambria Math"/>
                    <w:i/>
                  </w:rPr>
                </m:ctrlPr>
              </m:sSubPr>
              <m:e>
                <m:r>
                  <w:rPr>
                    <w:rFonts w:ascii="Cambria Math" w:hAnsi="Cambria Math"/>
                    <w:lang w:val="en-US"/>
                  </w:rPr>
                  <m:t>a</m:t>
                </m:r>
              </m:e>
              <m:sub>
                <m:r>
                  <w:rPr>
                    <w:rFonts w:ascii="Cambria Math" w:hAnsi="Cambria Math"/>
                  </w:rPr>
                  <m:t>J</m:t>
                </m:r>
              </m:sub>
            </m:sSub>
          </m:e>
        </m:bar>
      </m:oMath>
      <w:r w:rsidRPr="008F57A8">
        <w:rPr>
          <w:lang w:val="en-US"/>
        </w:rPr>
        <w:t xml:space="preserve"> - rated acceleration;</w:t>
      </w:r>
    </w:p>
    <w:p w:rsidR="00FE726A" w:rsidRPr="008F57A8" w:rsidRDefault="00401A4E" w:rsidP="00C04280">
      <w:pPr>
        <w:pStyle w:val="ConsPlusNonformat"/>
        <w:ind w:firstLine="567"/>
        <w:jc w:val="both"/>
        <w:rPr>
          <w:lang w:val="en-US"/>
        </w:rPr>
      </w:pPr>
      <m:oMath>
        <m:bar>
          <m:barPr>
            <m:pos m:val="top"/>
            <m:ctrlPr>
              <w:rPr>
                <w:rFonts w:ascii="Cambria Math" w:hAnsi="Cambria Math"/>
                <w:i/>
                <w:lang w:val="en-US"/>
              </w:rPr>
            </m:ctrlPr>
          </m:barPr>
          <m:e>
            <m:r>
              <w:rPr>
                <w:rFonts w:ascii="Cambria Math" w:hAnsi="Cambria Math"/>
              </w:rPr>
              <m:t>бета</m:t>
            </m:r>
            <m:r>
              <w:rPr>
                <w:rFonts w:ascii="Cambria Math" w:hAnsi="Cambria Math"/>
                <w:lang w:val="en-US"/>
              </w:rPr>
              <m:t xml:space="preserve"> (</m:t>
            </m:r>
            <m:r>
              <w:rPr>
                <w:rFonts w:ascii="Cambria Math" w:hAnsi="Cambria Math"/>
              </w:rPr>
              <m:t>Т</m:t>
            </m:r>
            <m:r>
              <w:rPr>
                <w:rFonts w:ascii="Cambria Math" w:hAnsi="Cambria Math"/>
                <w:lang w:val="en-US"/>
              </w:rPr>
              <m:t>)</m:t>
            </m:r>
          </m:e>
        </m:bar>
      </m:oMath>
      <w:r w:rsidR="008F57A8" w:rsidRPr="008F57A8">
        <w:rPr>
          <w:lang w:val="en-US"/>
        </w:rPr>
        <w:t xml:space="preserve"> - </w:t>
      </w:r>
      <w:proofErr w:type="gramStart"/>
      <w:r w:rsidR="008F57A8" w:rsidRPr="008F57A8">
        <w:rPr>
          <w:lang w:val="en-US"/>
        </w:rPr>
        <w:t>dynamic</w:t>
      </w:r>
      <w:proofErr w:type="gramEnd"/>
      <w:r w:rsidR="008F57A8" w:rsidRPr="008F57A8">
        <w:rPr>
          <w:lang w:val="en-US"/>
        </w:rPr>
        <w:t xml:space="preserve"> coefficient;</w:t>
      </w:r>
    </w:p>
    <w:p w:rsidR="00FE726A" w:rsidRPr="008F57A8" w:rsidRDefault="008F57A8" w:rsidP="00C04280">
      <w:pPr>
        <w:pStyle w:val="ConsPlusNonformat"/>
        <w:ind w:firstLine="567"/>
        <w:jc w:val="both"/>
        <w:rPr>
          <w:lang w:val="en-US"/>
        </w:rPr>
      </w:pPr>
      <w:r w:rsidRPr="008F57A8">
        <w:rPr>
          <w:lang w:val="en-US"/>
        </w:rPr>
        <w:t xml:space="preserve">2.2. The level of normative seismic impact </w:t>
      </w:r>
      <m:oMath>
        <m:bar>
          <m:barPr>
            <m:pos m:val="top"/>
            <m:ctrlPr>
              <w:rPr>
                <w:rFonts w:ascii="Cambria Math" w:hAnsi="Cambria Math"/>
                <w:i/>
                <w:lang w:val="en-US"/>
              </w:rPr>
            </m:ctrlPr>
          </m:barPr>
          <m:e>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a</m:t>
                </m:r>
              </m:sub>
            </m:sSub>
            <m:r>
              <w:rPr>
                <w:rFonts w:ascii="Cambria Math" w:hAnsi="Cambria Math"/>
                <w:lang w:val="en-US"/>
              </w:rPr>
              <m:t>(T)</m:t>
            </m:r>
          </m:e>
        </m:bar>
      </m:oMath>
      <w:r w:rsidRPr="008F57A8">
        <w:rPr>
          <w:lang w:val="en-US"/>
        </w:rPr>
        <w:t xml:space="preserve"> shall be determined by the normative acceleration of soil vibrations 0.1; 0.2 and 0.4 g with the calculated seismic magnitude of the site respectively 7, 8 and 9.   The effect of recurrence of vibrations in the standards is partly taken into account by the factor </w:t>
      </w:r>
      <w:proofErr w:type="spellStart"/>
      <w:r w:rsidRPr="008F57A8">
        <w:rPr>
          <w:lang w:val="en-US"/>
        </w:rPr>
        <w:t>m</w:t>
      </w:r>
      <w:r w:rsidRPr="008F57A8">
        <w:rPr>
          <w:vertAlign w:val="subscript"/>
          <w:lang w:val="en-US"/>
        </w:rPr>
        <w:t>kp</w:t>
      </w:r>
      <w:proofErr w:type="spellEnd"/>
      <w:r w:rsidRPr="008F57A8">
        <w:rPr>
          <w:lang w:val="en-US"/>
        </w:rPr>
        <w:t>.</w:t>
      </w:r>
    </w:p>
    <w:p w:rsidR="00FE726A" w:rsidRPr="008F57A8" w:rsidRDefault="008F57A8" w:rsidP="00C04280">
      <w:pPr>
        <w:pStyle w:val="ConsPlusNonformat"/>
        <w:ind w:firstLine="567"/>
        <w:jc w:val="both"/>
        <w:rPr>
          <w:lang w:val="en-US"/>
        </w:rPr>
      </w:pPr>
      <w:r w:rsidRPr="008F57A8">
        <w:rPr>
          <w:lang w:val="en-US"/>
        </w:rPr>
        <w:t>2.3. The form of normative seismic impact is set by the beta (T) dynamic factor curve, which is independent on intensity of the earthquake and is fully determined by the type of soil conditions.</w:t>
      </w:r>
    </w:p>
    <w:p w:rsidR="00FE726A" w:rsidRPr="008F57A8" w:rsidRDefault="008F57A8" w:rsidP="00C67544">
      <w:pPr>
        <w:pStyle w:val="ConsPlusNonformat"/>
        <w:ind w:firstLine="567"/>
        <w:jc w:val="both"/>
        <w:rPr>
          <w:lang w:val="en-US"/>
        </w:rPr>
      </w:pPr>
      <w:r w:rsidRPr="008F57A8">
        <w:rPr>
          <w:lang w:val="en-US"/>
        </w:rPr>
        <w:t xml:space="preserve">The normative seismic impacts established with the ratio (5.1) are close to average values and may differ significantly from the reaction spectrum of real accelerograms. This difference can be due to: the difference between real and normative levels of acceleration in an earthquake of a given intensity; the difference between ordinates of the real earthquake reaction spectrums and the normative beta (T) dynamic curve.  Probability </w:t>
      </w:r>
      <m:oMath>
        <m:sSub>
          <m:sSubPr>
            <m:ctrlPr>
              <w:rPr>
                <w:rFonts w:ascii="Cambria Math" w:hAnsi="Cambria Math"/>
                <w:i/>
              </w:rPr>
            </m:ctrlPr>
          </m:sSubPr>
          <m:e>
            <m:r>
              <w:rPr>
                <w:rFonts w:ascii="Cambria Math" w:hAnsi="Cambria Math"/>
              </w:rPr>
              <m:t>Р</m:t>
            </m:r>
          </m:e>
          <m:sub>
            <m:bar>
              <m:barPr>
                <m:pos m:val="top"/>
                <m:ctrlPr>
                  <w:rPr>
                    <w:rFonts w:ascii="Cambria Math" w:hAnsi="Cambria Math"/>
                    <w:i/>
                  </w:rPr>
                </m:ctrlPr>
              </m:barPr>
              <m:e>
                <m:r>
                  <w:rPr>
                    <w:rFonts w:ascii="Cambria Math" w:hAnsi="Cambria Math"/>
                    <w:lang w:val="en-US"/>
                  </w:rPr>
                  <m:t>aJ</m:t>
                </m:r>
              </m:e>
            </m:bar>
          </m:sub>
        </m:sSub>
      </m:oMath>
      <w:r w:rsidRPr="008F57A8">
        <w:rPr>
          <w:lang w:val="en-US"/>
        </w:rPr>
        <w:t xml:space="preserve"> exceeding </w:t>
      </w:r>
      <w:r w:rsidRPr="008F57A8">
        <w:rPr>
          <w:lang w:val="en-US"/>
        </w:rPr>
        <w:lastRenderedPageBreak/>
        <w:t xml:space="preserve">the normative acceleration </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a</m:t>
                </m:r>
              </m:e>
              <m:sub>
                <m:r>
                  <w:rPr>
                    <w:rFonts w:ascii="Cambria Math" w:hAnsi="Cambria Math"/>
                  </w:rPr>
                  <m:t>J</m:t>
                </m:r>
              </m:sub>
            </m:sSub>
          </m:e>
        </m:bar>
      </m:oMath>
      <w:r w:rsidRPr="008F57A8">
        <w:rPr>
          <w:lang w:val="en-US"/>
        </w:rPr>
        <w:t xml:space="preserve"> above the actual </w:t>
      </w:r>
      <w:r w:rsidRPr="008F57A8">
        <w:rPr>
          <w:vertAlign w:val="subscript"/>
          <w:lang w:val="en-US"/>
        </w:rPr>
        <w:t>PJ</w:t>
      </w:r>
      <w:r w:rsidRPr="008F57A8">
        <w:rPr>
          <w:lang w:val="en-US"/>
        </w:rPr>
        <w:t xml:space="preserve"> </w:t>
      </w:r>
      <w:proofErr w:type="gramStart"/>
      <w:r w:rsidRPr="008F57A8">
        <w:rPr>
          <w:lang w:val="en-US"/>
        </w:rPr>
        <w:t>during  an</w:t>
      </w:r>
      <w:proofErr w:type="gramEnd"/>
      <w:r w:rsidRPr="008F57A8">
        <w:rPr>
          <w:lang w:val="en-US"/>
        </w:rPr>
        <w:t xml:space="preserve"> earthquake of the specified intensity J ~= 0.35; probability </w:t>
      </w:r>
      <m:oMath>
        <m:sSub>
          <m:sSubPr>
            <m:ctrlPr>
              <w:rPr>
                <w:rFonts w:ascii="Cambria Math" w:hAnsi="Cambria Math"/>
                <w:i/>
              </w:rPr>
            </m:ctrlPr>
          </m:sSubPr>
          <m:e>
            <m:r>
              <w:rPr>
                <w:rFonts w:ascii="Cambria Math" w:hAnsi="Cambria Math"/>
              </w:rPr>
              <m:t>P</m:t>
            </m:r>
          </m:e>
          <m:sub>
            <m:bar>
              <m:barPr>
                <m:pos m:val="top"/>
                <m:ctrlPr>
                  <w:rPr>
                    <w:rFonts w:ascii="Cambria Math" w:hAnsi="Cambria Math"/>
                    <w:i/>
                  </w:rPr>
                </m:ctrlPr>
              </m:barPr>
              <m:e>
                <m:r>
                  <w:rPr>
                    <w:rFonts w:ascii="Cambria Math" w:hAnsi="Cambria Math"/>
                  </w:rPr>
                  <m:t>бета</m:t>
                </m:r>
                <m:r>
                  <w:rPr>
                    <w:rFonts w:ascii="Cambria Math" w:hAnsi="Cambria Math"/>
                    <w:lang w:val="en-US"/>
                  </w:rPr>
                  <m:t xml:space="preserve"> (</m:t>
                </m:r>
                <m:r>
                  <w:rPr>
                    <w:rFonts w:ascii="Cambria Math" w:hAnsi="Cambria Math"/>
                  </w:rPr>
                  <m:t>Т</m:t>
                </m:r>
                <m:r>
                  <w:rPr>
                    <w:rFonts w:ascii="Cambria Math" w:hAnsi="Cambria Math"/>
                    <w:lang w:val="en-US"/>
                  </w:rPr>
                  <m:t>)</m:t>
                </m:r>
              </m:e>
            </m:bar>
          </m:sub>
        </m:sSub>
      </m:oMath>
      <w:r w:rsidRPr="008F57A8">
        <w:rPr>
          <w:lang w:val="en-US"/>
        </w:rPr>
        <w:t xml:space="preserve"> of  exceeding the beta (T) curve above the level of the given reaction spectrum |S</w:t>
      </w:r>
      <w:r w:rsidRPr="00B61F76">
        <w:rPr>
          <w:vertAlign w:val="subscript"/>
        </w:rPr>
        <w:t>а</w:t>
      </w:r>
      <w:r w:rsidRPr="008F57A8">
        <w:rPr>
          <w:lang w:val="en-US"/>
        </w:rPr>
        <w:t xml:space="preserve"> (T)| of the real earthquake is about 0.5.</w:t>
      </w:r>
    </w:p>
    <w:p w:rsidR="00FE726A" w:rsidRPr="008F57A8" w:rsidRDefault="008F57A8" w:rsidP="00C67544">
      <w:pPr>
        <w:pStyle w:val="ConsPlusNonformat"/>
        <w:ind w:firstLine="567"/>
        <w:jc w:val="both"/>
        <w:rPr>
          <w:lang w:val="en-US"/>
        </w:rPr>
      </w:pPr>
      <w:r w:rsidRPr="008F57A8">
        <w:rPr>
          <w:lang w:val="en-US"/>
        </w:rPr>
        <w:t xml:space="preserve">2.4. Complete probability </w:t>
      </w:r>
      <m:oMath>
        <m:sSub>
          <m:sSubPr>
            <m:ctrlPr>
              <w:rPr>
                <w:rFonts w:ascii="Cambria Math" w:hAnsi="Cambria Math"/>
                <w:i/>
              </w:rPr>
            </m:ctrlPr>
          </m:sSubPr>
          <m:e>
            <m:r>
              <w:rPr>
                <w:rFonts w:ascii="Cambria Math" w:hAnsi="Cambria Math"/>
                <w:lang w:val="en-US"/>
              </w:rPr>
              <m:t>P</m:t>
            </m:r>
          </m:e>
          <m:sub>
            <m:r>
              <w:rPr>
                <w:rFonts w:ascii="Cambria Math" w:hAnsi="Cambria Math"/>
              </w:rPr>
              <m:t>S</m:t>
            </m:r>
            <m:bar>
              <m:barPr>
                <m:pos m:val="top"/>
                <m:ctrlPr>
                  <w:rPr>
                    <w:rFonts w:ascii="Cambria Math" w:hAnsi="Cambria Math"/>
                    <w:i/>
                  </w:rPr>
                </m:ctrlPr>
              </m:barPr>
              <m:e>
                <m:r>
                  <w:rPr>
                    <w:rFonts w:ascii="Cambria Math" w:hAnsi="Cambria Math"/>
                  </w:rPr>
                  <m:t>aJ</m:t>
                </m:r>
              </m:e>
            </m:bar>
          </m:sub>
        </m:sSub>
      </m:oMath>
      <w:r w:rsidRPr="008F57A8">
        <w:rPr>
          <w:lang w:val="en-US"/>
        </w:rPr>
        <w:t xml:space="preserve"> of exceeding the normative seismic impact at a given probability P</w:t>
      </w:r>
      <w:r w:rsidRPr="00B61F76">
        <w:rPr>
          <w:vertAlign w:val="subscript"/>
          <w:lang w:val="en-US"/>
        </w:rPr>
        <w:t>J</w:t>
      </w:r>
      <w:r w:rsidRPr="008F57A8">
        <w:rPr>
          <w:lang w:val="en-US"/>
        </w:rPr>
        <w:t xml:space="preserve"> of earthquake by the intensity J in the first approximation can be estimated by the following formula:</w:t>
      </w:r>
    </w:p>
    <w:p w:rsidR="00FE726A" w:rsidRDefault="00401A4E">
      <w:pPr>
        <w:pStyle w:val="ConsPlusNonformat"/>
        <w:jc w:val="both"/>
        <w:rPr>
          <w:lang w:val="en-US"/>
        </w:rPr>
      </w:pPr>
    </w:p>
    <w:p w:rsidR="00B61F76" w:rsidRPr="008F57A8" w:rsidRDefault="00401A4E" w:rsidP="00C67544">
      <w:pPr>
        <w:pStyle w:val="ConsPlusNonformat"/>
        <w:jc w:val="right"/>
        <w:rPr>
          <w:lang w:val="en-US"/>
        </w:rPr>
      </w:pP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m:t>
            </m:r>
            <m:bar>
              <m:barPr>
                <m:pos m:val="top"/>
                <m:ctrlPr>
                  <w:rPr>
                    <w:rFonts w:ascii="Cambria Math" w:hAnsi="Cambria Math"/>
                    <w:i/>
                    <w:lang w:val="en-US"/>
                  </w:rPr>
                </m:ctrlPr>
              </m:barPr>
              <m:e>
                <m:r>
                  <w:rPr>
                    <w:rFonts w:ascii="Cambria Math" w:hAnsi="Cambria Math"/>
                    <w:lang w:val="en-US"/>
                  </w:rPr>
                  <m:t>aJ</m:t>
                </m:r>
              </m:e>
            </m:ba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r>
          <w:rPr>
            <w:rFonts w:ascii="Cambria Math" w:hAnsi="Cambria Math"/>
            <w:lang w:val="en-US"/>
          </w:rPr>
          <m:t xml:space="preserve"> x </m:t>
        </m:r>
        <m:sSub>
          <m:sSubPr>
            <m:ctrlPr>
              <w:rPr>
                <w:rFonts w:ascii="Cambria Math" w:hAnsi="Cambria Math"/>
                <w:i/>
                <w:lang w:val="en-US"/>
              </w:rPr>
            </m:ctrlPr>
          </m:sSubPr>
          <m:e>
            <m:r>
              <w:rPr>
                <w:rFonts w:ascii="Cambria Math" w:hAnsi="Cambria Math"/>
                <w:lang w:val="en-US"/>
              </w:rPr>
              <m:t>P</m:t>
            </m:r>
          </m:e>
          <m:sub>
            <m:bar>
              <m:barPr>
                <m:pos m:val="top"/>
                <m:ctrlPr>
                  <w:rPr>
                    <w:rFonts w:ascii="Cambria Math" w:hAnsi="Cambria Math"/>
                    <w:i/>
                    <w:lang w:val="en-US"/>
                  </w:rPr>
                </m:ctrlPr>
              </m:barPr>
              <m:e>
                <m:r>
                  <w:rPr>
                    <w:rFonts w:ascii="Cambria Math" w:hAnsi="Cambria Math"/>
                    <w:lang w:val="en-US"/>
                  </w:rPr>
                  <m:t>aJ</m:t>
                </m:r>
              </m:e>
            </m:bar>
          </m:sub>
        </m:sSub>
        <m:r>
          <w:rPr>
            <w:rFonts w:ascii="Cambria Math" w:hAnsi="Cambria Math"/>
            <w:lang w:val="en-US"/>
          </w:rPr>
          <m:t xml:space="preserve"> x </m:t>
        </m:r>
        <m:sSub>
          <m:sSubPr>
            <m:ctrlPr>
              <w:rPr>
                <w:rFonts w:ascii="Cambria Math" w:hAnsi="Cambria Math"/>
                <w:i/>
                <w:lang w:val="en-US"/>
              </w:rPr>
            </m:ctrlPr>
          </m:sSubPr>
          <m:e>
            <m:r>
              <w:rPr>
                <w:rFonts w:ascii="Cambria Math" w:hAnsi="Cambria Math"/>
                <w:lang w:val="en-US"/>
              </w:rPr>
              <m:t>P</m:t>
            </m:r>
          </m:e>
          <m:sub>
            <m:bar>
              <m:barPr>
                <m:pos m:val="top"/>
                <m:ctrlPr>
                  <w:rPr>
                    <w:rFonts w:ascii="Cambria Math" w:hAnsi="Cambria Math"/>
                    <w:i/>
                    <w:lang w:val="en-US"/>
                  </w:rPr>
                </m:ctrlPr>
              </m:barPr>
              <m:e>
                <m:r>
                  <w:rPr>
                    <w:rFonts w:ascii="Cambria Math" w:hAnsi="Cambria Math"/>
                  </w:rPr>
                  <m:t>бета</m:t>
                </m:r>
                <m:r>
                  <w:rPr>
                    <w:rFonts w:ascii="Cambria Math" w:hAnsi="Cambria Math"/>
                    <w:lang w:val="en-US"/>
                  </w:rPr>
                  <m:t xml:space="preserve"> (</m:t>
                </m:r>
                <m:r>
                  <w:rPr>
                    <w:rFonts w:ascii="Cambria Math" w:hAnsi="Cambria Math"/>
                  </w:rPr>
                  <m:t>Т</m:t>
                </m:r>
                <m:r>
                  <w:rPr>
                    <w:rFonts w:ascii="Cambria Math" w:hAnsi="Cambria Math"/>
                    <w:lang w:val="en-US"/>
                  </w:rPr>
                  <m:t>)</m:t>
                </m:r>
              </m:e>
            </m:bar>
          </m:sub>
        </m:sSub>
      </m:oMath>
      <w:r w:rsidR="008F57A8" w:rsidRPr="00C67544">
        <w:rPr>
          <w:lang w:val="en-US"/>
        </w:rPr>
        <w:t>.</w:t>
      </w:r>
      <w:r w:rsidR="008F57A8" w:rsidRPr="00C67544">
        <w:rPr>
          <w:lang w:val="en-US"/>
        </w:rPr>
        <w:tab/>
      </w:r>
      <w:r w:rsidR="008F57A8" w:rsidRPr="00C67544">
        <w:rPr>
          <w:lang w:val="en-US"/>
        </w:rPr>
        <w:tab/>
      </w:r>
      <w:r w:rsidR="008F57A8" w:rsidRPr="00C67544">
        <w:rPr>
          <w:lang w:val="en-US"/>
        </w:rPr>
        <w:tab/>
      </w:r>
      <w:r w:rsidR="008F57A8" w:rsidRPr="00C67544">
        <w:rPr>
          <w:lang w:val="en-US"/>
        </w:rPr>
        <w:tab/>
      </w:r>
      <w:r w:rsidR="008F57A8" w:rsidRPr="00C67544">
        <w:rPr>
          <w:lang w:val="en-US"/>
        </w:rPr>
        <w:tab/>
        <w:t>(5.2)</w:t>
      </w:r>
    </w:p>
    <w:p w:rsidR="00B61F76" w:rsidRPr="008F57A8" w:rsidRDefault="00401A4E">
      <w:pPr>
        <w:pStyle w:val="ConsPlusNonformat"/>
        <w:jc w:val="both"/>
        <w:rPr>
          <w:lang w:val="en-US"/>
        </w:rPr>
      </w:pPr>
    </w:p>
    <w:p w:rsidR="00FE726A" w:rsidRPr="008F57A8" w:rsidRDefault="008F57A8" w:rsidP="00C67544">
      <w:pPr>
        <w:pStyle w:val="ConsPlusNonformat"/>
        <w:ind w:firstLine="567"/>
        <w:jc w:val="both"/>
        <w:rPr>
          <w:lang w:val="en-US"/>
        </w:rPr>
      </w:pPr>
      <w:r w:rsidRPr="008F57A8">
        <w:rPr>
          <w:lang w:val="en-US"/>
        </w:rPr>
        <w:t>2.5. It is possible to estimate the annual probability of P</w:t>
      </w:r>
      <w:r w:rsidRPr="00C67544">
        <w:rPr>
          <w:vertAlign w:val="subscript"/>
          <w:lang w:val="en-US"/>
        </w:rPr>
        <w:t>J</w:t>
      </w:r>
      <w:r w:rsidRPr="008F57A8">
        <w:rPr>
          <w:lang w:val="en-US"/>
        </w:rPr>
        <w:t xml:space="preserve"> for the average period of recurrence of vibrations of the specified T</w:t>
      </w:r>
      <w:r w:rsidRPr="00C67544">
        <w:rPr>
          <w:vertAlign w:val="subscript"/>
          <w:lang w:val="en-US"/>
        </w:rPr>
        <w:t xml:space="preserve">J </w:t>
      </w:r>
      <w:r w:rsidRPr="008F57A8">
        <w:rPr>
          <w:lang w:val="en-US"/>
        </w:rPr>
        <w:t>intensity, assuming that the nature of propagation of earthquakes over time is subject to Poisson law:</w:t>
      </w:r>
    </w:p>
    <w:p w:rsidR="00FE726A" w:rsidRPr="008F57A8" w:rsidRDefault="00401A4E">
      <w:pPr>
        <w:pStyle w:val="ConsPlusNonformat"/>
        <w:jc w:val="both"/>
        <w:rPr>
          <w:lang w:val="en-US"/>
        </w:rPr>
      </w:pPr>
    </w:p>
    <w:p w:rsidR="00FE726A" w:rsidRPr="008F57A8" w:rsidRDefault="008F57A8" w:rsidP="00C67544">
      <w:pPr>
        <w:pStyle w:val="ConsPlusNonformat"/>
        <w:jc w:val="right"/>
        <w:rPr>
          <w:lang w:val="en-US"/>
        </w:rPr>
      </w:pPr>
      <w:bookmarkStart w:id="27" w:name="P1604"/>
      <w:bookmarkEnd w:id="27"/>
      <w:r w:rsidRPr="008F57A8">
        <w:rPr>
          <w:lang w:val="en-US"/>
        </w:rPr>
        <w:t>P</w:t>
      </w:r>
      <w:r w:rsidRPr="00C67544">
        <w:rPr>
          <w:vertAlign w:val="subscript"/>
          <w:lang w:val="en-US"/>
        </w:rPr>
        <w:t>J</w:t>
      </w:r>
      <w:r w:rsidRPr="008F57A8">
        <w:rPr>
          <w:lang w:val="en-US"/>
        </w:rPr>
        <w:t xml:space="preserve"> = 1 - </w:t>
      </w:r>
      <w:proofErr w:type="spellStart"/>
      <w:proofErr w:type="gramStart"/>
      <w:r w:rsidRPr="008F57A8">
        <w:rPr>
          <w:lang w:val="en-US"/>
        </w:rPr>
        <w:t>exp</w:t>
      </w:r>
      <w:proofErr w:type="spellEnd"/>
      <w:r w:rsidRPr="008F57A8">
        <w:rPr>
          <w:lang w:val="en-US"/>
        </w:rPr>
        <w:t>(</w:t>
      </w:r>
      <w:proofErr w:type="gramEnd"/>
      <w:r w:rsidRPr="008F57A8">
        <w:rPr>
          <w:lang w:val="en-US"/>
        </w:rPr>
        <w:t xml:space="preserve">-1 / </w:t>
      </w:r>
      <w:r w:rsidRPr="00493965">
        <w:t>Т</w:t>
      </w:r>
      <w:r w:rsidRPr="00C67544">
        <w:rPr>
          <w:vertAlign w:val="subscript"/>
          <w:lang w:val="en-US"/>
        </w:rPr>
        <w:t>J</w:t>
      </w:r>
      <w:r w:rsidRPr="008F57A8">
        <w:rPr>
          <w:lang w:val="en-US"/>
        </w:rPr>
        <w:t>).</w:t>
      </w:r>
      <w:r w:rsidRPr="008F57A8">
        <w:rPr>
          <w:lang w:val="en-US"/>
        </w:rPr>
        <w:tab/>
      </w:r>
      <w:r w:rsidRPr="008F57A8">
        <w:rPr>
          <w:lang w:val="en-US"/>
        </w:rPr>
        <w:tab/>
      </w:r>
      <w:r w:rsidRPr="008F57A8">
        <w:rPr>
          <w:lang w:val="en-US"/>
        </w:rPr>
        <w:tab/>
      </w:r>
      <w:r w:rsidRPr="008F57A8">
        <w:rPr>
          <w:lang w:val="en-US"/>
        </w:rPr>
        <w:tab/>
      </w:r>
      <w:r w:rsidRPr="008F57A8">
        <w:rPr>
          <w:lang w:val="en-US"/>
        </w:rPr>
        <w:tab/>
        <w:t>(5.3)</w:t>
      </w:r>
    </w:p>
    <w:p w:rsidR="00FE726A" w:rsidRPr="008F57A8" w:rsidRDefault="00401A4E">
      <w:pPr>
        <w:pStyle w:val="ConsPlusNonformat"/>
        <w:jc w:val="both"/>
        <w:rPr>
          <w:lang w:val="en-US"/>
        </w:rPr>
      </w:pPr>
    </w:p>
    <w:p w:rsidR="00FE726A" w:rsidRPr="008F57A8" w:rsidRDefault="008F57A8" w:rsidP="00C67544">
      <w:pPr>
        <w:pStyle w:val="ConsPlusNonformat"/>
        <w:ind w:firstLine="567"/>
        <w:jc w:val="both"/>
        <w:rPr>
          <w:lang w:val="en-US"/>
        </w:rPr>
      </w:pPr>
      <w:r w:rsidRPr="008F57A8">
        <w:rPr>
          <w:lang w:val="en-US"/>
        </w:rPr>
        <w:t>When T</w:t>
      </w:r>
      <w:r w:rsidRPr="00C67544">
        <w:rPr>
          <w:vertAlign w:val="subscript"/>
          <w:lang w:val="en-US"/>
        </w:rPr>
        <w:t>J</w:t>
      </w:r>
      <w:r w:rsidRPr="008F57A8">
        <w:rPr>
          <w:lang w:val="en-US"/>
        </w:rPr>
        <w:t xml:space="preserve"> values are fairly big, you can use a simpler ratio instead (5.3):</w:t>
      </w:r>
    </w:p>
    <w:p w:rsidR="00FE726A" w:rsidRPr="008F57A8" w:rsidRDefault="00401A4E">
      <w:pPr>
        <w:pStyle w:val="ConsPlusNonformat"/>
        <w:jc w:val="both"/>
        <w:rPr>
          <w:lang w:val="en-US"/>
        </w:rPr>
      </w:pPr>
    </w:p>
    <w:p w:rsidR="00FE726A" w:rsidRPr="008F57A8" w:rsidRDefault="008F57A8" w:rsidP="00C67544">
      <w:pPr>
        <w:pStyle w:val="ConsPlusNonformat"/>
        <w:jc w:val="center"/>
        <w:rPr>
          <w:lang w:val="en-US"/>
        </w:rPr>
      </w:pPr>
      <w:r>
        <w:t>Р</w:t>
      </w:r>
      <w:proofErr w:type="gramStart"/>
      <w:r w:rsidRPr="00C67544">
        <w:rPr>
          <w:vertAlign w:val="subscript"/>
          <w:lang w:val="en-US"/>
        </w:rPr>
        <w:t>J</w:t>
      </w:r>
      <w:proofErr w:type="gramEnd"/>
      <w:r w:rsidRPr="008F57A8">
        <w:rPr>
          <w:lang w:val="en-US"/>
        </w:rPr>
        <w:t xml:space="preserve"> = 1 / </w:t>
      </w:r>
      <w:r>
        <w:t>Т</w:t>
      </w:r>
      <w:r w:rsidRPr="00C67544">
        <w:rPr>
          <w:vertAlign w:val="subscript"/>
          <w:lang w:val="en-US"/>
        </w:rPr>
        <w:t>J</w:t>
      </w:r>
      <w:r w:rsidRPr="008F57A8">
        <w:rPr>
          <w:lang w:val="en-US"/>
        </w:rPr>
        <w:t>.</w:t>
      </w:r>
    </w:p>
    <w:p w:rsidR="00FE726A" w:rsidRPr="008F57A8" w:rsidRDefault="00401A4E">
      <w:pPr>
        <w:pStyle w:val="ConsPlusNonformat"/>
        <w:jc w:val="both"/>
        <w:rPr>
          <w:lang w:val="en-US"/>
        </w:rPr>
      </w:pPr>
    </w:p>
    <w:p w:rsidR="00FE726A" w:rsidRPr="008F57A8" w:rsidRDefault="008F57A8" w:rsidP="00C67544">
      <w:pPr>
        <w:pStyle w:val="ConsPlusNonformat"/>
        <w:ind w:firstLine="567"/>
        <w:jc w:val="both"/>
        <w:rPr>
          <w:lang w:val="en-US"/>
        </w:rPr>
      </w:pPr>
      <w:r w:rsidRPr="008F57A8">
        <w:rPr>
          <w:lang w:val="en-US"/>
        </w:rPr>
        <w:t>If you need to take into account the object operating life t</w:t>
      </w:r>
      <w:r w:rsidRPr="008F57A8">
        <w:rPr>
          <w:vertAlign w:val="subscript"/>
          <w:lang w:val="en-US"/>
        </w:rPr>
        <w:t>0</w:t>
      </w:r>
      <w:r w:rsidRPr="008F57A8">
        <w:rPr>
          <w:lang w:val="en-US"/>
        </w:rPr>
        <w:t>, the formula (5.3) can be presented as follows:</w:t>
      </w:r>
    </w:p>
    <w:p w:rsidR="00FE726A" w:rsidRPr="008F57A8" w:rsidRDefault="00401A4E">
      <w:pPr>
        <w:pStyle w:val="ConsPlusNonformat"/>
        <w:jc w:val="both"/>
        <w:rPr>
          <w:lang w:val="en-US"/>
        </w:rPr>
      </w:pPr>
    </w:p>
    <w:p w:rsidR="00FE726A" w:rsidRPr="008F57A8" w:rsidRDefault="008F57A8" w:rsidP="00034423">
      <w:pPr>
        <w:pStyle w:val="ConsPlusNonformat"/>
        <w:jc w:val="center"/>
        <w:rPr>
          <w:lang w:val="en-US"/>
        </w:rPr>
      </w:pPr>
      <w:r>
        <w:t>Р</w:t>
      </w:r>
      <w:proofErr w:type="gramStart"/>
      <w:r w:rsidRPr="00C67544">
        <w:rPr>
          <w:vertAlign w:val="subscript"/>
          <w:lang w:val="en-US"/>
        </w:rPr>
        <w:t>J</w:t>
      </w:r>
      <w:proofErr w:type="gramEnd"/>
      <w:r w:rsidRPr="008F57A8">
        <w:rPr>
          <w:lang w:val="en-US"/>
        </w:rPr>
        <w:t xml:space="preserve"> = 1 - </w:t>
      </w:r>
      <w:proofErr w:type="spellStart"/>
      <w:r w:rsidRPr="008F57A8">
        <w:rPr>
          <w:lang w:val="en-US"/>
        </w:rPr>
        <w:t>exp</w:t>
      </w:r>
      <w:proofErr w:type="spellEnd"/>
      <w:r w:rsidRPr="008F57A8">
        <w:rPr>
          <w:lang w:val="en-US"/>
        </w:rPr>
        <w:t>(-t</w:t>
      </w:r>
      <w:r w:rsidRPr="008F57A8">
        <w:rPr>
          <w:vertAlign w:val="subscript"/>
          <w:lang w:val="en-US"/>
        </w:rPr>
        <w:t>0</w:t>
      </w:r>
      <w:r w:rsidRPr="008F57A8">
        <w:rPr>
          <w:lang w:val="en-US"/>
        </w:rPr>
        <w:t xml:space="preserve"> / </w:t>
      </w:r>
      <w:r>
        <w:t>Т</w:t>
      </w:r>
      <w:r w:rsidRPr="00C67544">
        <w:rPr>
          <w:vertAlign w:val="subscript"/>
          <w:lang w:val="en-US"/>
        </w:rPr>
        <w:t>J</w:t>
      </w:r>
      <w:r w:rsidRPr="008F57A8">
        <w:rPr>
          <w:lang w:val="en-US"/>
        </w:rPr>
        <w:t>).</w:t>
      </w:r>
    </w:p>
    <w:p w:rsidR="00FE726A" w:rsidRPr="008F57A8" w:rsidRDefault="00401A4E">
      <w:pPr>
        <w:pStyle w:val="ConsPlusNonformat"/>
        <w:jc w:val="both"/>
        <w:rPr>
          <w:lang w:val="en-US"/>
        </w:rPr>
      </w:pPr>
    </w:p>
    <w:p w:rsidR="00FE726A" w:rsidRPr="008F57A8" w:rsidRDefault="008F57A8" w:rsidP="00034423">
      <w:pPr>
        <w:pStyle w:val="ConsPlusNonformat"/>
        <w:ind w:firstLine="567"/>
        <w:jc w:val="both"/>
        <w:rPr>
          <w:lang w:val="en-US"/>
        </w:rPr>
      </w:pPr>
      <w:r w:rsidRPr="008F57A8">
        <w:rPr>
          <w:lang w:val="en-US"/>
        </w:rPr>
        <w:t>2.6. Probability of exceeding the normative seismic impacts for earthquake zones with a recurrence of vibration is equal 1 to 100, 1000 and 10,000 years and respectively they are equal:</w:t>
      </w:r>
    </w:p>
    <w:p w:rsidR="00FE726A" w:rsidRDefault="00401A4E">
      <w:pPr>
        <w:pStyle w:val="ConsPlusNonformat"/>
        <w:jc w:val="both"/>
        <w:rPr>
          <w:lang w:val="en-US"/>
        </w:rPr>
      </w:pPr>
    </w:p>
    <w:p w:rsidR="00034423" w:rsidRDefault="008F57A8" w:rsidP="00034423">
      <w:pPr>
        <w:pStyle w:val="ConsPlusNonformat"/>
        <w:jc w:val="center"/>
        <w:rPr>
          <w:lang w:val="en-US"/>
        </w:rPr>
      </w:pPr>
      <m:oMath>
        <m:r>
          <w:rPr>
            <w:rFonts w:ascii="Cambria Math" w:hAnsi="Cambria Math"/>
            <w:lang w:val="en-US"/>
          </w:rPr>
          <m:t xml:space="preserve">P </m:t>
        </m:r>
        <m:f>
          <m:fPr>
            <m:ctrlPr>
              <w:rPr>
                <w:rFonts w:ascii="Cambria Math" w:hAnsi="Cambria Math"/>
                <w:i/>
                <w:lang w:val="en-US"/>
              </w:rPr>
            </m:ctrlPr>
          </m:fPr>
          <m:num>
            <m:r>
              <w:rPr>
                <w:rFonts w:ascii="Cambria Math" w:hAnsi="Cambria Math"/>
                <w:lang w:val="en-US"/>
              </w:rPr>
              <m:t>100</m:t>
            </m:r>
          </m:num>
          <m:den>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a</m:t>
                </m:r>
              </m:sub>
            </m:sSub>
            <m:r>
              <w:rPr>
                <w:rFonts w:ascii="Cambria Math" w:hAnsi="Cambria Math"/>
                <w:lang w:val="en-US"/>
              </w:rPr>
              <m:t>(T)</m:t>
            </m:r>
          </m:den>
        </m:f>
        <m:r>
          <w:rPr>
            <w:rFonts w:ascii="Cambria Math" w:hAnsi="Cambria Math"/>
            <w:lang w:val="en-US"/>
          </w:rPr>
          <m:t xml:space="preserve">=1,75 x </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oMath>
      <w:r>
        <w:rPr>
          <w:lang w:val="en-US"/>
        </w:rPr>
        <w:t xml:space="preserve">; </w:t>
      </w:r>
      <m:oMath>
        <m:r>
          <w:rPr>
            <w:rFonts w:ascii="Cambria Math" w:hAnsi="Cambria Math"/>
            <w:lang w:val="en-US"/>
          </w:rPr>
          <m:t xml:space="preserve">P </m:t>
        </m:r>
        <m:f>
          <m:fPr>
            <m:ctrlPr>
              <w:rPr>
                <w:rFonts w:ascii="Cambria Math" w:hAnsi="Cambria Math"/>
                <w:i/>
                <w:lang w:val="en-US"/>
              </w:rPr>
            </m:ctrlPr>
          </m:fPr>
          <m:num>
            <m:r>
              <w:rPr>
                <w:rFonts w:ascii="Cambria Math" w:hAnsi="Cambria Math"/>
                <w:lang w:val="en-US"/>
              </w:rPr>
              <m:t>1000</m:t>
            </m:r>
          </m:num>
          <m:den>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a</m:t>
                </m:r>
              </m:sub>
            </m:sSub>
            <m:r>
              <w:rPr>
                <w:rFonts w:ascii="Cambria Math" w:hAnsi="Cambria Math"/>
                <w:lang w:val="en-US"/>
              </w:rPr>
              <m:t>(T)</m:t>
            </m:r>
          </m:den>
        </m:f>
        <m:r>
          <w:rPr>
            <w:rFonts w:ascii="Cambria Math" w:hAnsi="Cambria Math"/>
            <w:lang w:val="en-US"/>
          </w:rPr>
          <m:t xml:space="preserve">=1,75 x </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-4</m:t>
            </m:r>
          </m:sup>
        </m:sSup>
      </m:oMath>
    </w:p>
    <w:p w:rsidR="00034423" w:rsidRDefault="00401A4E">
      <w:pPr>
        <w:pStyle w:val="ConsPlusNonformat"/>
        <w:jc w:val="both"/>
        <w:rPr>
          <w:lang w:val="en-US"/>
        </w:rPr>
      </w:pPr>
    </w:p>
    <w:p w:rsidR="00034423" w:rsidRDefault="008F57A8">
      <w:pPr>
        <w:pStyle w:val="ConsPlusNonformat"/>
        <w:jc w:val="both"/>
        <w:rPr>
          <w:lang w:val="en-US"/>
        </w:rPr>
      </w:pPr>
      <m:oMathPara>
        <m:oMath>
          <m:r>
            <w:rPr>
              <w:rFonts w:ascii="Cambria Math" w:hAnsi="Cambria Math"/>
              <w:lang w:val="en-US"/>
            </w:rPr>
            <m:t xml:space="preserve">P </m:t>
          </m:r>
          <m:f>
            <m:fPr>
              <m:ctrlPr>
                <w:rPr>
                  <w:rFonts w:ascii="Cambria Math" w:hAnsi="Cambria Math"/>
                  <w:i/>
                  <w:lang w:val="en-US"/>
                </w:rPr>
              </m:ctrlPr>
            </m:fPr>
            <m:num>
              <m:r>
                <w:rPr>
                  <w:rFonts w:ascii="Cambria Math" w:hAnsi="Cambria Math"/>
                  <w:lang w:val="en-US"/>
                </w:rPr>
                <m:t>10000</m:t>
              </m:r>
            </m:num>
            <m:den>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a</m:t>
                  </m:r>
                </m:sub>
              </m:sSub>
              <m:r>
                <w:rPr>
                  <w:rFonts w:ascii="Cambria Math" w:hAnsi="Cambria Math"/>
                  <w:lang w:val="en-US"/>
                </w:rPr>
                <m:t>(T)</m:t>
              </m:r>
            </m:den>
          </m:f>
          <m:r>
            <w:rPr>
              <w:rFonts w:ascii="Cambria Math" w:hAnsi="Cambria Math"/>
              <w:lang w:val="en-US"/>
            </w:rPr>
            <m:t xml:space="preserve">=1,75 x </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-5</m:t>
              </m:r>
            </m:sup>
          </m:sSup>
        </m:oMath>
      </m:oMathPara>
    </w:p>
    <w:p w:rsidR="00034423" w:rsidRDefault="00401A4E">
      <w:pPr>
        <w:pStyle w:val="ConsPlusNonformat"/>
        <w:jc w:val="both"/>
        <w:rPr>
          <w:lang w:val="en-US"/>
        </w:rPr>
      </w:pPr>
    </w:p>
    <w:p w:rsidR="00FE726A" w:rsidRPr="008F57A8" w:rsidRDefault="008F57A8" w:rsidP="00034423">
      <w:pPr>
        <w:pStyle w:val="ConsPlusNonformat"/>
        <w:ind w:firstLine="567"/>
        <w:jc w:val="both"/>
        <w:rPr>
          <w:lang w:val="en-US"/>
        </w:rPr>
      </w:pPr>
      <w:r w:rsidRPr="008F57A8">
        <w:rPr>
          <w:lang w:val="en-US"/>
        </w:rPr>
        <w:t xml:space="preserve">The calculated probability of exceeding the normative seismic impacts below the level of probability of the design basis earthquake is commensurate with the level of probability of the safe shutdown earthquake and exceeds the reference level of probability of events </w:t>
      </w:r>
      <w:proofErr w:type="spellStart"/>
      <w:r w:rsidRPr="008F57A8">
        <w:rPr>
          <w:lang w:val="en-US"/>
        </w:rPr>
        <w:t>P</w:t>
      </w:r>
      <w:r w:rsidRPr="008F57A8">
        <w:rPr>
          <w:vertAlign w:val="subscript"/>
          <w:lang w:val="en-US"/>
        </w:rPr>
        <w:t>kyv</w:t>
      </w:r>
      <w:proofErr w:type="spellEnd"/>
      <w:r w:rsidRPr="008F57A8">
        <w:rPr>
          <w:lang w:val="en-US"/>
        </w:rPr>
        <w:t>.</w:t>
      </w:r>
    </w:p>
    <w:p w:rsidR="00FE726A" w:rsidRPr="008F57A8" w:rsidRDefault="008F57A8" w:rsidP="00034423">
      <w:pPr>
        <w:pStyle w:val="ConsPlusNonformat"/>
        <w:ind w:firstLine="567"/>
        <w:jc w:val="both"/>
        <w:rPr>
          <w:lang w:val="en-US"/>
        </w:rPr>
      </w:pPr>
      <w:r w:rsidRPr="008F57A8">
        <w:rPr>
          <w:lang w:val="en-US"/>
        </w:rPr>
        <w:t xml:space="preserve">2.7. To determine the level of estimated seismic impacts, the probability of exceeding </w:t>
      </w:r>
      <w:proofErr w:type="spellStart"/>
      <w:r w:rsidRPr="008F57A8">
        <w:rPr>
          <w:lang w:val="en-US"/>
        </w:rPr>
        <w:t>P</w:t>
      </w:r>
      <w:r w:rsidRPr="008F57A8">
        <w:rPr>
          <w:vertAlign w:val="subscript"/>
          <w:lang w:val="en-US"/>
        </w:rPr>
        <w:t>kyv</w:t>
      </w:r>
      <w:proofErr w:type="spellEnd"/>
      <w:r w:rsidRPr="008F57A8">
        <w:rPr>
          <w:lang w:val="en-US"/>
        </w:rPr>
        <w:t xml:space="preserve">&lt;= 10 </w:t>
      </w:r>
      <w:r w:rsidRPr="008F57A8">
        <w:rPr>
          <w:vertAlign w:val="superscript"/>
          <w:lang w:val="en-US"/>
        </w:rPr>
        <w:t>-6</w:t>
      </w:r>
      <w:r w:rsidRPr="008F57A8">
        <w:rPr>
          <w:lang w:val="en-US"/>
        </w:rPr>
        <w:t xml:space="preserve"> </w:t>
      </w:r>
      <w:proofErr w:type="gramStart"/>
      <w:r w:rsidRPr="008F57A8">
        <w:rPr>
          <w:lang w:val="en-US"/>
        </w:rPr>
        <w:t>year</w:t>
      </w:r>
      <w:proofErr w:type="gramEnd"/>
      <w:r w:rsidRPr="008F57A8">
        <w:rPr>
          <w:lang w:val="en-US"/>
        </w:rPr>
        <w:t xml:space="preserve"> </w:t>
      </w:r>
      <w:r w:rsidRPr="008F57A8">
        <w:rPr>
          <w:vertAlign w:val="superscript"/>
          <w:lang w:val="en-US"/>
        </w:rPr>
        <w:t>-1</w:t>
      </w:r>
      <w:r w:rsidRPr="008F57A8">
        <w:rPr>
          <w:lang w:val="en-US"/>
        </w:rPr>
        <w:t>, shall be taken into account:</w:t>
      </w:r>
    </w:p>
    <w:p w:rsidR="00FE726A" w:rsidRPr="008F57A8" w:rsidRDefault="008F57A8" w:rsidP="00034423">
      <w:pPr>
        <w:pStyle w:val="ConsPlusNonformat"/>
        <w:ind w:firstLine="567"/>
        <w:jc w:val="both"/>
        <w:rPr>
          <w:lang w:val="en-US"/>
        </w:rPr>
      </w:pPr>
      <w:r w:rsidRPr="008F57A8">
        <w:rPr>
          <w:lang w:val="en-US"/>
        </w:rPr>
        <w:t xml:space="preserve">- </w:t>
      </w:r>
      <w:proofErr w:type="gramStart"/>
      <w:r w:rsidRPr="008F57A8">
        <w:rPr>
          <w:lang w:val="en-US"/>
        </w:rPr>
        <w:t>the</w:t>
      </w:r>
      <w:proofErr w:type="gramEnd"/>
      <w:r w:rsidRPr="008F57A8">
        <w:rPr>
          <w:lang w:val="en-US"/>
        </w:rPr>
        <w:t xml:space="preserve"> strongest earthquakes are characterized by more rare recurrence;</w:t>
      </w:r>
    </w:p>
    <w:p w:rsidR="00FE726A" w:rsidRPr="008F57A8" w:rsidRDefault="008F57A8" w:rsidP="00034423">
      <w:pPr>
        <w:pStyle w:val="ConsPlusNonformat"/>
        <w:ind w:firstLine="567"/>
        <w:jc w:val="both"/>
        <w:rPr>
          <w:lang w:val="en-US"/>
        </w:rPr>
      </w:pPr>
      <w:r w:rsidRPr="008F57A8">
        <w:rPr>
          <w:lang w:val="en-US"/>
        </w:rPr>
        <w:t xml:space="preserve">- </w:t>
      </w:r>
      <w:proofErr w:type="gramStart"/>
      <w:r w:rsidRPr="008F57A8">
        <w:rPr>
          <w:lang w:val="en-US"/>
        </w:rPr>
        <w:t>increase</w:t>
      </w:r>
      <w:proofErr w:type="gramEnd"/>
      <w:r w:rsidRPr="008F57A8">
        <w:rPr>
          <w:lang w:val="en-US"/>
        </w:rPr>
        <w:t xml:space="preserve"> in the level of estimated accelerations compared to normative accelerations;</w:t>
      </w:r>
    </w:p>
    <w:p w:rsidR="00FE726A" w:rsidRPr="008F57A8" w:rsidRDefault="008F57A8" w:rsidP="00034423">
      <w:pPr>
        <w:pStyle w:val="ConsPlusNonformat"/>
        <w:ind w:firstLine="567"/>
        <w:jc w:val="both"/>
        <w:rPr>
          <w:lang w:val="en-US"/>
        </w:rPr>
      </w:pPr>
      <w:r w:rsidRPr="008F57A8">
        <w:rPr>
          <w:lang w:val="en-US"/>
        </w:rPr>
        <w:t>- generalized curves of these reaction spectrum exceeding the level of normative curves</w:t>
      </w:r>
      <m:oMath>
        <m:bar>
          <m:barPr>
            <m:pos m:val="top"/>
            <m:ctrlPr>
              <w:rPr>
                <w:rFonts w:ascii="Cambria Math" w:hAnsi="Cambria Math"/>
                <w:i/>
              </w:rPr>
            </m:ctrlPr>
          </m:barPr>
          <m:e>
            <m:r>
              <w:rPr>
                <w:rFonts w:ascii="Cambria Math" w:hAnsi="Cambria Math"/>
              </w:rPr>
              <m:t>бета</m:t>
            </m:r>
            <m:r>
              <w:rPr>
                <w:rFonts w:ascii="Cambria Math" w:hAnsi="Cambria Math"/>
                <w:lang w:val="en-US"/>
              </w:rPr>
              <m:t xml:space="preserve"> (</m:t>
            </m:r>
            <m:r>
              <w:rPr>
                <w:rFonts w:ascii="Cambria Math" w:hAnsi="Cambria Math"/>
              </w:rPr>
              <m:t>Т</m:t>
            </m:r>
            <m:r>
              <w:rPr>
                <w:rFonts w:ascii="Cambria Math" w:hAnsi="Cambria Math"/>
                <w:lang w:val="en-US"/>
              </w:rPr>
              <m:t>)</m:t>
            </m:r>
          </m:e>
        </m:bar>
      </m:oMath>
      <w:r w:rsidRPr="008F57A8">
        <w:rPr>
          <w:lang w:val="en-US"/>
        </w:rPr>
        <w:t>.</w:t>
      </w:r>
    </w:p>
    <w:p w:rsidR="00FE726A" w:rsidRPr="008F57A8" w:rsidRDefault="008F57A8" w:rsidP="00034423">
      <w:pPr>
        <w:pStyle w:val="ConsPlusNonformat"/>
        <w:ind w:firstLine="567"/>
        <w:jc w:val="both"/>
        <w:rPr>
          <w:lang w:val="en-US"/>
        </w:rPr>
      </w:pPr>
      <w:r w:rsidRPr="008F57A8">
        <w:rPr>
          <w:lang w:val="en-US"/>
        </w:rPr>
        <w:t xml:space="preserve">2.8. Between the levels of max. </w:t>
      </w:r>
      <w:proofErr w:type="gramStart"/>
      <w:r w:rsidRPr="008F57A8">
        <w:rPr>
          <w:lang w:val="en-US"/>
        </w:rPr>
        <w:t>acceleration</w:t>
      </w:r>
      <w:proofErr w:type="gramEnd"/>
      <w:r w:rsidRPr="008F57A8">
        <w:rPr>
          <w:lang w:val="en-US"/>
        </w:rPr>
        <w:t xml:space="preserve"> of soil vibrations </w:t>
      </w:r>
      <w:proofErr w:type="spellStart"/>
      <w:r w:rsidRPr="008F57A8">
        <w:rPr>
          <w:lang w:val="en-US"/>
        </w:rPr>
        <w:t>a</w:t>
      </w:r>
      <w:r w:rsidRPr="008F57A8">
        <w:rPr>
          <w:vertAlign w:val="subscript"/>
          <w:lang w:val="en-US"/>
        </w:rPr>
        <w:t>PJ</w:t>
      </w:r>
      <w:proofErr w:type="spellEnd"/>
      <w:r w:rsidRPr="008F57A8">
        <w:rPr>
          <w:lang w:val="en-US"/>
        </w:rPr>
        <w:t xml:space="preserve">, probability of exceeding this acceleration </w:t>
      </w:r>
      <m:oMath>
        <m:sSub>
          <m:sSubPr>
            <m:ctrlPr>
              <w:rPr>
                <w:rFonts w:ascii="Cambria Math" w:hAnsi="Cambria Math"/>
                <w:i/>
              </w:rPr>
            </m:ctrlPr>
          </m:sSubPr>
          <m:e>
            <m:r>
              <w:rPr>
                <w:rFonts w:ascii="Cambria Math" w:hAnsi="Cambria Math"/>
              </w:rPr>
              <m:t>Р</m:t>
            </m:r>
          </m:e>
          <m:sub>
            <m:bar>
              <m:barPr>
                <m:pos m:val="top"/>
                <m:ctrlPr>
                  <w:rPr>
                    <w:rFonts w:ascii="Cambria Math" w:hAnsi="Cambria Math"/>
                    <w:i/>
                  </w:rPr>
                </m:ctrlPr>
              </m:barPr>
              <m:e>
                <m:r>
                  <w:rPr>
                    <w:rFonts w:ascii="Cambria Math" w:hAnsi="Cambria Math"/>
                    <w:lang w:val="en-US"/>
                  </w:rPr>
                  <m:t>aJ</m:t>
                </m:r>
              </m:e>
            </m:bar>
          </m:sub>
        </m:sSub>
      </m:oMath>
      <w:r w:rsidRPr="008F57A8">
        <w:rPr>
          <w:lang w:val="en-US"/>
        </w:rPr>
        <w:t xml:space="preserve"> and the normative estimated acceleration </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a</m:t>
                </m:r>
              </m:e>
              <m:sub>
                <m:r>
                  <w:rPr>
                    <w:rFonts w:ascii="Cambria Math" w:hAnsi="Cambria Math"/>
                  </w:rPr>
                  <m:t>J</m:t>
                </m:r>
              </m:sub>
            </m:sSub>
          </m:e>
        </m:bar>
      </m:oMath>
      <w:r w:rsidRPr="008F57A8">
        <w:rPr>
          <w:lang w:val="en-US"/>
        </w:rPr>
        <w:t xml:space="preserve"> at the specified intensity of the earthquake J there is a correlation dependence in the form of [30]:</w:t>
      </w:r>
    </w:p>
    <w:p w:rsidR="00FE726A" w:rsidRPr="008F57A8" w:rsidRDefault="00401A4E">
      <w:pPr>
        <w:pStyle w:val="ConsPlusNonformat"/>
        <w:jc w:val="both"/>
        <w:rPr>
          <w:lang w:val="en-US"/>
        </w:rPr>
      </w:pPr>
    </w:p>
    <w:p w:rsidR="001C5969" w:rsidRPr="008F57A8" w:rsidRDefault="00401A4E" w:rsidP="001C5969">
      <w:pPr>
        <w:pStyle w:val="ConsPlusNonformat"/>
        <w:jc w:val="right"/>
        <w:rPr>
          <w:lang w:val="en-US"/>
        </w:rPr>
      </w:pPr>
      <m:oMath>
        <m:sSub>
          <m:sSubPr>
            <m:ctrlPr>
              <w:rPr>
                <w:rFonts w:ascii="Cambria Math" w:hAnsi="Cambria Math"/>
                <w:i/>
              </w:rPr>
            </m:ctrlPr>
          </m:sSubPr>
          <m:e>
            <m:r>
              <w:rPr>
                <w:rFonts w:ascii="Cambria Math" w:hAnsi="Cambria Math"/>
              </w:rPr>
              <m:t>a</m:t>
            </m:r>
          </m:e>
          <m:sub>
            <m:r>
              <w:rPr>
                <w:rFonts w:ascii="Cambria Math" w:hAnsi="Cambria Math"/>
              </w:rPr>
              <m:t>PJ</m:t>
            </m:r>
          </m:sub>
        </m:sSub>
        <m:r>
          <w:rPr>
            <w:rFonts w:ascii="Cambria Math" w:hAnsi="Cambria Math"/>
            <w:lang w:val="en-US"/>
          </w:rPr>
          <m:t xml:space="preserve">= </m:t>
        </m:r>
        <m:bar>
          <m:barPr>
            <m:pos m:val="top"/>
            <m:ctrlPr>
              <w:rPr>
                <w:rFonts w:ascii="Cambria Math" w:hAnsi="Cambria Math"/>
                <w:i/>
              </w:rPr>
            </m:ctrlPr>
          </m:barPr>
          <m:e>
            <m:sSub>
              <m:sSubPr>
                <m:ctrlPr>
                  <w:rPr>
                    <w:rFonts w:ascii="Cambria Math" w:hAnsi="Cambria Math"/>
                    <w:i/>
                  </w:rPr>
                </m:ctrlPr>
              </m:sSubPr>
              <m:e>
                <m:r>
                  <w:rPr>
                    <w:rFonts w:ascii="Cambria Math" w:hAnsi="Cambria Math"/>
                  </w:rPr>
                  <m:t>a</m:t>
                </m:r>
              </m:e>
              <m:sub>
                <m:r>
                  <w:rPr>
                    <w:rFonts w:ascii="Cambria Math" w:hAnsi="Cambria Math"/>
                  </w:rPr>
                  <m:t>J</m:t>
                </m:r>
              </m:sub>
            </m:sSub>
          </m:e>
        </m:bar>
        <m:r>
          <w:rPr>
            <w:rFonts w:ascii="Cambria Math" w:hAnsi="Cambria Math"/>
            <w:lang w:val="en-US"/>
          </w:rPr>
          <m:t xml:space="preserve"> </m:t>
        </m:r>
        <m:d>
          <m:dPr>
            <m:begChr m:val="["/>
            <m:endChr m:val="]"/>
            <m:ctrlPr>
              <w:rPr>
                <w:rFonts w:ascii="Cambria Math" w:hAnsi="Cambria Math"/>
                <w:i/>
              </w:rPr>
            </m:ctrlPr>
          </m:dPr>
          <m:e>
            <m:r>
              <w:rPr>
                <w:rFonts w:ascii="Cambria Math" w:hAnsi="Cambria Math"/>
                <w:lang w:val="en-US"/>
              </w:rPr>
              <m:t>0,54-0,63</m:t>
            </m:r>
            <m:func>
              <m:funcPr>
                <m:ctrlPr>
                  <w:rPr>
                    <w:rFonts w:ascii="Cambria Math" w:hAnsi="Cambria Math"/>
                    <w:i/>
                  </w:rPr>
                </m:ctrlPr>
              </m:funcPr>
              <m:fName>
                <m:r>
                  <m:rPr>
                    <m:sty m:val="p"/>
                  </m:rPr>
                  <w:rPr>
                    <w:rFonts w:ascii="Cambria Math" w:hAnsi="Cambria Math"/>
                    <w:lang w:val="en-US"/>
                  </w:rPr>
                  <m:t>log</m:t>
                </m:r>
              </m:fName>
              <m:e>
                <m:r>
                  <w:rPr>
                    <w:rFonts w:ascii="Cambria Math" w:hAnsi="Cambria Math"/>
                    <w:lang w:val="en-US"/>
                  </w:rPr>
                  <m:t>(-</m:t>
                </m:r>
                <m:func>
                  <m:funcPr>
                    <m:ctrlPr>
                      <w:rPr>
                        <w:rFonts w:ascii="Cambria Math" w:hAnsi="Cambria Math"/>
                        <w:i/>
                      </w:rPr>
                    </m:ctrlPr>
                  </m:funcPr>
                  <m:fName>
                    <m:r>
                      <m:rPr>
                        <m:sty m:val="p"/>
                      </m:rPr>
                      <w:rPr>
                        <w:rFonts w:ascii="Cambria Math" w:hAnsi="Cambria Math"/>
                        <w:lang w:val="en-US"/>
                      </w:rPr>
                      <m:t>log</m:t>
                    </m:r>
                  </m:fName>
                  <m:e>
                    <m:r>
                      <w:rPr>
                        <w:rFonts w:ascii="Cambria Math" w:hAnsi="Cambria Math"/>
                        <w:lang w:val="en-US"/>
                      </w:rPr>
                      <m:t>(1-</m:t>
                    </m:r>
                    <m:sSub>
                      <m:sSubPr>
                        <m:ctrlPr>
                          <w:rPr>
                            <w:rFonts w:ascii="Cambria Math" w:hAnsi="Cambria Math"/>
                            <w:i/>
                          </w:rPr>
                        </m:ctrlPr>
                      </m:sSubPr>
                      <m:e>
                        <m:r>
                          <w:rPr>
                            <w:rFonts w:ascii="Cambria Math" w:hAnsi="Cambria Math"/>
                          </w:rPr>
                          <m:t>P</m:t>
                        </m:r>
                      </m:e>
                      <m:sub>
                        <m:bar>
                          <m:barPr>
                            <m:pos m:val="top"/>
                            <m:ctrlPr>
                              <w:rPr>
                                <w:rFonts w:ascii="Cambria Math" w:hAnsi="Cambria Math"/>
                                <w:i/>
                              </w:rPr>
                            </m:ctrlPr>
                          </m:barPr>
                          <m:e>
                            <m:r>
                              <w:rPr>
                                <w:rFonts w:ascii="Cambria Math" w:hAnsi="Cambria Math"/>
                              </w:rPr>
                              <m:t>aJ</m:t>
                            </m:r>
                          </m:e>
                        </m:bar>
                      </m:sub>
                    </m:sSub>
                    <m:r>
                      <w:rPr>
                        <w:rFonts w:ascii="Cambria Math" w:hAnsi="Cambria Math"/>
                        <w:lang w:val="en-US"/>
                      </w:rPr>
                      <m:t>))</m:t>
                    </m:r>
                  </m:e>
                </m:func>
              </m:e>
            </m:func>
          </m:e>
        </m:d>
      </m:oMath>
      <w:r w:rsidR="008F57A8" w:rsidRPr="008F57A8">
        <w:rPr>
          <w:lang w:val="en-US"/>
        </w:rPr>
        <w:t>,</w:t>
      </w:r>
      <w:r w:rsidR="008F57A8" w:rsidRPr="008F57A8">
        <w:rPr>
          <w:lang w:val="en-US"/>
        </w:rPr>
        <w:tab/>
      </w:r>
      <w:r w:rsidR="008F57A8" w:rsidRPr="008F57A8">
        <w:rPr>
          <w:lang w:val="en-US"/>
        </w:rPr>
        <w:tab/>
      </w:r>
      <w:r w:rsidR="008F57A8" w:rsidRPr="008F57A8">
        <w:rPr>
          <w:lang w:val="en-US"/>
        </w:rPr>
        <w:tab/>
        <w:t>(5.4)</w:t>
      </w:r>
    </w:p>
    <w:p w:rsidR="001C5969" w:rsidRDefault="00401A4E">
      <w:pPr>
        <w:pStyle w:val="ConsPlusNonformat"/>
        <w:jc w:val="both"/>
        <w:rPr>
          <w:lang w:val="en-US"/>
        </w:rPr>
      </w:pPr>
    </w:p>
    <w:p w:rsidR="001C5969" w:rsidRPr="008F57A8" w:rsidRDefault="008F57A8" w:rsidP="001C5969">
      <w:pPr>
        <w:pStyle w:val="ConsPlusNonformat"/>
        <w:ind w:firstLine="567"/>
        <w:jc w:val="both"/>
        <w:rPr>
          <w:lang w:val="en-US"/>
        </w:rPr>
      </w:pPr>
      <w:proofErr w:type="gramStart"/>
      <w:r w:rsidRPr="008F57A8">
        <w:rPr>
          <w:lang w:val="en-US"/>
        </w:rPr>
        <w:t>where</w:t>
      </w:r>
      <w:proofErr w:type="gramEnd"/>
      <w:r w:rsidRPr="008F57A8">
        <w:rPr>
          <w:lang w:val="en-US"/>
        </w:rPr>
        <w:t xml:space="preserve"> the expression in brackets is safety factor </w:t>
      </w:r>
      <w:proofErr w:type="spellStart"/>
      <w:r w:rsidRPr="008F57A8">
        <w:rPr>
          <w:lang w:val="en-US"/>
        </w:rPr>
        <w:t>K</w:t>
      </w:r>
      <w:r w:rsidRPr="008F57A8">
        <w:rPr>
          <w:vertAlign w:val="subscript"/>
          <w:lang w:val="en-US"/>
        </w:rPr>
        <w:t>saf</w:t>
      </w:r>
      <w:proofErr w:type="spellEnd"/>
      <w:r w:rsidRPr="008F57A8">
        <w:rPr>
          <w:lang w:val="en-US"/>
        </w:rPr>
        <w:t xml:space="preserve">, which ensures the transition from the normative seismic impact </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a</m:t>
                </m:r>
              </m:e>
              <m:sub>
                <m:r>
                  <w:rPr>
                    <w:rFonts w:ascii="Cambria Math" w:hAnsi="Cambria Math"/>
                  </w:rPr>
                  <m:t>J</m:t>
                </m:r>
              </m:sub>
            </m:sSub>
          </m:e>
        </m:bar>
      </m:oMath>
      <w:r w:rsidRPr="008F57A8">
        <w:rPr>
          <w:lang w:val="en-US"/>
        </w:rPr>
        <w:t xml:space="preserve"> to the impact of </w:t>
      </w:r>
      <w:proofErr w:type="spellStart"/>
      <w:r w:rsidRPr="008F57A8">
        <w:rPr>
          <w:lang w:val="en-US"/>
        </w:rPr>
        <w:t>a</w:t>
      </w:r>
      <w:r w:rsidRPr="008F57A8">
        <w:rPr>
          <w:vertAlign w:val="subscript"/>
          <w:lang w:val="en-US"/>
        </w:rPr>
        <w:t>PJ</w:t>
      </w:r>
      <w:proofErr w:type="spellEnd"/>
      <w:r w:rsidRPr="008F57A8">
        <w:rPr>
          <w:lang w:val="en-US"/>
        </w:rPr>
        <w:t xml:space="preserve"> of the specified probability related to the exceeding  </w:t>
      </w:r>
      <m:oMath>
        <m:sSub>
          <m:sSubPr>
            <m:ctrlPr>
              <w:rPr>
                <w:rFonts w:ascii="Cambria Math" w:hAnsi="Cambria Math"/>
                <w:i/>
              </w:rPr>
            </m:ctrlPr>
          </m:sSubPr>
          <m:e>
            <m:r>
              <w:rPr>
                <w:rFonts w:ascii="Cambria Math" w:hAnsi="Cambria Math"/>
              </w:rPr>
              <m:t>Р</m:t>
            </m:r>
          </m:e>
          <m:sub>
            <m:bar>
              <m:barPr>
                <m:pos m:val="top"/>
                <m:ctrlPr>
                  <w:rPr>
                    <w:rFonts w:ascii="Cambria Math" w:hAnsi="Cambria Math"/>
                    <w:i/>
                  </w:rPr>
                </m:ctrlPr>
              </m:barPr>
              <m:e>
                <m:r>
                  <w:rPr>
                    <w:rFonts w:ascii="Cambria Math" w:hAnsi="Cambria Math"/>
                    <w:lang w:val="en-US"/>
                  </w:rPr>
                  <m:t>aJ</m:t>
                </m:r>
              </m:e>
            </m:bar>
          </m:sub>
        </m:sSub>
      </m:oMath>
      <w:r w:rsidRPr="008F57A8">
        <w:rPr>
          <w:lang w:val="en-US"/>
        </w:rPr>
        <w:t xml:space="preserve"> </w:t>
      </w:r>
    </w:p>
    <w:p w:rsidR="00FE726A" w:rsidRPr="008F57A8" w:rsidRDefault="008F57A8" w:rsidP="001C5969">
      <w:pPr>
        <w:pStyle w:val="ConsPlusNonformat"/>
        <w:ind w:firstLine="567"/>
        <w:jc w:val="both"/>
        <w:rPr>
          <w:lang w:val="en-US"/>
        </w:rPr>
      </w:pPr>
      <w:r w:rsidRPr="008F57A8">
        <w:rPr>
          <w:lang w:val="en-US"/>
        </w:rPr>
        <w:t xml:space="preserve">2.9. Safety factor </w:t>
      </w:r>
      <w:proofErr w:type="spellStart"/>
      <w:r w:rsidRPr="008F57A8">
        <w:rPr>
          <w:lang w:val="en-US"/>
        </w:rPr>
        <w:t>K</w:t>
      </w:r>
      <w:r w:rsidRPr="008F57A8">
        <w:rPr>
          <w:vertAlign w:val="subscript"/>
          <w:lang w:val="en-US"/>
        </w:rPr>
        <w:t>saf</w:t>
      </w:r>
      <w:proofErr w:type="spellEnd"/>
      <w:r w:rsidRPr="008F57A8">
        <w:rPr>
          <w:lang w:val="en-US"/>
        </w:rPr>
        <w:t xml:space="preserve">, which provides a given level of probability of the seismic impact excess, </w:t>
      </w:r>
      <w:proofErr w:type="gramStart"/>
      <w:r w:rsidRPr="008F57A8">
        <w:rPr>
          <w:lang w:val="en-US"/>
        </w:rPr>
        <w:t>are</w:t>
      </w:r>
      <w:proofErr w:type="gramEnd"/>
      <w:r w:rsidRPr="008F57A8">
        <w:rPr>
          <w:lang w:val="en-US"/>
        </w:rPr>
        <w:t xml:space="preserve"> given in Table. 5.1, where the values </w:t>
      </w:r>
      <w:proofErr w:type="spellStart"/>
      <w:r w:rsidRPr="008F57A8">
        <w:rPr>
          <w:lang w:val="en-US"/>
        </w:rPr>
        <w:t>K</w:t>
      </w:r>
      <w:r w:rsidRPr="008F57A8">
        <w:rPr>
          <w:vertAlign w:val="subscript"/>
          <w:lang w:val="en-US"/>
        </w:rPr>
        <w:t>saf</w:t>
      </w:r>
      <w:proofErr w:type="spellEnd"/>
      <w:r w:rsidRPr="008F57A8">
        <w:rPr>
          <w:lang w:val="en-US"/>
        </w:rPr>
        <w:t xml:space="preserve"> for </w:t>
      </w:r>
      <m:oMath>
        <m:sSub>
          <m:sSubPr>
            <m:ctrlPr>
              <w:rPr>
                <w:rFonts w:ascii="Cambria Math" w:hAnsi="Cambria Math" w:cs="Calibri"/>
                <w:i/>
                <w:sz w:val="22"/>
              </w:rPr>
            </m:ctrlPr>
          </m:sSubPr>
          <m:e>
            <m:r>
              <w:rPr>
                <w:rFonts w:ascii="Cambria Math" w:hAnsi="Cambria Math"/>
              </w:rPr>
              <m:t>P</m:t>
            </m:r>
          </m:e>
          <m:sub>
            <m:r>
              <w:rPr>
                <w:rFonts w:ascii="Cambria Math" w:hAnsi="Cambria Math"/>
              </w:rPr>
              <m:t>S</m:t>
            </m:r>
            <m:bar>
              <m:barPr>
                <m:pos m:val="top"/>
                <m:ctrlPr>
                  <w:rPr>
                    <w:rFonts w:ascii="Cambria Math" w:hAnsi="Cambria Math" w:cs="Calibri"/>
                    <w:i/>
                    <w:sz w:val="22"/>
                  </w:rPr>
                </m:ctrlPr>
              </m:barPr>
              <m:e>
                <m:r>
                  <w:rPr>
                    <w:rFonts w:ascii="Cambria Math" w:hAnsi="Cambria Math"/>
                  </w:rPr>
                  <m:t>a</m:t>
                </m:r>
              </m:e>
            </m:bar>
          </m:sub>
        </m:sSub>
      </m:oMath>
      <w:r w:rsidRPr="008F57A8">
        <w:rPr>
          <w:lang w:val="en-US"/>
        </w:rPr>
        <w:t xml:space="preserve"> ~= </w:t>
      </w:r>
      <w:r>
        <w:t>Р</w:t>
      </w:r>
      <w:proofErr w:type="spellStart"/>
      <w:r w:rsidRPr="008F57A8">
        <w:rPr>
          <w:vertAlign w:val="subscript"/>
          <w:lang w:val="en-US"/>
        </w:rPr>
        <w:t>kyv</w:t>
      </w:r>
      <w:proofErr w:type="spellEnd"/>
      <w:r w:rsidRPr="008F57A8">
        <w:rPr>
          <w:lang w:val="en-US"/>
        </w:rPr>
        <w:t xml:space="preserve"> = 10</w:t>
      </w:r>
      <w:r w:rsidRPr="008F57A8">
        <w:rPr>
          <w:vertAlign w:val="superscript"/>
          <w:lang w:val="en-US"/>
        </w:rPr>
        <w:t>-6</w:t>
      </w:r>
      <w:r w:rsidRPr="008F57A8">
        <w:rPr>
          <w:lang w:val="en-US"/>
        </w:rPr>
        <w:t xml:space="preserve"> when </w:t>
      </w:r>
      <w:r>
        <w:t>Р</w:t>
      </w:r>
      <w:r w:rsidRPr="008F57A8">
        <w:rPr>
          <w:vertAlign w:val="subscript"/>
          <w:lang w:val="en-US"/>
        </w:rPr>
        <w:t>beta (</w:t>
      </w:r>
      <w:r w:rsidRPr="001C5969">
        <w:rPr>
          <w:vertAlign w:val="subscript"/>
        </w:rPr>
        <w:t>Т</w:t>
      </w:r>
      <w:r w:rsidRPr="008F57A8">
        <w:rPr>
          <w:vertAlign w:val="subscript"/>
          <w:lang w:val="en-US"/>
        </w:rPr>
        <w:t xml:space="preserve">) </w:t>
      </w:r>
      <w:r w:rsidRPr="008F57A8">
        <w:rPr>
          <w:lang w:val="en-US"/>
        </w:rPr>
        <w:t>~= 0</w:t>
      </w:r>
      <w:proofErr w:type="gramStart"/>
      <w:r w:rsidRPr="008F57A8">
        <w:rPr>
          <w:lang w:val="en-US"/>
        </w:rPr>
        <w:t>,5</w:t>
      </w:r>
      <w:proofErr w:type="gramEnd"/>
      <w:r w:rsidRPr="008F57A8">
        <w:rPr>
          <w:lang w:val="en-US"/>
        </w:rPr>
        <w:t xml:space="preserve"> for different periods of vibrations recurrence </w:t>
      </w:r>
      <w:r>
        <w:t>Т</w:t>
      </w:r>
      <w:r w:rsidRPr="001C5969">
        <w:rPr>
          <w:vertAlign w:val="subscript"/>
          <w:lang w:val="en-US"/>
        </w:rPr>
        <w:t>J</w:t>
      </w:r>
      <w:r w:rsidRPr="008F57A8">
        <w:rPr>
          <w:lang w:val="en-US"/>
        </w:rPr>
        <w:t xml:space="preserve"> and the object operating life t</w:t>
      </w:r>
      <w:r w:rsidRPr="008F57A8">
        <w:rPr>
          <w:vertAlign w:val="subscript"/>
          <w:lang w:val="en-US"/>
        </w:rPr>
        <w:t>0</w:t>
      </w:r>
      <w:r w:rsidRPr="008F57A8">
        <w:rPr>
          <w:lang w:val="en-US"/>
        </w:rPr>
        <w:t>.</w:t>
      </w:r>
    </w:p>
    <w:p w:rsidR="00FE726A" w:rsidRPr="008F57A8" w:rsidRDefault="00401A4E">
      <w:pPr>
        <w:pStyle w:val="ConsPlusNormal"/>
        <w:ind w:firstLine="540"/>
        <w:jc w:val="both"/>
        <w:rPr>
          <w:lang w:val="en-US"/>
        </w:rPr>
      </w:pPr>
    </w:p>
    <w:p w:rsidR="00FE726A" w:rsidRPr="00493965" w:rsidRDefault="008F57A8">
      <w:pPr>
        <w:pStyle w:val="ConsPlusNormal"/>
        <w:jc w:val="right"/>
      </w:pPr>
      <w:proofErr w:type="spellStart"/>
      <w:r w:rsidRPr="00493965">
        <w:lastRenderedPageBreak/>
        <w:t>Table</w:t>
      </w:r>
      <w:proofErr w:type="spellEnd"/>
      <w:r w:rsidRPr="00493965">
        <w:t xml:space="preserve"> 5.1 </w:t>
      </w:r>
    </w:p>
    <w:p w:rsidR="00FE726A" w:rsidRPr="00493965" w:rsidRDefault="00401A4E">
      <w:pPr>
        <w:pStyle w:val="ConsPlusNormal"/>
        <w:ind w:firstLine="540"/>
        <w:jc w:val="both"/>
      </w:pPr>
    </w:p>
    <w:p w:rsidR="00FE726A" w:rsidRPr="00493965" w:rsidRDefault="008F57A8">
      <w:pPr>
        <w:pStyle w:val="ConsPlusNormal"/>
        <w:jc w:val="center"/>
      </w:pPr>
      <w:bookmarkStart w:id="28" w:name="P1685"/>
      <w:bookmarkEnd w:id="28"/>
      <w:r w:rsidRPr="00493965">
        <w:t>SAFETY COEFFICIENTS VALUES</w:t>
      </w:r>
    </w:p>
    <w:p w:rsidR="00EB4F86" w:rsidRDefault="00401A4E" w:rsidP="00EB4F86">
      <w:pPr>
        <w:pStyle w:val="ConsPlusNormal"/>
        <w:jc w:val="both"/>
        <w:rPr>
          <w:lang w:val="en-US"/>
        </w:rPr>
      </w:pPr>
    </w:p>
    <w:tbl>
      <w:tblPr>
        <w:tblStyle w:val="a5"/>
        <w:tblW w:w="0" w:type="auto"/>
        <w:tblLook w:val="04A0" w:firstRow="1" w:lastRow="0" w:firstColumn="1" w:lastColumn="0" w:noHBand="0" w:noVBand="1"/>
      </w:tblPr>
      <w:tblGrid>
        <w:gridCol w:w="2392"/>
        <w:gridCol w:w="1685"/>
        <w:gridCol w:w="1701"/>
        <w:gridCol w:w="3792"/>
      </w:tblGrid>
      <w:tr w:rsidR="00BE64ED" w:rsidRPr="00401A4E" w:rsidTr="00EB4F86">
        <w:tc>
          <w:tcPr>
            <w:tcW w:w="2392" w:type="dxa"/>
            <w:vMerge w:val="restart"/>
          </w:tcPr>
          <w:p w:rsidR="00EB4F86" w:rsidRPr="00EB4F86" w:rsidRDefault="008F57A8" w:rsidP="00EB4F86">
            <w:pPr>
              <w:pStyle w:val="ConsPlusNormal"/>
              <w:jc w:val="center"/>
            </w:pPr>
            <w:r w:rsidRPr="00493965">
              <w:t>t</w:t>
            </w:r>
            <w:r w:rsidRPr="001C5969">
              <w:rPr>
                <w:vertAlign w:val="subscript"/>
              </w:rPr>
              <w:t>0</w:t>
            </w:r>
            <w:r w:rsidRPr="00493965">
              <w:t>, years</w:t>
            </w:r>
          </w:p>
        </w:tc>
        <w:tc>
          <w:tcPr>
            <w:tcW w:w="7178" w:type="dxa"/>
            <w:gridSpan w:val="3"/>
          </w:tcPr>
          <w:p w:rsidR="00EB4F86" w:rsidRPr="008F57A8" w:rsidRDefault="008F57A8" w:rsidP="006622E7">
            <w:pPr>
              <w:pStyle w:val="ConsPlusNormal"/>
              <w:jc w:val="center"/>
              <w:rPr>
                <w:lang w:val="en-US"/>
              </w:rPr>
            </w:pPr>
            <w:r w:rsidRPr="008F57A8">
              <w:rPr>
                <w:lang w:val="en-US"/>
              </w:rPr>
              <w:t xml:space="preserve">Values </w:t>
            </w:r>
            <w:r>
              <w:t>К</w:t>
            </w:r>
            <w:r w:rsidRPr="008F57A8">
              <w:rPr>
                <w:vertAlign w:val="subscript"/>
                <w:lang w:val="en-US"/>
              </w:rPr>
              <w:t xml:space="preserve"> without </w:t>
            </w:r>
            <w:r w:rsidRPr="008F57A8">
              <w:rPr>
                <w:lang w:val="en-US"/>
              </w:rPr>
              <w:t xml:space="preserve">for </w:t>
            </w:r>
            <w:r>
              <w:t>Р</w:t>
            </w:r>
            <w:proofErr w:type="spellStart"/>
            <w:r w:rsidRPr="008F57A8">
              <w:rPr>
                <w:vertAlign w:val="subscript"/>
                <w:lang w:val="en-US"/>
              </w:rPr>
              <w:t>k.y.b</w:t>
            </w:r>
            <w:proofErr w:type="spellEnd"/>
            <w:r w:rsidRPr="008F57A8">
              <w:rPr>
                <w:vertAlign w:val="subscript"/>
                <w:lang w:val="en-US"/>
              </w:rPr>
              <w:t xml:space="preserve"> </w:t>
            </w:r>
            <w:r w:rsidRPr="008F57A8">
              <w:rPr>
                <w:lang w:val="en-US"/>
              </w:rPr>
              <w:t>= 10</w:t>
            </w:r>
            <w:r w:rsidRPr="008F57A8">
              <w:rPr>
                <w:vertAlign w:val="superscript"/>
                <w:lang w:val="en-US"/>
              </w:rPr>
              <w:t>-6</w:t>
            </w:r>
            <w:r w:rsidRPr="008F57A8">
              <w:rPr>
                <w:lang w:val="en-US"/>
              </w:rPr>
              <w:t xml:space="preserve">  year</w:t>
            </w:r>
            <w:r w:rsidRPr="008F57A8">
              <w:rPr>
                <w:vertAlign w:val="superscript"/>
                <w:lang w:val="en-US"/>
              </w:rPr>
              <w:t>-1</w:t>
            </w:r>
            <w:r w:rsidRPr="008F57A8">
              <w:rPr>
                <w:lang w:val="en-US"/>
              </w:rPr>
              <w:t xml:space="preserve"> when </w:t>
            </w:r>
            <w:proofErr w:type="spellStart"/>
            <w:r w:rsidRPr="008F57A8">
              <w:rPr>
                <w:lang w:val="en-US"/>
              </w:rPr>
              <w:t>beta</w:t>
            </w:r>
            <w:r w:rsidRPr="006622E7">
              <w:rPr>
                <w:vertAlign w:val="subscript"/>
                <w:lang w:val="en-US"/>
              </w:rPr>
              <w:t>m</w:t>
            </w:r>
            <w:proofErr w:type="spellEnd"/>
            <w:r w:rsidRPr="008F57A8">
              <w:rPr>
                <w:lang w:val="en-US"/>
              </w:rPr>
              <w:t xml:space="preserve"> ~= 0,5</w:t>
            </w:r>
          </w:p>
        </w:tc>
      </w:tr>
      <w:tr w:rsidR="00BE64ED" w:rsidTr="00EB4F86">
        <w:tc>
          <w:tcPr>
            <w:tcW w:w="2392" w:type="dxa"/>
            <w:vMerge/>
          </w:tcPr>
          <w:p w:rsidR="00EB4F86" w:rsidRPr="008F57A8" w:rsidRDefault="00401A4E" w:rsidP="00EB4F86">
            <w:pPr>
              <w:pStyle w:val="ConsPlusNormal"/>
              <w:jc w:val="both"/>
              <w:rPr>
                <w:lang w:val="en-US"/>
              </w:rPr>
            </w:pPr>
          </w:p>
        </w:tc>
        <w:tc>
          <w:tcPr>
            <w:tcW w:w="7178" w:type="dxa"/>
            <w:gridSpan w:val="3"/>
          </w:tcPr>
          <w:p w:rsidR="00EB4F86" w:rsidRPr="006622E7" w:rsidRDefault="008F57A8" w:rsidP="006622E7">
            <w:pPr>
              <w:pStyle w:val="ConsPlusNormal"/>
              <w:jc w:val="center"/>
              <w:rPr>
                <w:lang w:val="en-US"/>
              </w:rPr>
            </w:pPr>
            <w:r>
              <w:rPr>
                <w:lang w:val="en-US"/>
              </w:rPr>
              <w:t>T</w:t>
            </w:r>
            <w:r w:rsidRPr="006622E7">
              <w:rPr>
                <w:vertAlign w:val="subscript"/>
                <w:lang w:val="en-US"/>
              </w:rPr>
              <w:t>J</w:t>
            </w:r>
          </w:p>
        </w:tc>
      </w:tr>
      <w:tr w:rsidR="00BE64ED" w:rsidTr="00EB4F86">
        <w:tc>
          <w:tcPr>
            <w:tcW w:w="2392" w:type="dxa"/>
            <w:vMerge/>
          </w:tcPr>
          <w:p w:rsidR="00EB4F86" w:rsidRPr="006622E7" w:rsidRDefault="00401A4E" w:rsidP="00EB4F86">
            <w:pPr>
              <w:pStyle w:val="ConsPlusNormal"/>
              <w:jc w:val="both"/>
            </w:pPr>
          </w:p>
        </w:tc>
        <w:tc>
          <w:tcPr>
            <w:tcW w:w="1685" w:type="dxa"/>
          </w:tcPr>
          <w:p w:rsidR="00EB4F86" w:rsidRPr="006622E7" w:rsidRDefault="008F57A8" w:rsidP="006622E7">
            <w:pPr>
              <w:pStyle w:val="ConsPlusNormal"/>
              <w:jc w:val="center"/>
              <w:rPr>
                <w:lang w:val="en-US"/>
              </w:rPr>
            </w:pPr>
            <w:r>
              <w:rPr>
                <w:lang w:val="en-US"/>
              </w:rPr>
              <w:t>100</w:t>
            </w:r>
          </w:p>
        </w:tc>
        <w:tc>
          <w:tcPr>
            <w:tcW w:w="1701" w:type="dxa"/>
          </w:tcPr>
          <w:p w:rsidR="00EB4F86" w:rsidRPr="006622E7" w:rsidRDefault="008F57A8" w:rsidP="006622E7">
            <w:pPr>
              <w:pStyle w:val="ConsPlusNormal"/>
              <w:jc w:val="center"/>
              <w:rPr>
                <w:lang w:val="en-US"/>
              </w:rPr>
            </w:pPr>
            <w:r>
              <w:rPr>
                <w:lang w:val="en-US"/>
              </w:rPr>
              <w:t>1000</w:t>
            </w:r>
          </w:p>
        </w:tc>
        <w:tc>
          <w:tcPr>
            <w:tcW w:w="3792" w:type="dxa"/>
          </w:tcPr>
          <w:p w:rsidR="00EB4F86" w:rsidRPr="006622E7" w:rsidRDefault="008F57A8" w:rsidP="006622E7">
            <w:pPr>
              <w:pStyle w:val="ConsPlusNormal"/>
              <w:jc w:val="center"/>
              <w:rPr>
                <w:lang w:val="en-US"/>
              </w:rPr>
            </w:pPr>
            <w:r>
              <w:rPr>
                <w:lang w:val="en-US"/>
              </w:rPr>
              <w:t>10000 (4545) &lt;*&gt;</w:t>
            </w:r>
          </w:p>
        </w:tc>
      </w:tr>
      <w:tr w:rsidR="00BE64ED" w:rsidTr="00EB4F86">
        <w:tc>
          <w:tcPr>
            <w:tcW w:w="2392" w:type="dxa"/>
          </w:tcPr>
          <w:p w:rsidR="00EB4F86" w:rsidRPr="00EB4F86" w:rsidRDefault="008F57A8" w:rsidP="00EB4F86">
            <w:pPr>
              <w:pStyle w:val="ConsPlusNormal"/>
              <w:jc w:val="both"/>
            </w:pPr>
            <w:r>
              <w:t>1</w:t>
            </w:r>
          </w:p>
        </w:tc>
        <w:tc>
          <w:tcPr>
            <w:tcW w:w="1685" w:type="dxa"/>
          </w:tcPr>
          <w:p w:rsidR="00EB4F86" w:rsidRDefault="008F57A8" w:rsidP="006622E7">
            <w:pPr>
              <w:pStyle w:val="ConsPlusNormal"/>
              <w:jc w:val="center"/>
              <w:rPr>
                <w:lang w:val="en-US"/>
              </w:rPr>
            </w:pPr>
            <w:r>
              <w:rPr>
                <w:lang w:val="en-US"/>
              </w:rPr>
              <w:t>3.1</w:t>
            </w:r>
          </w:p>
          <w:p w:rsidR="006622E7" w:rsidRDefault="008F57A8" w:rsidP="006622E7">
            <w:pPr>
              <w:pStyle w:val="ConsPlusNormal"/>
              <w:jc w:val="center"/>
              <w:rPr>
                <w:lang w:val="en-US"/>
              </w:rPr>
            </w:pPr>
            <w:r>
              <w:rPr>
                <w:lang w:val="en-US"/>
              </w:rPr>
              <w:t>(1,8)</w:t>
            </w:r>
          </w:p>
        </w:tc>
        <w:tc>
          <w:tcPr>
            <w:tcW w:w="1701" w:type="dxa"/>
          </w:tcPr>
          <w:p w:rsidR="00EB4F86" w:rsidRDefault="008F57A8" w:rsidP="006622E7">
            <w:pPr>
              <w:pStyle w:val="ConsPlusNormal"/>
              <w:jc w:val="center"/>
              <w:rPr>
                <w:lang w:val="en-US"/>
              </w:rPr>
            </w:pPr>
            <w:r>
              <w:rPr>
                <w:lang w:val="en-US"/>
              </w:rPr>
              <w:t>2.5</w:t>
            </w:r>
          </w:p>
          <w:p w:rsidR="006622E7" w:rsidRDefault="008F57A8" w:rsidP="006622E7">
            <w:pPr>
              <w:pStyle w:val="ConsPlusNormal"/>
              <w:jc w:val="center"/>
              <w:rPr>
                <w:lang w:val="en-US"/>
              </w:rPr>
            </w:pPr>
            <w:r>
              <w:rPr>
                <w:lang w:val="en-US"/>
              </w:rPr>
              <w:t>(1,2)</w:t>
            </w:r>
          </w:p>
        </w:tc>
        <w:tc>
          <w:tcPr>
            <w:tcW w:w="3792" w:type="dxa"/>
          </w:tcPr>
          <w:p w:rsidR="00EB4F86" w:rsidRDefault="008F57A8" w:rsidP="006622E7">
            <w:pPr>
              <w:pStyle w:val="ConsPlusNormal"/>
              <w:jc w:val="center"/>
              <w:rPr>
                <w:lang w:val="en-US"/>
              </w:rPr>
            </w:pPr>
            <w:r>
              <w:rPr>
                <w:lang w:val="en-US"/>
              </w:rPr>
              <w:t>1.8</w:t>
            </w:r>
          </w:p>
          <w:p w:rsidR="006622E7" w:rsidRDefault="008F57A8" w:rsidP="006622E7">
            <w:pPr>
              <w:pStyle w:val="ConsPlusNormal"/>
              <w:jc w:val="center"/>
              <w:rPr>
                <w:lang w:val="en-US"/>
              </w:rPr>
            </w:pPr>
            <w:r>
              <w:rPr>
                <w:lang w:val="en-US"/>
              </w:rPr>
              <w:t>(0,6)</w:t>
            </w:r>
          </w:p>
        </w:tc>
      </w:tr>
      <w:tr w:rsidR="00BE64ED" w:rsidTr="00EB4F86">
        <w:tc>
          <w:tcPr>
            <w:tcW w:w="2392" w:type="dxa"/>
          </w:tcPr>
          <w:p w:rsidR="00EB4F86" w:rsidRPr="00EB4F86" w:rsidRDefault="008F57A8" w:rsidP="00EB4F86">
            <w:pPr>
              <w:pStyle w:val="ConsPlusNormal"/>
              <w:jc w:val="both"/>
            </w:pPr>
            <w:r>
              <w:t>30</w:t>
            </w:r>
          </w:p>
        </w:tc>
        <w:tc>
          <w:tcPr>
            <w:tcW w:w="1685" w:type="dxa"/>
          </w:tcPr>
          <w:p w:rsidR="00EB4F86" w:rsidRDefault="008F57A8" w:rsidP="006622E7">
            <w:pPr>
              <w:pStyle w:val="ConsPlusNormal"/>
              <w:jc w:val="center"/>
              <w:rPr>
                <w:lang w:val="en-US"/>
              </w:rPr>
            </w:pPr>
            <w:r>
              <w:rPr>
                <w:lang w:val="en-US"/>
              </w:rPr>
              <w:t>4</w:t>
            </w:r>
          </w:p>
        </w:tc>
        <w:tc>
          <w:tcPr>
            <w:tcW w:w="1701" w:type="dxa"/>
          </w:tcPr>
          <w:p w:rsidR="00EB4F86" w:rsidRDefault="008F57A8" w:rsidP="006622E7">
            <w:pPr>
              <w:pStyle w:val="ConsPlusNormal"/>
              <w:jc w:val="center"/>
              <w:rPr>
                <w:lang w:val="en-US"/>
              </w:rPr>
            </w:pPr>
            <w:r>
              <w:rPr>
                <w:lang w:val="en-US"/>
              </w:rPr>
              <w:t>3.4</w:t>
            </w:r>
          </w:p>
        </w:tc>
        <w:tc>
          <w:tcPr>
            <w:tcW w:w="3792" w:type="dxa"/>
          </w:tcPr>
          <w:p w:rsidR="00EB4F86" w:rsidRDefault="008F57A8" w:rsidP="006622E7">
            <w:pPr>
              <w:pStyle w:val="ConsPlusNormal"/>
              <w:jc w:val="center"/>
              <w:rPr>
                <w:lang w:val="en-US"/>
              </w:rPr>
            </w:pPr>
            <w:r>
              <w:rPr>
                <w:lang w:val="en-US"/>
              </w:rPr>
              <w:t>2.8</w:t>
            </w:r>
          </w:p>
        </w:tc>
      </w:tr>
      <w:tr w:rsidR="00BE64ED" w:rsidTr="00EB4F86">
        <w:tc>
          <w:tcPr>
            <w:tcW w:w="2392" w:type="dxa"/>
          </w:tcPr>
          <w:p w:rsidR="00EB4F86" w:rsidRPr="00EB4F86" w:rsidRDefault="008F57A8" w:rsidP="00EB4F86">
            <w:pPr>
              <w:pStyle w:val="ConsPlusNormal"/>
              <w:jc w:val="both"/>
            </w:pPr>
            <w:r>
              <w:t>100</w:t>
            </w:r>
          </w:p>
        </w:tc>
        <w:tc>
          <w:tcPr>
            <w:tcW w:w="1685" w:type="dxa"/>
          </w:tcPr>
          <w:p w:rsidR="00EB4F86" w:rsidRDefault="008F57A8" w:rsidP="006622E7">
            <w:pPr>
              <w:pStyle w:val="ConsPlusNormal"/>
              <w:jc w:val="center"/>
              <w:rPr>
                <w:lang w:val="en-US"/>
              </w:rPr>
            </w:pPr>
            <w:r>
              <w:rPr>
                <w:lang w:val="en-US"/>
              </w:rPr>
              <w:t>4.2</w:t>
            </w:r>
          </w:p>
        </w:tc>
        <w:tc>
          <w:tcPr>
            <w:tcW w:w="1701" w:type="dxa"/>
          </w:tcPr>
          <w:p w:rsidR="00EB4F86" w:rsidRDefault="008F57A8" w:rsidP="006622E7">
            <w:pPr>
              <w:pStyle w:val="ConsPlusNormal"/>
              <w:jc w:val="center"/>
              <w:rPr>
                <w:lang w:val="en-US"/>
              </w:rPr>
            </w:pPr>
            <w:r>
              <w:rPr>
                <w:lang w:val="en-US"/>
              </w:rPr>
              <w:t>3.7</w:t>
            </w:r>
          </w:p>
        </w:tc>
        <w:tc>
          <w:tcPr>
            <w:tcW w:w="3792" w:type="dxa"/>
          </w:tcPr>
          <w:p w:rsidR="00EB4F86" w:rsidRDefault="008F57A8" w:rsidP="006622E7">
            <w:pPr>
              <w:pStyle w:val="ConsPlusNormal"/>
              <w:jc w:val="center"/>
              <w:rPr>
                <w:lang w:val="en-US"/>
              </w:rPr>
            </w:pPr>
            <w:r>
              <w:rPr>
                <w:lang w:val="en-US"/>
              </w:rPr>
              <w:t>3.1</w:t>
            </w:r>
          </w:p>
        </w:tc>
      </w:tr>
      <w:tr w:rsidR="00BE64ED" w:rsidTr="00EB4F86">
        <w:tc>
          <w:tcPr>
            <w:tcW w:w="2392" w:type="dxa"/>
          </w:tcPr>
          <w:p w:rsidR="00EB4F86" w:rsidRPr="00EB4F86" w:rsidRDefault="008F57A8" w:rsidP="00EB4F86">
            <w:pPr>
              <w:pStyle w:val="ConsPlusNormal"/>
              <w:jc w:val="both"/>
            </w:pPr>
            <w:r>
              <w:t>1000</w:t>
            </w:r>
          </w:p>
        </w:tc>
        <w:tc>
          <w:tcPr>
            <w:tcW w:w="1685" w:type="dxa"/>
          </w:tcPr>
          <w:p w:rsidR="00EB4F86" w:rsidRDefault="008F57A8" w:rsidP="006622E7">
            <w:pPr>
              <w:pStyle w:val="ConsPlusNormal"/>
              <w:jc w:val="center"/>
              <w:rPr>
                <w:lang w:val="en-US"/>
              </w:rPr>
            </w:pPr>
            <w:r>
              <w:rPr>
                <w:lang w:val="en-US"/>
              </w:rPr>
              <w:t>4.4</w:t>
            </w:r>
          </w:p>
        </w:tc>
        <w:tc>
          <w:tcPr>
            <w:tcW w:w="1701" w:type="dxa"/>
          </w:tcPr>
          <w:p w:rsidR="00EB4F86" w:rsidRDefault="008F57A8" w:rsidP="006622E7">
            <w:pPr>
              <w:pStyle w:val="ConsPlusNormal"/>
              <w:jc w:val="center"/>
              <w:rPr>
                <w:lang w:val="en-US"/>
              </w:rPr>
            </w:pPr>
            <w:r>
              <w:rPr>
                <w:lang w:val="en-US"/>
              </w:rPr>
              <w:t>4.2</w:t>
            </w:r>
          </w:p>
        </w:tc>
        <w:tc>
          <w:tcPr>
            <w:tcW w:w="3792" w:type="dxa"/>
          </w:tcPr>
          <w:p w:rsidR="00EB4F86" w:rsidRDefault="008F57A8" w:rsidP="006622E7">
            <w:pPr>
              <w:pStyle w:val="ConsPlusNormal"/>
              <w:jc w:val="center"/>
              <w:rPr>
                <w:lang w:val="en-US"/>
              </w:rPr>
            </w:pPr>
            <w:r>
              <w:rPr>
                <w:lang w:val="en-US"/>
              </w:rPr>
              <w:t>3.7</w:t>
            </w:r>
          </w:p>
        </w:tc>
      </w:tr>
    </w:tbl>
    <w:p w:rsidR="001C5188" w:rsidRDefault="00401A4E">
      <w:pPr>
        <w:pStyle w:val="ConsPlusNonformat"/>
        <w:jc w:val="both"/>
        <w:rPr>
          <w:lang w:val="en-US"/>
        </w:rPr>
      </w:pPr>
    </w:p>
    <w:p w:rsidR="00FE726A" w:rsidRPr="00493965" w:rsidRDefault="008F57A8" w:rsidP="001C5188">
      <w:pPr>
        <w:pStyle w:val="ConsPlusNonformat"/>
        <w:ind w:firstLine="567"/>
        <w:jc w:val="both"/>
      </w:pPr>
      <w:r w:rsidRPr="00493965">
        <w:t>----------------------------</w:t>
      </w:r>
    </w:p>
    <w:p w:rsidR="00FE726A" w:rsidRPr="008F57A8" w:rsidRDefault="008F57A8" w:rsidP="001C5188">
      <w:pPr>
        <w:pStyle w:val="ConsPlusNonformat"/>
        <w:ind w:firstLine="567"/>
        <w:jc w:val="both"/>
        <w:rPr>
          <w:lang w:val="en-US"/>
        </w:rPr>
      </w:pPr>
      <w:bookmarkStart w:id="29" w:name="P1708"/>
      <w:bookmarkEnd w:id="29"/>
      <w:r w:rsidRPr="008F57A8">
        <w:rPr>
          <w:lang w:val="en-US"/>
        </w:rPr>
        <w:t xml:space="preserve"> &lt;*&gt; The values of </w:t>
      </w:r>
      <w:proofErr w:type="spellStart"/>
      <w:r w:rsidRPr="008F57A8">
        <w:rPr>
          <w:lang w:val="en-US"/>
        </w:rPr>
        <w:t>K</w:t>
      </w:r>
      <w:r w:rsidRPr="008F57A8">
        <w:rPr>
          <w:vertAlign w:val="subscript"/>
          <w:lang w:val="en-US"/>
        </w:rPr>
        <w:t>saf</w:t>
      </w:r>
      <w:proofErr w:type="spellEnd"/>
      <w:r w:rsidRPr="008F57A8">
        <w:rPr>
          <w:lang w:val="en-US"/>
        </w:rPr>
        <w:t xml:space="preserve"> calculated for the probability of exceeding </w:t>
      </w:r>
      <m:oMath>
        <m:sSub>
          <m:sSubPr>
            <m:ctrlPr>
              <w:rPr>
                <w:rFonts w:ascii="Cambria Math" w:hAnsi="Cambria Math" w:cs="Calibri"/>
                <w:i/>
                <w:sz w:val="22"/>
              </w:rPr>
            </m:ctrlPr>
          </m:sSubPr>
          <m:e>
            <m:r>
              <w:rPr>
                <w:rFonts w:ascii="Cambria Math" w:hAnsi="Cambria Math"/>
              </w:rPr>
              <m:t>P</m:t>
            </m:r>
          </m:e>
          <m:sub>
            <m:r>
              <w:rPr>
                <w:rFonts w:ascii="Cambria Math" w:hAnsi="Cambria Math"/>
              </w:rPr>
              <m:t>S</m:t>
            </m:r>
            <m:bar>
              <m:barPr>
                <m:pos m:val="top"/>
                <m:ctrlPr>
                  <w:rPr>
                    <w:rFonts w:ascii="Cambria Math" w:hAnsi="Cambria Math" w:cs="Calibri"/>
                    <w:i/>
                    <w:sz w:val="22"/>
                  </w:rPr>
                </m:ctrlPr>
              </m:barPr>
              <m:e>
                <m:r>
                  <w:rPr>
                    <w:rFonts w:ascii="Cambria Math" w:hAnsi="Cambria Math"/>
                  </w:rPr>
                  <m:t>a</m:t>
                </m:r>
              </m:e>
            </m:bar>
          </m:sub>
        </m:sSub>
      </m:oMath>
      <w:r w:rsidRPr="008F57A8">
        <w:rPr>
          <w:lang w:val="en-US"/>
        </w:rPr>
        <w:t xml:space="preserve"> ~= 10</w:t>
      </w:r>
      <w:r w:rsidRPr="008F57A8">
        <w:rPr>
          <w:vertAlign w:val="superscript"/>
          <w:lang w:val="en-US"/>
        </w:rPr>
        <w:t>-4</w:t>
      </w:r>
      <w:r w:rsidRPr="008F57A8">
        <w:rPr>
          <w:lang w:val="en-US"/>
        </w:rPr>
        <w:t xml:space="preserve"> for the recurrence of vibrations once every 100, 1000 and 4545 years are given in brackets.</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 xml:space="preserve">2.10. Assessment of the shape of the soil reaction spectrum for specific seismic and geological conditions is based on: </w:t>
      </w:r>
    </w:p>
    <w:p w:rsidR="00FE726A" w:rsidRPr="008F57A8" w:rsidRDefault="008F57A8">
      <w:pPr>
        <w:pStyle w:val="ConsPlusNormal"/>
        <w:spacing w:before="220"/>
        <w:ind w:firstLine="540"/>
        <w:jc w:val="both"/>
        <w:rPr>
          <w:lang w:val="en-US"/>
        </w:rPr>
      </w:pPr>
      <w:r w:rsidRPr="008F57A8">
        <w:rPr>
          <w:lang w:val="en-US"/>
        </w:rPr>
        <w:t xml:space="preserve">- </w:t>
      </w:r>
      <w:proofErr w:type="gramStart"/>
      <w:r w:rsidRPr="008F57A8">
        <w:rPr>
          <w:lang w:val="en-US"/>
        </w:rPr>
        <w:t>spectrum</w:t>
      </w:r>
      <w:proofErr w:type="gramEnd"/>
      <w:r w:rsidRPr="008F57A8">
        <w:rPr>
          <w:lang w:val="en-US"/>
        </w:rPr>
        <w:t xml:space="preserve"> of reaction of analog accelerator, recommended for different zones of seismic magnitude of the territory [31]; </w:t>
      </w:r>
    </w:p>
    <w:p w:rsidR="00FE726A" w:rsidRPr="008F57A8" w:rsidRDefault="008F57A8">
      <w:pPr>
        <w:pStyle w:val="ConsPlusNormal"/>
        <w:spacing w:before="220"/>
        <w:ind w:firstLine="540"/>
        <w:jc w:val="both"/>
        <w:rPr>
          <w:lang w:val="en-US"/>
        </w:rPr>
      </w:pPr>
      <w:r w:rsidRPr="008F57A8">
        <w:rPr>
          <w:lang w:val="en-US"/>
        </w:rPr>
        <w:t xml:space="preserve">- </w:t>
      </w:r>
      <w:proofErr w:type="gramStart"/>
      <w:r w:rsidRPr="008F57A8">
        <w:rPr>
          <w:lang w:val="en-US"/>
        </w:rPr>
        <w:t>spectrum</w:t>
      </w:r>
      <w:proofErr w:type="gramEnd"/>
      <w:r w:rsidRPr="008F57A8">
        <w:rPr>
          <w:lang w:val="en-US"/>
        </w:rPr>
        <w:t xml:space="preserve"> of reaction of California and other earthquakes.</w:t>
      </w:r>
    </w:p>
    <w:p w:rsidR="00FE726A" w:rsidRPr="008F57A8" w:rsidRDefault="008F57A8" w:rsidP="001C5188">
      <w:pPr>
        <w:pStyle w:val="ConsPlusNonformat"/>
        <w:spacing w:before="200"/>
        <w:ind w:firstLine="567"/>
        <w:jc w:val="both"/>
        <w:rPr>
          <w:lang w:val="en-US"/>
        </w:rPr>
      </w:pPr>
      <w:r w:rsidRPr="008F57A8">
        <w:rPr>
          <w:lang w:val="en-US"/>
        </w:rPr>
        <w:t xml:space="preserve">The level of maximum reaction of linear oscillators in the low-frequency area (less than 4 Hz) - enveloping </w:t>
      </w:r>
      <w:proofErr w:type="spellStart"/>
      <w:r w:rsidRPr="008F57A8">
        <w:rPr>
          <w:lang w:val="en-US"/>
        </w:rPr>
        <w:t>S</w:t>
      </w:r>
      <w:r w:rsidRPr="008F57A8">
        <w:rPr>
          <w:vertAlign w:val="subscript"/>
          <w:lang w:val="en-US"/>
        </w:rPr>
        <w:t>env</w:t>
      </w:r>
      <w:proofErr w:type="spellEnd"/>
      <w:r w:rsidRPr="008F57A8">
        <w:rPr>
          <w:lang w:val="en-US"/>
        </w:rPr>
        <w:t xml:space="preserve"> (T, delta) of response spectrum of the real earthquakes, rationed to the max. </w:t>
      </w:r>
      <w:proofErr w:type="gramStart"/>
      <w:r w:rsidRPr="008F57A8">
        <w:rPr>
          <w:lang w:val="en-US"/>
        </w:rPr>
        <w:t>acceleration</w:t>
      </w:r>
      <w:proofErr w:type="gramEnd"/>
      <w:r w:rsidRPr="008F57A8">
        <w:rPr>
          <w:lang w:val="en-US"/>
        </w:rPr>
        <w:t xml:space="preserve"> of soil </w:t>
      </w:r>
      <w:proofErr w:type="spellStart"/>
      <w:r w:rsidRPr="008F57A8">
        <w:rPr>
          <w:lang w:val="en-US"/>
        </w:rPr>
        <w:t>a</w:t>
      </w:r>
      <w:r w:rsidRPr="001C5188">
        <w:rPr>
          <w:vertAlign w:val="subscript"/>
          <w:lang w:val="en-US"/>
        </w:rPr>
        <w:t>max</w:t>
      </w:r>
      <w:proofErr w:type="spellEnd"/>
      <w:r w:rsidRPr="008F57A8">
        <w:rPr>
          <w:lang w:val="en-US"/>
        </w:rPr>
        <w:t xml:space="preserve"> (Figure 5.1 - not given) [32].</w:t>
      </w:r>
    </w:p>
    <w:p w:rsidR="00FE726A" w:rsidRPr="008F57A8" w:rsidRDefault="00401A4E">
      <w:pPr>
        <w:pStyle w:val="ConsPlusNonformat"/>
        <w:jc w:val="both"/>
        <w:rPr>
          <w:lang w:val="en-US"/>
        </w:rPr>
      </w:pPr>
    </w:p>
    <w:p w:rsidR="00FE726A" w:rsidRPr="008F57A8" w:rsidRDefault="008F57A8" w:rsidP="00BF7220">
      <w:pPr>
        <w:pStyle w:val="ConsPlusNonformat"/>
        <w:jc w:val="right"/>
        <w:rPr>
          <w:lang w:val="it-IT"/>
        </w:rPr>
      </w:pPr>
      <w:bookmarkStart w:id="30" w:name="P1726"/>
      <w:bookmarkEnd w:id="30"/>
      <w:r w:rsidRPr="008F57A8">
        <w:rPr>
          <w:lang w:val="it-IT"/>
        </w:rPr>
        <w:t>S</w:t>
      </w:r>
      <w:r w:rsidRPr="008F57A8">
        <w:rPr>
          <w:vertAlign w:val="subscript"/>
          <w:lang w:val="it-IT"/>
        </w:rPr>
        <w:t>env</w:t>
      </w:r>
      <w:r w:rsidRPr="008F57A8">
        <w:rPr>
          <w:lang w:val="it-IT"/>
        </w:rPr>
        <w:t xml:space="preserve"> (</w:t>
      </w:r>
      <w:r w:rsidRPr="00493965">
        <w:t>Т</w:t>
      </w:r>
      <w:r w:rsidRPr="008F57A8">
        <w:rPr>
          <w:vertAlign w:val="subscript"/>
          <w:lang w:val="it-IT"/>
        </w:rPr>
        <w:t>0</w:t>
      </w:r>
      <w:r w:rsidRPr="008F57A8">
        <w:rPr>
          <w:lang w:val="it-IT"/>
        </w:rPr>
        <w:t>, delta) = 2,55</w:t>
      </w:r>
      <w:r w:rsidRPr="00493965">
        <w:t>К</w:t>
      </w:r>
      <w:r w:rsidRPr="008F57A8">
        <w:rPr>
          <w:vertAlign w:val="subscript"/>
          <w:lang w:val="it-IT"/>
        </w:rPr>
        <w:t>delta</w:t>
      </w:r>
      <w:r w:rsidRPr="008F57A8">
        <w:rPr>
          <w:lang w:val="it-IT"/>
        </w:rPr>
        <w:t xml:space="preserve"> √</w:t>
      </w:r>
      <w:r w:rsidRPr="00493965">
        <w:t>Т</w:t>
      </w:r>
      <w:r w:rsidRPr="008F57A8">
        <w:rPr>
          <w:vertAlign w:val="subscript"/>
          <w:lang w:val="it-IT"/>
        </w:rPr>
        <w:t>0</w:t>
      </w:r>
      <w:r w:rsidRPr="008F57A8">
        <w:rPr>
          <w:lang w:val="it-IT"/>
        </w:rPr>
        <w:t xml:space="preserve"> ,</w:t>
      </w:r>
      <w:r w:rsidRPr="008F57A8">
        <w:rPr>
          <w:lang w:val="it-IT"/>
        </w:rPr>
        <w:tab/>
      </w:r>
      <w:r w:rsidRPr="008F57A8">
        <w:rPr>
          <w:lang w:val="it-IT"/>
        </w:rPr>
        <w:tab/>
      </w:r>
      <w:r w:rsidRPr="008F57A8">
        <w:rPr>
          <w:lang w:val="it-IT"/>
        </w:rPr>
        <w:tab/>
      </w:r>
      <w:r w:rsidRPr="008F57A8">
        <w:rPr>
          <w:lang w:val="it-IT"/>
        </w:rPr>
        <w:tab/>
        <w:t>(5.5)</w:t>
      </w:r>
    </w:p>
    <w:p w:rsidR="00FE726A" w:rsidRPr="008F57A8" w:rsidRDefault="00401A4E">
      <w:pPr>
        <w:pStyle w:val="ConsPlusNonformat"/>
        <w:jc w:val="both"/>
        <w:rPr>
          <w:lang w:val="it-IT"/>
        </w:rPr>
      </w:pPr>
    </w:p>
    <w:p w:rsidR="00FE726A" w:rsidRPr="008F57A8" w:rsidRDefault="008F57A8" w:rsidP="001C5188">
      <w:pPr>
        <w:pStyle w:val="ConsPlusNonformat"/>
        <w:ind w:firstLine="567"/>
        <w:jc w:val="both"/>
        <w:rPr>
          <w:lang w:val="en-US"/>
        </w:rPr>
      </w:pPr>
      <w:proofErr w:type="gramStart"/>
      <w:r w:rsidRPr="008F57A8">
        <w:rPr>
          <w:lang w:val="en-US"/>
        </w:rPr>
        <w:t>where</w:t>
      </w:r>
      <w:proofErr w:type="gramEnd"/>
      <w:r w:rsidRPr="008F57A8">
        <w:rPr>
          <w:lang w:val="en-US"/>
        </w:rPr>
        <w:t xml:space="preserve"> </w:t>
      </w:r>
      <w:r w:rsidRPr="00493965">
        <w:t>К</w:t>
      </w:r>
      <w:r w:rsidRPr="008F57A8">
        <w:rPr>
          <w:vertAlign w:val="subscript"/>
          <w:lang w:val="en-US"/>
        </w:rPr>
        <w:t>delta</w:t>
      </w:r>
      <w:r w:rsidRPr="008F57A8">
        <w:rPr>
          <w:lang w:val="en-US"/>
        </w:rPr>
        <w:t xml:space="preserve"> = 8 / (delta + 3,3) + 0,4.</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 xml:space="preserve">2.11. Selective estimates of average dynamic and standard </w:t>
      </w:r>
      <w:proofErr w:type="gramStart"/>
      <w:r w:rsidRPr="008F57A8">
        <w:rPr>
          <w:lang w:val="en-US"/>
        </w:rPr>
        <w:t>deviations,</w:t>
      </w:r>
      <w:proofErr w:type="gramEnd"/>
      <w:r w:rsidRPr="008F57A8">
        <w:rPr>
          <w:lang w:val="en-US"/>
        </w:rPr>
        <w:t xml:space="preserve"> shall be made for different values of own periods of linear oscillators in the range of periods 0.2 - 4 s, allowed to establish the following:</w:t>
      </w:r>
    </w:p>
    <w:p w:rsidR="00FE726A" w:rsidRPr="008F57A8" w:rsidRDefault="008F57A8">
      <w:pPr>
        <w:pStyle w:val="ConsPlusNormal"/>
        <w:spacing w:before="220"/>
        <w:ind w:firstLine="540"/>
        <w:jc w:val="both"/>
        <w:rPr>
          <w:lang w:val="en-US"/>
        </w:rPr>
      </w:pPr>
      <w:r w:rsidRPr="008F57A8">
        <w:rPr>
          <w:lang w:val="en-US"/>
        </w:rPr>
        <w:t xml:space="preserve">- </w:t>
      </w:r>
      <w:proofErr w:type="gramStart"/>
      <w:r w:rsidRPr="008F57A8">
        <w:rPr>
          <w:lang w:val="en-US"/>
        </w:rPr>
        <w:t>decrease</w:t>
      </w:r>
      <w:proofErr w:type="gramEnd"/>
      <w:r w:rsidRPr="008F57A8">
        <w:rPr>
          <w:lang w:val="en-US"/>
        </w:rPr>
        <w:t xml:space="preserve"> in the average value of dynamic factor with the growth of its own period of linear oscillator; </w:t>
      </w:r>
    </w:p>
    <w:p w:rsidR="00FE726A" w:rsidRPr="008F57A8" w:rsidRDefault="008F57A8" w:rsidP="003D579E">
      <w:pPr>
        <w:pStyle w:val="ConsPlusNonformat"/>
        <w:spacing w:before="200"/>
        <w:ind w:firstLine="567"/>
        <w:jc w:val="both"/>
        <w:rPr>
          <w:lang w:val="en-US"/>
        </w:rPr>
      </w:pPr>
      <w:r w:rsidRPr="008F57A8">
        <w:rPr>
          <w:lang w:val="en-US"/>
        </w:rPr>
        <w:t xml:space="preserve">- </w:t>
      </w:r>
      <w:proofErr w:type="gramStart"/>
      <w:r w:rsidRPr="008F57A8">
        <w:rPr>
          <w:lang w:val="en-US"/>
        </w:rPr>
        <w:t>dependence</w:t>
      </w:r>
      <w:proofErr w:type="gramEnd"/>
      <w:r w:rsidRPr="008F57A8">
        <w:rPr>
          <w:lang w:val="en-US"/>
        </w:rPr>
        <w:t xml:space="preserve"> of the standard sigma deviation on T</w:t>
      </w:r>
      <w:r w:rsidRPr="008F57A8">
        <w:rPr>
          <w:vertAlign w:val="subscript"/>
          <w:lang w:val="en-US"/>
        </w:rPr>
        <w:t>0</w:t>
      </w:r>
      <w:r w:rsidRPr="008F57A8">
        <w:rPr>
          <w:lang w:val="en-US"/>
        </w:rPr>
        <w:t xml:space="preserve"> linear oscillator period and the mean  dynamic ratio</w:t>
      </w:r>
      <m:oMath>
        <m:bar>
          <m:barPr>
            <m:pos m:val="top"/>
            <m:ctrlPr>
              <w:rPr>
                <w:rFonts w:ascii="Cambria Math" w:hAnsi="Cambria Math"/>
                <w:i/>
              </w:rPr>
            </m:ctrlPr>
          </m:barPr>
          <m:e>
            <m:r>
              <w:rPr>
                <w:rFonts w:ascii="Cambria Math" w:hAnsi="Cambria Math"/>
                <w:lang w:val="en-US"/>
              </w:rPr>
              <m:t>∣</m:t>
            </m:r>
            <m:r>
              <w:rPr>
                <w:rFonts w:ascii="Cambria Math" w:hAnsi="Cambria Math"/>
              </w:rPr>
              <m:t>Sa</m:t>
            </m:r>
            <m:r>
              <w:rPr>
                <w:rFonts w:ascii="Cambria Math" w:hAnsi="Cambria Math"/>
                <w:lang w:val="en-US"/>
              </w:rPr>
              <m:t>∣</m:t>
            </m:r>
          </m:e>
        </m:bar>
      </m:oMath>
      <w:r w:rsidRPr="008F57A8">
        <w:rPr>
          <w:lang w:val="en-US"/>
        </w:rPr>
        <w:t xml:space="preserve"> for damping 5% critical vcan be presented in the form of:</w:t>
      </w:r>
    </w:p>
    <w:p w:rsidR="00FE726A" w:rsidRPr="008F57A8" w:rsidRDefault="00401A4E">
      <w:pPr>
        <w:pStyle w:val="ConsPlusNonformat"/>
        <w:jc w:val="both"/>
        <w:rPr>
          <w:lang w:val="en-US"/>
        </w:rPr>
      </w:pPr>
    </w:p>
    <w:p w:rsidR="00FE726A" w:rsidRPr="008F57A8" w:rsidRDefault="008F57A8" w:rsidP="005D3537">
      <w:pPr>
        <w:pStyle w:val="ConsPlusNonformat"/>
        <w:jc w:val="right"/>
        <w:rPr>
          <w:lang w:val="en-US"/>
        </w:rPr>
      </w:pPr>
      <w:proofErr w:type="gramStart"/>
      <w:r w:rsidRPr="008F57A8">
        <w:rPr>
          <w:lang w:val="en-US"/>
        </w:rPr>
        <w:t>sigma</w:t>
      </w:r>
      <w:proofErr w:type="gramEnd"/>
      <w:r w:rsidRPr="008F57A8">
        <w:rPr>
          <w:lang w:val="en-US"/>
        </w:rPr>
        <w:t xml:space="preserve"> = (0,34 + 0,3</w:t>
      </w:r>
      <w:r w:rsidRPr="00493965">
        <w:t>Т</w:t>
      </w:r>
      <w:r w:rsidRPr="008F57A8">
        <w:rPr>
          <w:vertAlign w:val="subscript"/>
          <w:lang w:val="en-US"/>
        </w:rPr>
        <w:t>0</w:t>
      </w:r>
      <w:r w:rsidRPr="008F57A8">
        <w:rPr>
          <w:lang w:val="en-US"/>
        </w:rPr>
        <w:t xml:space="preserve">) </w:t>
      </w:r>
      <m:oMath>
        <m:bar>
          <m:barPr>
            <m:pos m:val="top"/>
            <m:ctrlPr>
              <w:rPr>
                <w:rFonts w:ascii="Cambria Math" w:hAnsi="Cambria Math"/>
                <w:i/>
              </w:rPr>
            </m:ctrlPr>
          </m:barPr>
          <m:e>
            <m:r>
              <w:rPr>
                <w:rFonts w:ascii="Cambria Math" w:hAnsi="Cambria Math"/>
                <w:lang w:val="en-US"/>
              </w:rPr>
              <m:t>∣</m:t>
            </m:r>
            <m:r>
              <w:rPr>
                <w:rFonts w:ascii="Cambria Math" w:hAnsi="Cambria Math"/>
              </w:rPr>
              <m:t>Sa</m:t>
            </m:r>
            <m:r>
              <w:rPr>
                <w:rFonts w:ascii="Cambria Math" w:hAnsi="Cambria Math"/>
                <w:lang w:val="en-US"/>
              </w:rPr>
              <m:t>∣</m:t>
            </m:r>
          </m:e>
        </m:bar>
      </m:oMath>
      <w:r w:rsidRPr="008F57A8">
        <w:rPr>
          <w:lang w:val="en-US"/>
        </w:rPr>
        <w:t>.</w:t>
      </w:r>
      <w:r w:rsidRPr="008F57A8">
        <w:rPr>
          <w:lang w:val="en-US"/>
        </w:rPr>
        <w:tab/>
      </w:r>
      <w:r w:rsidRPr="008F57A8">
        <w:rPr>
          <w:lang w:val="en-US"/>
        </w:rPr>
        <w:tab/>
      </w:r>
      <w:r w:rsidRPr="008F57A8">
        <w:rPr>
          <w:lang w:val="en-US"/>
        </w:rPr>
        <w:tab/>
      </w:r>
      <w:r w:rsidRPr="008F57A8">
        <w:rPr>
          <w:lang w:val="en-US"/>
        </w:rPr>
        <w:tab/>
        <w:t>(5.6)</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2.12. The average dynamic coefficients for the range of periods 0.2 to 4 sec. are shown in Fig. 5.1 (curve 6) and they are satisfactory consistent with the normative curves of beta (T) dynamic factor for the first, second and third categories per the seismic properties (curves 2, 3 and 4 in Figure 5.1, respectively). The same image shows the standard curve rationed to maximum acceleration of the response spectrum (curve 5), recommended by IAEA for the horizontal component when damping is 5% [2].</w:t>
      </w:r>
    </w:p>
    <w:p w:rsidR="00FE726A" w:rsidRPr="008F57A8" w:rsidRDefault="008F57A8" w:rsidP="0061238A">
      <w:pPr>
        <w:pStyle w:val="ConsPlusNonformat"/>
        <w:spacing w:before="200"/>
        <w:ind w:firstLine="567"/>
        <w:jc w:val="both"/>
        <w:rPr>
          <w:lang w:val="en-US"/>
        </w:rPr>
      </w:pPr>
      <w:r w:rsidRPr="008F57A8">
        <w:rPr>
          <w:lang w:val="en-US"/>
        </w:rPr>
        <w:t xml:space="preserve">2.13. The curve of generalized spectrum of soil reaction depending on the characteristic period of </w:t>
      </w:r>
      <w:proofErr w:type="spellStart"/>
      <w:r w:rsidRPr="008F57A8">
        <w:rPr>
          <w:lang w:val="en-US"/>
        </w:rPr>
        <w:t>T</w:t>
      </w:r>
      <w:r w:rsidRPr="0061238A">
        <w:rPr>
          <w:vertAlign w:val="subscript"/>
          <w:lang w:val="en-US"/>
        </w:rPr>
        <w:t>max</w:t>
      </w:r>
      <w:proofErr w:type="spellEnd"/>
      <w:r w:rsidRPr="008F57A8">
        <w:rPr>
          <w:lang w:val="en-US"/>
        </w:rPr>
        <w:t xml:space="preserve"> can be recorded in the form of [33</w:t>
      </w:r>
      <w:proofErr w:type="gramStart"/>
      <w:r w:rsidRPr="008F57A8">
        <w:rPr>
          <w:lang w:val="en-US"/>
        </w:rPr>
        <w:t>] :</w:t>
      </w:r>
      <w:proofErr w:type="gramEnd"/>
    </w:p>
    <w:p w:rsidR="00FE726A" w:rsidRDefault="00401A4E">
      <w:pPr>
        <w:pStyle w:val="ConsPlusNonformat"/>
        <w:jc w:val="both"/>
        <w:rPr>
          <w:lang w:val="en-US"/>
        </w:rPr>
      </w:pPr>
    </w:p>
    <w:p w:rsidR="000B0277" w:rsidRPr="000B0277" w:rsidRDefault="00401A4E" w:rsidP="000B0277">
      <w:pPr>
        <w:pStyle w:val="ConsPlusNonformat"/>
        <w:jc w:val="right"/>
        <w:rPr>
          <w:lang w:val="en-US"/>
        </w:rPr>
      </w:pPr>
      <m:oMath>
        <m:bar>
          <m:barPr>
            <m:pos m:val="top"/>
            <m:ctrlPr>
              <w:rPr>
                <w:rFonts w:ascii="Cambria Math" w:hAnsi="Cambria Math"/>
                <w:i/>
              </w:rPr>
            </m:ctrlPr>
          </m:barPr>
          <m:e>
            <m:r>
              <w:rPr>
                <w:rFonts w:ascii="Cambria Math" w:hAnsi="Cambria Math"/>
                <w:lang w:val="en-US"/>
              </w:rPr>
              <m:t>∣</m:t>
            </m:r>
            <m:r>
              <w:rPr>
                <w:rFonts w:ascii="Cambria Math" w:hAnsi="Cambria Math"/>
              </w:rPr>
              <m:t>Sa</m:t>
            </m:r>
            <m:r>
              <w:rPr>
                <w:rFonts w:ascii="Cambria Math" w:hAnsi="Cambria Math"/>
                <w:lang w:val="en-US"/>
              </w:rPr>
              <m:t>∣</m:t>
            </m:r>
          </m:e>
        </m:bar>
        <m:r>
          <w:rPr>
            <w:rFonts w:ascii="Cambria Math" w:hAnsi="Cambria Math"/>
            <w:lang w:val="en-US"/>
          </w:rPr>
          <m:t xml:space="preserve"> =</m:t>
        </m:r>
        <m:func>
          <m:funcPr>
            <m:ctrlPr>
              <w:rPr>
                <w:rFonts w:ascii="Cambria Math" w:hAnsi="Cambria Math"/>
                <w:i/>
              </w:rPr>
            </m:ctrlPr>
          </m:funcPr>
          <m:fName>
            <m:r>
              <m:rPr>
                <m:sty m:val="p"/>
              </m:rPr>
              <w:rPr>
                <w:rFonts w:ascii="Cambria Math" w:hAnsi="Cambria Math"/>
                <w:lang w:val="en-US"/>
              </w:rPr>
              <m:t>exp</m:t>
            </m:r>
          </m:fName>
          <m:e>
            <m:d>
              <m:dPr>
                <m:begChr m:val="["/>
                <m:endChr m:val="]"/>
                <m:ctrlPr>
                  <w:rPr>
                    <w:rFonts w:ascii="Cambria Math" w:hAnsi="Cambria Math"/>
                    <w:i/>
                  </w:rPr>
                </m:ctrlPr>
              </m:dPr>
              <m:e>
                <m:r>
                  <w:rPr>
                    <w:rFonts w:ascii="Cambria Math" w:hAnsi="Cambria Math"/>
                    <w:lang w:val="en-US"/>
                  </w:rPr>
                  <m:t>-(</m:t>
                </m:r>
                <m:r>
                  <w:rPr>
                    <w:rFonts w:ascii="Cambria Math" w:hAnsi="Cambria Math"/>
                  </w:rPr>
                  <m:t>d</m:t>
                </m:r>
                <m:func>
                  <m:funcPr>
                    <m:ctrlPr>
                      <w:rPr>
                        <w:rFonts w:ascii="Cambria Math" w:hAnsi="Cambria Math"/>
                        <w:i/>
                      </w:rPr>
                    </m:ctrlPr>
                  </m:funcPr>
                  <m:fName>
                    <m:r>
                      <m:rPr>
                        <m:sty m:val="p"/>
                      </m:rPr>
                      <w:rPr>
                        <w:rFonts w:ascii="Cambria Math" w:hAnsi="Cambria Math"/>
                        <w:lang w:val="en-US"/>
                      </w:rPr>
                      <m:t>log</m:t>
                    </m:r>
                  </m:fName>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i</m:t>
                                </m:r>
                              </m:sub>
                            </m:sSub>
                          </m:num>
                          <m:den>
                            <m:sSub>
                              <m:sSubPr>
                                <m:ctrlPr>
                                  <w:rPr>
                                    <w:rFonts w:ascii="Cambria Math" w:hAnsi="Cambria Math"/>
                                    <w:i/>
                                  </w:rPr>
                                </m:ctrlPr>
                              </m:sSubPr>
                              <m:e>
                                <m:r>
                                  <w:rPr>
                                    <w:rFonts w:ascii="Cambria Math" w:hAnsi="Cambria Math"/>
                                  </w:rPr>
                                  <m:t>T</m:t>
                                </m:r>
                              </m:e>
                              <m:sub>
                                <m:r>
                                  <w:rPr>
                                    <w:rFonts w:ascii="Cambria Math" w:hAnsi="Cambria Math"/>
                                  </w:rPr>
                                  <m:t>max</m:t>
                                </m:r>
                              </m:sub>
                            </m:sSub>
                          </m:den>
                        </m:f>
                        <m:r>
                          <w:rPr>
                            <w:rFonts w:ascii="Cambria Math" w:hAnsi="Cambria Math"/>
                            <w:lang w:val="en-US"/>
                          </w:rPr>
                          <m:t>)</m:t>
                        </m:r>
                      </m:e>
                      <m:sup>
                        <m:r>
                          <w:rPr>
                            <w:rFonts w:ascii="Cambria Math" w:hAnsi="Cambria Math"/>
                            <w:lang w:val="en-US"/>
                          </w:rPr>
                          <m:t>2</m:t>
                        </m:r>
                      </m:sup>
                    </m:sSup>
                  </m:e>
                </m:func>
              </m:e>
            </m:d>
          </m:e>
        </m:func>
      </m:oMath>
      <w:r w:rsidR="008F57A8" w:rsidRPr="00493965">
        <w:rPr>
          <w:lang w:val="en-US"/>
        </w:rPr>
        <w:t xml:space="preserve">, </w:t>
      </w:r>
      <w:r w:rsidR="008F57A8" w:rsidRPr="00493965">
        <w:rPr>
          <w:lang w:val="en-US"/>
        </w:rPr>
        <w:tab/>
      </w:r>
      <w:r w:rsidR="008F57A8" w:rsidRPr="00493965">
        <w:rPr>
          <w:lang w:val="en-US"/>
        </w:rPr>
        <w:tab/>
      </w:r>
      <w:r w:rsidR="008F57A8" w:rsidRPr="00493965">
        <w:rPr>
          <w:lang w:val="en-US"/>
        </w:rPr>
        <w:tab/>
      </w:r>
      <w:r w:rsidR="008F57A8" w:rsidRPr="00493965">
        <w:rPr>
          <w:lang w:val="en-US"/>
        </w:rPr>
        <w:tab/>
        <w:t>(5.7)</w:t>
      </w:r>
    </w:p>
    <w:p w:rsidR="000B0277" w:rsidRDefault="00401A4E">
      <w:pPr>
        <w:pStyle w:val="ConsPlusNonformat"/>
        <w:jc w:val="both"/>
        <w:rPr>
          <w:lang w:val="en-US"/>
        </w:rPr>
      </w:pPr>
    </w:p>
    <w:p w:rsidR="00FE726A" w:rsidRPr="008F57A8" w:rsidRDefault="008F57A8" w:rsidP="000B0277">
      <w:pPr>
        <w:pStyle w:val="ConsPlusNonformat"/>
        <w:ind w:firstLine="567"/>
        <w:jc w:val="both"/>
        <w:rPr>
          <w:lang w:val="en-US"/>
        </w:rPr>
      </w:pPr>
      <w:proofErr w:type="gramStart"/>
      <w:r w:rsidRPr="008F57A8">
        <w:rPr>
          <w:lang w:val="en-US"/>
        </w:rPr>
        <w:t>where</w:t>
      </w:r>
      <w:proofErr w:type="gramEnd"/>
      <w:r w:rsidRPr="008F57A8">
        <w:rPr>
          <w:lang w:val="en-US"/>
        </w:rPr>
        <w:t>:</w:t>
      </w:r>
    </w:p>
    <w:p w:rsidR="00FE726A" w:rsidRPr="008F57A8" w:rsidRDefault="008F57A8" w:rsidP="000B0277">
      <w:pPr>
        <w:pStyle w:val="ConsPlusNonformat"/>
        <w:ind w:firstLine="567"/>
        <w:jc w:val="both"/>
        <w:rPr>
          <w:lang w:val="en-US"/>
        </w:rPr>
      </w:pPr>
      <w:r>
        <w:t>Т</w:t>
      </w:r>
      <w:proofErr w:type="spellStart"/>
      <w:proofErr w:type="gramStart"/>
      <w:r w:rsidRPr="000B0277">
        <w:rPr>
          <w:vertAlign w:val="subscript"/>
          <w:lang w:val="en-US"/>
        </w:rPr>
        <w:t>i</w:t>
      </w:r>
      <w:proofErr w:type="spellEnd"/>
      <w:proofErr w:type="gramEnd"/>
      <w:r w:rsidRPr="008F57A8">
        <w:rPr>
          <w:lang w:val="en-US"/>
        </w:rPr>
        <w:t xml:space="preserve"> - soil vibration period;</w:t>
      </w:r>
    </w:p>
    <w:p w:rsidR="00FE726A" w:rsidRPr="008F57A8" w:rsidRDefault="008F57A8" w:rsidP="000B0277">
      <w:pPr>
        <w:pStyle w:val="ConsPlusNonformat"/>
        <w:ind w:firstLine="567"/>
        <w:jc w:val="both"/>
        <w:rPr>
          <w:lang w:val="en-US"/>
        </w:rPr>
      </w:pPr>
      <w:r w:rsidRPr="008F57A8">
        <w:rPr>
          <w:lang w:val="en-US"/>
        </w:rPr>
        <w:t xml:space="preserve">d - </w:t>
      </w:r>
      <w:proofErr w:type="gramStart"/>
      <w:r w:rsidRPr="008F57A8">
        <w:rPr>
          <w:lang w:val="en-US"/>
        </w:rPr>
        <w:t>damping</w:t>
      </w:r>
      <w:proofErr w:type="gramEnd"/>
      <w:r w:rsidRPr="008F57A8">
        <w:rPr>
          <w:lang w:val="en-US"/>
        </w:rPr>
        <w:t xml:space="preserve"> value.</w:t>
      </w:r>
    </w:p>
    <w:p w:rsidR="00FE726A" w:rsidRPr="008F57A8" w:rsidRDefault="008F57A8" w:rsidP="000B0277">
      <w:pPr>
        <w:pStyle w:val="ConsPlusNonformat"/>
        <w:ind w:firstLine="567"/>
        <w:jc w:val="both"/>
        <w:rPr>
          <w:lang w:val="en-US"/>
        </w:rPr>
      </w:pPr>
      <w:r w:rsidRPr="008F57A8">
        <w:rPr>
          <w:lang w:val="en-US"/>
        </w:rPr>
        <w:t xml:space="preserve">2.14. Effect of the velocity of the transverse seismic </w:t>
      </w:r>
      <w:proofErr w:type="gramStart"/>
      <w:r w:rsidRPr="008F57A8">
        <w:rPr>
          <w:lang w:val="en-US"/>
        </w:rPr>
        <w:t>waves</w:t>
      </w:r>
      <w:proofErr w:type="gramEnd"/>
      <w:r w:rsidRPr="008F57A8">
        <w:rPr>
          <w:lang w:val="en-US"/>
        </w:rPr>
        <w:t xml:space="preserve"> propagation v</w:t>
      </w:r>
      <w:r w:rsidRPr="000B0277">
        <w:rPr>
          <w:vertAlign w:val="subscript"/>
          <w:lang w:val="en-US"/>
        </w:rPr>
        <w:t>s</w:t>
      </w:r>
      <w:r w:rsidRPr="008F57A8">
        <w:rPr>
          <w:lang w:val="en-US"/>
        </w:rPr>
        <w:t>, m/s, on the damping velocity shall be estimated by the formula:</w:t>
      </w:r>
    </w:p>
    <w:p w:rsidR="00FE726A" w:rsidRPr="008F57A8" w:rsidRDefault="00401A4E">
      <w:pPr>
        <w:pStyle w:val="ConsPlusNonformat"/>
        <w:jc w:val="both"/>
        <w:rPr>
          <w:lang w:val="en-US"/>
        </w:rPr>
      </w:pPr>
    </w:p>
    <w:p w:rsidR="00FE726A" w:rsidRPr="008F57A8" w:rsidRDefault="008F57A8" w:rsidP="000B0277">
      <w:pPr>
        <w:pStyle w:val="ConsPlusNonformat"/>
        <w:jc w:val="right"/>
        <w:rPr>
          <w:lang w:val="en-US"/>
        </w:rPr>
      </w:pPr>
      <w:proofErr w:type="gramStart"/>
      <w:r w:rsidRPr="008F57A8">
        <w:rPr>
          <w:lang w:val="en-US"/>
        </w:rPr>
        <w:t>d</w:t>
      </w:r>
      <w:proofErr w:type="gramEnd"/>
      <w:r w:rsidRPr="008F57A8">
        <w:rPr>
          <w:lang w:val="en-US"/>
        </w:rPr>
        <w:t xml:space="preserve"> ~= -0,2 + 0,8 log v</w:t>
      </w:r>
      <w:r w:rsidRPr="000B0277">
        <w:rPr>
          <w:vertAlign w:val="subscript"/>
          <w:lang w:val="en-US"/>
        </w:rPr>
        <w:t>s</w:t>
      </w:r>
      <w:r w:rsidRPr="008F57A8">
        <w:rPr>
          <w:lang w:val="en-US"/>
        </w:rPr>
        <w:t>.</w:t>
      </w:r>
      <w:r w:rsidRPr="008F57A8">
        <w:rPr>
          <w:lang w:val="en-US"/>
        </w:rPr>
        <w:tab/>
      </w:r>
      <w:r w:rsidRPr="008F57A8">
        <w:rPr>
          <w:lang w:val="en-US"/>
        </w:rPr>
        <w:tab/>
      </w:r>
      <w:r w:rsidRPr="008F57A8">
        <w:rPr>
          <w:lang w:val="en-US"/>
        </w:rPr>
        <w:tab/>
      </w:r>
      <w:r w:rsidRPr="008F57A8">
        <w:rPr>
          <w:lang w:val="en-US"/>
        </w:rPr>
        <w:tab/>
        <w:t>(5.8)</w:t>
      </w:r>
    </w:p>
    <w:p w:rsidR="00FE726A" w:rsidRPr="008F57A8" w:rsidRDefault="00401A4E">
      <w:pPr>
        <w:pStyle w:val="ConsPlusNonformat"/>
        <w:jc w:val="both"/>
        <w:rPr>
          <w:lang w:val="en-US"/>
        </w:rPr>
      </w:pPr>
    </w:p>
    <w:p w:rsidR="00FE726A" w:rsidRPr="008F57A8" w:rsidRDefault="008F57A8" w:rsidP="000074B6">
      <w:pPr>
        <w:pStyle w:val="ConsPlusNonformat"/>
        <w:ind w:firstLine="567"/>
        <w:jc w:val="both"/>
        <w:rPr>
          <w:lang w:val="en-US"/>
        </w:rPr>
      </w:pPr>
      <w:r w:rsidRPr="008F57A8">
        <w:rPr>
          <w:lang w:val="en-US"/>
        </w:rPr>
        <w:t xml:space="preserve">2.15. To assess the form (shape) of the generalized spectrum of ground reaction for specific conditions, it is necessary to have information about the characteristic period of </w:t>
      </w:r>
      <w:proofErr w:type="spellStart"/>
      <w:r w:rsidRPr="008F57A8">
        <w:rPr>
          <w:lang w:val="en-US"/>
        </w:rPr>
        <w:t>T</w:t>
      </w:r>
      <w:r w:rsidRPr="000074B6">
        <w:rPr>
          <w:vertAlign w:val="subscript"/>
          <w:lang w:val="en-US"/>
        </w:rPr>
        <w:t>max</w:t>
      </w:r>
      <w:proofErr w:type="spellEnd"/>
      <w:r w:rsidRPr="008F57A8">
        <w:rPr>
          <w:lang w:val="en-US"/>
        </w:rPr>
        <w:t xml:space="preserve"> reaction spectrum and the velocity of transverse seismic </w:t>
      </w:r>
      <w:proofErr w:type="gramStart"/>
      <w:r w:rsidRPr="008F57A8">
        <w:rPr>
          <w:lang w:val="en-US"/>
        </w:rPr>
        <w:t>waves</w:t>
      </w:r>
      <w:proofErr w:type="gramEnd"/>
      <w:r w:rsidRPr="008F57A8">
        <w:rPr>
          <w:lang w:val="en-US"/>
        </w:rPr>
        <w:t xml:space="preserve"> propagation on the site. </w:t>
      </w:r>
    </w:p>
    <w:p w:rsidR="00FE726A" w:rsidRPr="008F57A8" w:rsidRDefault="008F57A8" w:rsidP="000074B6">
      <w:pPr>
        <w:pStyle w:val="ConsPlusNonformat"/>
        <w:ind w:firstLine="567"/>
        <w:jc w:val="both"/>
        <w:rPr>
          <w:lang w:val="en-US"/>
        </w:rPr>
      </w:pPr>
      <w:r w:rsidRPr="008F57A8">
        <w:rPr>
          <w:lang w:val="en-US"/>
        </w:rPr>
        <w:t xml:space="preserve">2.16. The specific period of reaction spectrum [33] </w:t>
      </w:r>
      <w:proofErr w:type="spellStart"/>
      <w:r w:rsidRPr="008F57A8">
        <w:rPr>
          <w:lang w:val="en-US"/>
        </w:rPr>
        <w:t>T</w:t>
      </w:r>
      <w:r w:rsidRPr="000074B6">
        <w:rPr>
          <w:vertAlign w:val="subscript"/>
          <w:lang w:val="en-US"/>
        </w:rPr>
        <w:t>max</w:t>
      </w:r>
      <w:proofErr w:type="spellEnd"/>
      <w:r w:rsidRPr="008F57A8">
        <w:rPr>
          <w:lang w:val="en-US"/>
        </w:rPr>
        <w:t xml:space="preserve"> is based on empirical dependence:</w:t>
      </w:r>
    </w:p>
    <w:p w:rsidR="00FE726A" w:rsidRDefault="00401A4E">
      <w:pPr>
        <w:pStyle w:val="ConsPlusNonformat"/>
        <w:jc w:val="both"/>
        <w:rPr>
          <w:lang w:val="en-US"/>
        </w:rPr>
      </w:pPr>
    </w:p>
    <w:p w:rsidR="00332B59" w:rsidRPr="00332B59" w:rsidRDefault="008F57A8" w:rsidP="00332B59">
      <w:pPr>
        <w:pStyle w:val="ConsPlusNonformat"/>
        <w:jc w:val="right"/>
        <w:rPr>
          <w:lang w:val="en-US"/>
        </w:rPr>
      </w:pPr>
      <m:oMath>
        <m:r>
          <m:rPr>
            <m:sty m:val="p"/>
          </m:rPr>
          <w:rPr>
            <w:rFonts w:ascii="Cambria Math" w:hAnsi="Cambria Math"/>
            <w:lang w:val="en-US"/>
          </w:rPr>
          <m:t xml:space="preserve">log </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lang w:val="en-US"/>
          </w:rPr>
          <m:t xml:space="preserve"> </m:t>
        </m:r>
        <m:d>
          <m:dPr>
            <m:ctrlPr>
              <w:rPr>
                <w:rFonts w:ascii="Cambria Math" w:hAnsi="Cambria Math"/>
              </w:rPr>
            </m:ctrlPr>
          </m:dPr>
          <m:e>
            <m:r>
              <m:rPr>
                <m:sty m:val="p"/>
              </m:rPr>
              <w:rPr>
                <w:rFonts w:ascii="Cambria Math" w:hAnsi="Cambria Math"/>
              </w:rPr>
              <m:t>М</m:t>
            </m:r>
            <m:r>
              <m:rPr>
                <m:sty m:val="p"/>
              </m:rPr>
              <w:rPr>
                <w:rFonts w:ascii="Cambria Math" w:hAnsi="Cambria Math"/>
                <w:lang w:val="en-US"/>
              </w:rPr>
              <m:t xml:space="preserve">, </m:t>
            </m:r>
            <m:r>
              <m:rPr>
                <m:sty m:val="p"/>
              </m:rPr>
              <w:rPr>
                <w:rFonts w:ascii="Cambria Math" w:hAnsi="Cambria Math"/>
              </w:rPr>
              <m:t>ДЕЛЬТА</m:t>
            </m:r>
            <m:r>
              <m:rPr>
                <m:sty m:val="p"/>
              </m:rPr>
              <w:rPr>
                <w:rFonts w:ascii="Cambria Math" w:hAnsi="Cambria Math"/>
                <w:lang w:val="en-US"/>
              </w:rPr>
              <m:t xml:space="preserve">,  </m:t>
            </m:r>
            <m:sSub>
              <m:sSubPr>
                <m:ctrlPr>
                  <w:rPr>
                    <w:rFonts w:ascii="Cambria Math" w:hAnsi="Cambria Math"/>
                  </w:rPr>
                </m:ctrlPr>
              </m:sSubPr>
              <m:e>
                <m:r>
                  <w:rPr>
                    <w:rFonts w:ascii="Cambria Math" w:hAnsi="Cambria Math"/>
                  </w:rPr>
                  <m:t>T</m:t>
                </m:r>
              </m:e>
              <m:sub>
                <m:r>
                  <w:rPr>
                    <w:rFonts w:ascii="Cambria Math" w:hAnsi="Cambria Math"/>
                  </w:rPr>
                  <m:t>рез</m:t>
                </m:r>
              </m:sub>
            </m:sSub>
          </m:e>
        </m:d>
        <m:r>
          <m:rPr>
            <m:sty m:val="p"/>
          </m:rPr>
          <w:rPr>
            <w:rFonts w:ascii="Cambria Math" w:hAnsi="Cambria Math"/>
            <w:lang w:val="en-US"/>
          </w:rPr>
          <m:t>= 0,08</m:t>
        </m:r>
        <m:r>
          <m:rPr>
            <m:sty m:val="p"/>
          </m:rPr>
          <w:rPr>
            <w:rFonts w:ascii="Cambria Math" w:hAnsi="Cambria Math"/>
          </w:rPr>
          <m:t>М</m:t>
        </m:r>
        <m:r>
          <m:rPr>
            <m:sty m:val="p"/>
          </m:rPr>
          <w:rPr>
            <w:rFonts w:ascii="Cambria Math" w:hAnsi="Cambria Math"/>
            <w:lang w:val="en-US"/>
          </w:rPr>
          <m:t xml:space="preserve"> + 0,16 log </m:t>
        </m:r>
        <m:r>
          <m:rPr>
            <m:sty m:val="p"/>
          </m:rPr>
          <w:rPr>
            <w:rFonts w:ascii="Cambria Math" w:hAnsi="Cambria Math"/>
          </w:rPr>
          <m:t>ДЕЛЬТА</m:t>
        </m:r>
        <m:r>
          <m:rPr>
            <m:sty m:val="p"/>
          </m:rPr>
          <w:rPr>
            <w:rFonts w:ascii="Cambria Math" w:hAnsi="Cambria Math"/>
            <w:lang w:val="en-US"/>
          </w:rPr>
          <m:t xml:space="preserve"> +</m:t>
        </m:r>
        <m:func>
          <m:funcPr>
            <m:ctrlPr>
              <w:rPr>
                <w:rFonts w:ascii="Cambria Math" w:hAnsi="Cambria Math"/>
              </w:rPr>
            </m:ctrlPr>
          </m:funcPr>
          <m:fName>
            <m:r>
              <m:rPr>
                <m:sty m:val="p"/>
              </m:rPr>
              <w:rPr>
                <w:rFonts w:ascii="Cambria Math" w:hAnsi="Cambria Math"/>
                <w:lang w:val="en-US"/>
              </w:rPr>
              <m:t>log</m:t>
            </m:r>
          </m:fName>
          <m:e>
            <m:rad>
              <m:radPr>
                <m:ctrlPr>
                  <w:rPr>
                    <w:rFonts w:ascii="Cambria Math" w:hAnsi="Cambria Math"/>
                    <w:i/>
                  </w:rPr>
                </m:ctrlPr>
              </m:radPr>
              <m:deg>
                <m:r>
                  <w:rPr>
                    <w:rFonts w:ascii="Cambria Math" w:hAnsi="Cambria Math"/>
                    <w:lang w:val="en-US"/>
                  </w:rPr>
                  <m:t>3</m:t>
                </m:r>
              </m:deg>
              <m:e>
                <m:sSub>
                  <m:sSubPr>
                    <m:ctrlPr>
                      <w:rPr>
                        <w:rFonts w:ascii="Cambria Math" w:hAnsi="Cambria Math"/>
                        <w:i/>
                      </w:rPr>
                    </m:ctrlPr>
                  </m:sSubPr>
                  <m:e>
                    <m:r>
                      <w:rPr>
                        <w:rFonts w:ascii="Cambria Math" w:hAnsi="Cambria Math"/>
                      </w:rPr>
                      <m:t>Т</m:t>
                    </m:r>
                  </m:e>
                  <m:sub>
                    <m:r>
                      <w:rPr>
                        <w:rFonts w:ascii="Cambria Math" w:hAnsi="Cambria Math"/>
                      </w:rPr>
                      <m:t>рез</m:t>
                    </m:r>
                  </m:sub>
                </m:sSub>
              </m:e>
            </m:rad>
            <m:r>
              <w:rPr>
                <w:rFonts w:ascii="Cambria Math" w:hAnsi="Cambria Math"/>
                <w:lang w:val="en-US"/>
              </w:rPr>
              <m:t>-1</m:t>
            </m:r>
          </m:e>
        </m:func>
      </m:oMath>
      <w:r w:rsidRPr="00332B59">
        <w:rPr>
          <w:lang w:val="en-US"/>
        </w:rPr>
        <w:t xml:space="preserve">, </w:t>
      </w:r>
      <w:r w:rsidRPr="00332B59">
        <w:rPr>
          <w:lang w:val="en-US"/>
        </w:rPr>
        <w:tab/>
        <w:t>(5.9)</w:t>
      </w:r>
    </w:p>
    <w:p w:rsidR="00332B59" w:rsidRDefault="00401A4E">
      <w:pPr>
        <w:pStyle w:val="ConsPlusNonformat"/>
        <w:jc w:val="both"/>
        <w:rPr>
          <w:lang w:val="en-US"/>
        </w:rPr>
      </w:pPr>
    </w:p>
    <w:p w:rsidR="00FE726A" w:rsidRPr="008F57A8" w:rsidRDefault="008F57A8" w:rsidP="00332B59">
      <w:pPr>
        <w:pStyle w:val="ConsPlusNonformat"/>
        <w:ind w:firstLine="567"/>
        <w:jc w:val="both"/>
        <w:rPr>
          <w:lang w:val="en-US"/>
        </w:rPr>
      </w:pPr>
      <w:proofErr w:type="gramStart"/>
      <w:r w:rsidRPr="008F57A8">
        <w:rPr>
          <w:lang w:val="en-US"/>
        </w:rPr>
        <w:t>where</w:t>
      </w:r>
      <w:proofErr w:type="gramEnd"/>
      <w:r w:rsidRPr="008F57A8">
        <w:rPr>
          <w:lang w:val="en-US"/>
        </w:rPr>
        <w:t xml:space="preserve">: </w:t>
      </w:r>
      <w:proofErr w:type="spellStart"/>
      <w:r w:rsidRPr="008F57A8">
        <w:rPr>
          <w:lang w:val="en-US"/>
        </w:rPr>
        <w:t>T</w:t>
      </w:r>
      <w:r w:rsidRPr="008F57A8">
        <w:rPr>
          <w:vertAlign w:val="subscript"/>
          <w:lang w:val="en-US"/>
        </w:rPr>
        <w:t>res</w:t>
      </w:r>
      <w:proofErr w:type="spellEnd"/>
      <w:r w:rsidRPr="008F57A8">
        <w:rPr>
          <w:lang w:val="en-US"/>
        </w:rPr>
        <w:t xml:space="preserve"> - a resonant period of vibrations in the site soil, shall be determined experimentally or by the following estimation:</w:t>
      </w:r>
    </w:p>
    <w:p w:rsidR="00FE726A" w:rsidRPr="008F57A8" w:rsidRDefault="00401A4E">
      <w:pPr>
        <w:pStyle w:val="ConsPlusNonformat"/>
        <w:jc w:val="both"/>
        <w:rPr>
          <w:lang w:val="en-US"/>
        </w:rPr>
      </w:pPr>
    </w:p>
    <w:p w:rsidR="00FE726A" w:rsidRPr="008F57A8" w:rsidRDefault="008F57A8" w:rsidP="00332B59">
      <w:pPr>
        <w:pStyle w:val="ConsPlusNonformat"/>
        <w:jc w:val="right"/>
        <w:rPr>
          <w:lang w:val="en-US"/>
        </w:rPr>
      </w:pPr>
      <w:proofErr w:type="gramStart"/>
      <w:r>
        <w:t>Т</w:t>
      </w:r>
      <w:proofErr w:type="gramEnd"/>
      <w:r w:rsidRPr="008F57A8">
        <w:rPr>
          <w:vertAlign w:val="subscript"/>
          <w:lang w:val="en-US"/>
        </w:rPr>
        <w:t>res</w:t>
      </w:r>
      <w:r w:rsidRPr="008F57A8">
        <w:rPr>
          <w:lang w:val="en-US"/>
        </w:rPr>
        <w:t xml:space="preserve"> = 4h / v</w:t>
      </w:r>
      <w:r w:rsidRPr="008F57A8">
        <w:rPr>
          <w:vertAlign w:val="subscript"/>
          <w:lang w:val="en-US"/>
        </w:rPr>
        <w:t>s</w:t>
      </w:r>
      <w:r w:rsidRPr="008F57A8">
        <w:rPr>
          <w:lang w:val="en-US"/>
        </w:rPr>
        <w:t>,</w:t>
      </w:r>
      <w:r w:rsidRPr="008F57A8">
        <w:rPr>
          <w:lang w:val="en-US"/>
        </w:rPr>
        <w:tab/>
      </w:r>
      <w:r w:rsidRPr="008F57A8">
        <w:rPr>
          <w:lang w:val="en-US"/>
        </w:rPr>
        <w:tab/>
      </w:r>
      <w:r w:rsidRPr="008F57A8">
        <w:rPr>
          <w:lang w:val="en-US"/>
        </w:rPr>
        <w:tab/>
      </w:r>
      <w:r w:rsidRPr="008F57A8">
        <w:rPr>
          <w:lang w:val="en-US"/>
        </w:rPr>
        <w:tab/>
      </w:r>
      <w:r w:rsidRPr="008F57A8">
        <w:rPr>
          <w:lang w:val="en-US"/>
        </w:rPr>
        <w:tab/>
        <w:t>(5.10)</w:t>
      </w:r>
    </w:p>
    <w:p w:rsidR="00FE726A" w:rsidRPr="008F57A8" w:rsidRDefault="00401A4E">
      <w:pPr>
        <w:pStyle w:val="ConsPlusNonformat"/>
        <w:jc w:val="both"/>
        <w:rPr>
          <w:lang w:val="en-US"/>
        </w:rPr>
      </w:pPr>
    </w:p>
    <w:p w:rsidR="00FE726A" w:rsidRPr="008F57A8" w:rsidRDefault="008F57A8" w:rsidP="00332B59">
      <w:pPr>
        <w:pStyle w:val="ConsPlusNonformat"/>
        <w:ind w:firstLine="567"/>
        <w:jc w:val="both"/>
        <w:rPr>
          <w:lang w:val="en-US"/>
        </w:rPr>
      </w:pPr>
      <w:proofErr w:type="gramStart"/>
      <w:r w:rsidRPr="008F57A8">
        <w:rPr>
          <w:lang w:val="en-US"/>
        </w:rPr>
        <w:t>where</w:t>
      </w:r>
      <w:proofErr w:type="gramEnd"/>
      <w:r w:rsidRPr="008F57A8">
        <w:rPr>
          <w:lang w:val="en-US"/>
        </w:rPr>
        <w:t>:</w:t>
      </w:r>
    </w:p>
    <w:p w:rsidR="00FE726A" w:rsidRPr="008F57A8" w:rsidRDefault="008F57A8" w:rsidP="00332B59">
      <w:pPr>
        <w:pStyle w:val="ConsPlusNonformat"/>
        <w:ind w:firstLine="567"/>
        <w:jc w:val="both"/>
        <w:rPr>
          <w:lang w:val="en-US"/>
        </w:rPr>
      </w:pPr>
      <w:r w:rsidRPr="008F57A8">
        <w:rPr>
          <w:lang w:val="en-US"/>
        </w:rPr>
        <w:t xml:space="preserve">h - </w:t>
      </w:r>
      <w:proofErr w:type="gramStart"/>
      <w:r w:rsidRPr="008F57A8">
        <w:rPr>
          <w:lang w:val="en-US"/>
        </w:rPr>
        <w:t>power</w:t>
      </w:r>
      <w:proofErr w:type="gramEnd"/>
      <w:r w:rsidRPr="008F57A8">
        <w:rPr>
          <w:lang w:val="en-US"/>
        </w:rPr>
        <w:t xml:space="preserve"> of layer, (</w:t>
      </w:r>
      <w:r w:rsidRPr="00493965">
        <w:t>м</w:t>
      </w:r>
      <w:r w:rsidRPr="008F57A8">
        <w:rPr>
          <w:lang w:val="en-US"/>
        </w:rPr>
        <w:t>);</w:t>
      </w:r>
    </w:p>
    <w:p w:rsidR="00FE726A" w:rsidRPr="008F57A8" w:rsidRDefault="008F57A8" w:rsidP="00332B59">
      <w:pPr>
        <w:pStyle w:val="ConsPlusNonformat"/>
        <w:ind w:firstLine="567"/>
        <w:jc w:val="both"/>
        <w:rPr>
          <w:lang w:val="en-US"/>
        </w:rPr>
      </w:pPr>
      <w:r w:rsidRPr="008F57A8">
        <w:rPr>
          <w:lang w:val="en-US"/>
        </w:rPr>
        <w:t>v</w:t>
      </w:r>
      <w:r w:rsidRPr="008F57A8">
        <w:rPr>
          <w:vertAlign w:val="subscript"/>
          <w:lang w:val="en-US"/>
        </w:rPr>
        <w:t>s</w:t>
      </w:r>
      <w:r w:rsidRPr="008F57A8">
        <w:rPr>
          <w:lang w:val="en-US"/>
        </w:rPr>
        <w:t xml:space="preserve"> - </w:t>
      </w:r>
      <w:proofErr w:type="gramStart"/>
      <w:r w:rsidRPr="008F57A8">
        <w:rPr>
          <w:lang w:val="en-US"/>
        </w:rPr>
        <w:t>transverse</w:t>
      </w:r>
      <w:proofErr w:type="gramEnd"/>
      <w:r w:rsidRPr="008F57A8">
        <w:rPr>
          <w:lang w:val="en-US"/>
        </w:rPr>
        <w:t xml:space="preserve"> wave propagation velocity, m/sec;</w:t>
      </w:r>
    </w:p>
    <w:p w:rsidR="00FE726A" w:rsidRPr="008F57A8" w:rsidRDefault="008F57A8" w:rsidP="00332B59">
      <w:pPr>
        <w:pStyle w:val="ConsPlusNonformat"/>
        <w:ind w:firstLine="567"/>
        <w:jc w:val="both"/>
        <w:rPr>
          <w:lang w:val="en-US"/>
        </w:rPr>
      </w:pPr>
      <w:r w:rsidRPr="008F57A8">
        <w:rPr>
          <w:lang w:val="en-US"/>
        </w:rPr>
        <w:t xml:space="preserve">2.17. The level of the predicted spectrum reaction </w:t>
      </w:r>
      <w:proofErr w:type="spellStart"/>
      <w:r w:rsidRPr="008F57A8">
        <w:rPr>
          <w:lang w:val="en-US"/>
        </w:rPr>
        <w:t>S</w:t>
      </w:r>
      <w:r w:rsidRPr="008F57A8">
        <w:rPr>
          <w:vertAlign w:val="subscript"/>
          <w:lang w:val="en-US"/>
        </w:rPr>
        <w:t>pre</w:t>
      </w:r>
      <w:proofErr w:type="spellEnd"/>
      <w:r w:rsidRPr="008F57A8">
        <w:rPr>
          <w:lang w:val="en-US"/>
        </w:rPr>
        <w:t xml:space="preserve"> shall be determined by the value of safety factor </w:t>
      </w:r>
      <w:proofErr w:type="spellStart"/>
      <w:r w:rsidRPr="008F57A8">
        <w:rPr>
          <w:lang w:val="en-US"/>
        </w:rPr>
        <w:t>K</w:t>
      </w:r>
      <w:r w:rsidRPr="008F57A8">
        <w:rPr>
          <w:vertAlign w:val="subscript"/>
          <w:lang w:val="en-US"/>
        </w:rPr>
        <w:t>saf</w:t>
      </w:r>
      <w:proofErr w:type="spellEnd"/>
      <w:r w:rsidRPr="008F57A8">
        <w:rPr>
          <w:lang w:val="en-US"/>
        </w:rPr>
        <w:t xml:space="preserve">, maximum acceleration of </w:t>
      </w:r>
      <w:proofErr w:type="gramStart"/>
      <w:r w:rsidRPr="008F57A8">
        <w:rPr>
          <w:lang w:val="en-US"/>
        </w:rPr>
        <w:t xml:space="preserve">soil </w:t>
      </w:r>
      <w:proofErr w:type="gramEnd"/>
      <m:oMath>
        <m:bar>
          <m:barPr>
            <m:pos m:val="top"/>
            <m:ctrlPr>
              <w:rPr>
                <w:rFonts w:ascii="Cambria Math" w:hAnsi="Cambria Math"/>
                <w:i/>
              </w:rPr>
            </m:ctrlPr>
          </m:barPr>
          <m:e>
            <m:sSub>
              <m:sSubPr>
                <m:ctrlPr>
                  <w:rPr>
                    <w:rFonts w:ascii="Cambria Math" w:hAnsi="Cambria Math"/>
                    <w:i/>
                  </w:rPr>
                </m:ctrlPr>
              </m:sSubPr>
              <m:e>
                <m:r>
                  <w:rPr>
                    <w:rFonts w:ascii="Cambria Math" w:hAnsi="Cambria Math"/>
                  </w:rPr>
                  <m:t>a</m:t>
                </m:r>
              </m:e>
              <m:sub>
                <m:r>
                  <w:rPr>
                    <w:rFonts w:ascii="Cambria Math" w:hAnsi="Cambria Math"/>
                  </w:rPr>
                  <m:t>J</m:t>
                </m:r>
              </m:sub>
            </m:sSub>
          </m:e>
        </m:bar>
      </m:oMath>
      <w:r w:rsidRPr="008F57A8">
        <w:rPr>
          <w:lang w:val="en-US"/>
        </w:rPr>
        <w:t xml:space="preserve">, the level of the enveloping spectra of the </w:t>
      </w:r>
      <w:proofErr w:type="spellStart"/>
      <w:r w:rsidRPr="008F57A8">
        <w:rPr>
          <w:lang w:val="en-US"/>
        </w:rPr>
        <w:t>S</w:t>
      </w:r>
      <w:r w:rsidRPr="008F57A8">
        <w:rPr>
          <w:vertAlign w:val="subscript"/>
          <w:lang w:val="en-US"/>
        </w:rPr>
        <w:t>env</w:t>
      </w:r>
      <w:proofErr w:type="spellEnd"/>
      <w:r w:rsidRPr="008F57A8">
        <w:rPr>
          <w:lang w:val="en-US"/>
        </w:rPr>
        <w:t xml:space="preserve"> (T, delta), set for the characteristic period of </w:t>
      </w:r>
      <w:proofErr w:type="spellStart"/>
      <w:r w:rsidRPr="008F57A8">
        <w:rPr>
          <w:lang w:val="en-US"/>
        </w:rPr>
        <w:t>T</w:t>
      </w:r>
      <w:r w:rsidRPr="000074B6">
        <w:rPr>
          <w:vertAlign w:val="subscript"/>
          <w:lang w:val="en-US"/>
        </w:rPr>
        <w:t>max</w:t>
      </w:r>
      <w:proofErr w:type="spellEnd"/>
      <w:r w:rsidRPr="008F57A8">
        <w:rPr>
          <w:lang w:val="en-US"/>
        </w:rPr>
        <w:t xml:space="preserve"> reaction spectrum (at </w:t>
      </w:r>
      <w:r w:rsidRPr="00493965">
        <w:t>Т</w:t>
      </w:r>
      <w:proofErr w:type="spellStart"/>
      <w:r w:rsidRPr="00332B59">
        <w:rPr>
          <w:vertAlign w:val="subscript"/>
          <w:lang w:val="en-US"/>
        </w:rPr>
        <w:t>i</w:t>
      </w:r>
      <w:proofErr w:type="spellEnd"/>
      <w:r w:rsidRPr="008F57A8">
        <w:rPr>
          <w:lang w:val="en-US"/>
        </w:rPr>
        <w:t xml:space="preserve"> = </w:t>
      </w:r>
      <w:r w:rsidRPr="00493965">
        <w:t>Т</w:t>
      </w:r>
      <w:r w:rsidRPr="000074B6">
        <w:rPr>
          <w:vertAlign w:val="subscript"/>
          <w:lang w:val="en-US"/>
        </w:rPr>
        <w:t>max</w:t>
      </w:r>
      <w:r w:rsidRPr="008F57A8">
        <w:rPr>
          <w:lang w:val="en-US"/>
        </w:rPr>
        <w:t xml:space="preserve">) by the formula (5.5), and the weakening factor </w:t>
      </w:r>
      <w:proofErr w:type="spellStart"/>
      <w:r w:rsidRPr="008F57A8">
        <w:rPr>
          <w:lang w:val="en-US"/>
        </w:rPr>
        <w:t>K</w:t>
      </w:r>
      <w:r w:rsidRPr="008F57A8">
        <w:rPr>
          <w:vertAlign w:val="subscript"/>
          <w:lang w:val="en-US"/>
        </w:rPr>
        <w:t>weak</w:t>
      </w:r>
      <w:proofErr w:type="spellEnd"/>
      <w:r w:rsidRPr="008F57A8">
        <w:rPr>
          <w:lang w:val="en-US"/>
        </w:rPr>
        <w:t>, taking into account the difference in the level of spectrum S</w:t>
      </w:r>
      <w:r w:rsidRPr="00332B59">
        <w:rPr>
          <w:vertAlign w:val="subscript"/>
          <w:lang w:val="en-US"/>
        </w:rPr>
        <w:t>a</w:t>
      </w:r>
      <w:r w:rsidRPr="008F57A8">
        <w:rPr>
          <w:lang w:val="en-US"/>
        </w:rPr>
        <w:t xml:space="preserve"> (T) at the same specific periods:</w:t>
      </w:r>
    </w:p>
    <w:p w:rsidR="00FE726A" w:rsidRPr="008F57A8" w:rsidRDefault="00401A4E">
      <w:pPr>
        <w:pStyle w:val="ConsPlusNonformat"/>
        <w:jc w:val="both"/>
        <w:rPr>
          <w:lang w:val="en-US"/>
        </w:rPr>
      </w:pPr>
    </w:p>
    <w:p w:rsidR="00C03595" w:rsidRPr="008F57A8" w:rsidRDefault="00401A4E" w:rsidP="005B15A2">
      <w:pPr>
        <w:pStyle w:val="ConsPlusNonformat"/>
        <w:jc w:val="right"/>
        <w:rPr>
          <w:i/>
          <w:lang w:val="en-US"/>
        </w:rPr>
      </w:pPr>
      <m:oMath>
        <m:sSub>
          <m:sSubPr>
            <m:ctrlPr>
              <w:rPr>
                <w:rFonts w:ascii="Cambria Math" w:hAnsi="Cambria Math"/>
                <w:i/>
                <w:lang w:val="en-US"/>
              </w:rPr>
            </m:ctrlPr>
          </m:sSubPr>
          <m:e>
            <m:r>
              <w:rPr>
                <w:rFonts w:ascii="Cambria Math" w:hAnsi="Cambria Math"/>
                <w:lang w:val="en-US"/>
              </w:rPr>
              <m:t>S</m:t>
            </m:r>
          </m:e>
          <m:sub>
            <m:r>
              <w:rPr>
                <w:rFonts w:ascii="Cambria Math" w:hAnsi="Cambria Math"/>
              </w:rPr>
              <m:t>пра</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rPr>
              <m:t>К</m:t>
            </m:r>
          </m:e>
          <m:sub>
            <m:r>
              <w:rPr>
                <w:rFonts w:ascii="Cambria Math" w:hAnsi="Cambria Math"/>
              </w:rPr>
              <m:t>без</m:t>
            </m:r>
          </m:sub>
        </m:sSub>
        <m:r>
          <w:rPr>
            <w:rFonts w:ascii="Cambria Math" w:hAnsi="Cambria Math"/>
            <w:lang w:val="en-US"/>
          </w:rPr>
          <m:t xml:space="preserve"> </m:t>
        </m:r>
        <m:bar>
          <m:barPr>
            <m:pos m:val="top"/>
            <m:ctrlPr>
              <w:rPr>
                <w:rFonts w:ascii="Cambria Math" w:hAnsi="Cambria Math"/>
                <w:i/>
                <w:lang w:val="en-US"/>
              </w:rPr>
            </m:ctrlPr>
          </m:bar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J</m:t>
                </m:r>
              </m:sub>
            </m:sSub>
          </m:e>
        </m:bar>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S</m:t>
            </m:r>
          </m:e>
          <m:sub>
            <m:r>
              <w:rPr>
                <w:rFonts w:ascii="Cambria Math" w:hAnsi="Cambria Math"/>
              </w:rPr>
              <m:t>ога</m:t>
            </m:r>
          </m:sub>
        </m:sSub>
        <m:r>
          <w:rPr>
            <w:rFonts w:ascii="Cambria Math" w:hAnsi="Cambria Math"/>
            <w:lang w:val="en-US"/>
          </w:rPr>
          <m:t xml:space="preserve"> </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max, </m:t>
                </m:r>
                <m:r>
                  <w:rPr>
                    <w:rFonts w:ascii="Cambria Math" w:hAnsi="Cambria Math"/>
                  </w:rPr>
                  <m:t>дельта</m:t>
                </m:r>
              </m:sub>
            </m:sSub>
          </m:e>
        </m:d>
        <m:sSub>
          <m:sSubPr>
            <m:ctrlPr>
              <w:rPr>
                <w:rFonts w:ascii="Cambria Math" w:hAnsi="Cambria Math"/>
                <w:i/>
                <w:lang w:val="en-US"/>
              </w:rPr>
            </m:ctrlPr>
          </m:sSubPr>
          <m:e>
            <m:r>
              <w:rPr>
                <w:rFonts w:ascii="Cambria Math" w:hAnsi="Cambria Math"/>
              </w:rPr>
              <m:t>К</m:t>
            </m:r>
          </m:e>
          <m:sub>
            <m:r>
              <w:rPr>
                <w:rFonts w:ascii="Cambria Math" w:hAnsi="Cambria Math"/>
              </w:rPr>
              <m:t>осл</m:t>
            </m:r>
          </m:sub>
        </m:sSub>
        <m:r>
          <w:rPr>
            <w:rFonts w:ascii="Cambria Math" w:hAnsi="Cambria Math"/>
            <w:lang w:val="en-US"/>
          </w:rPr>
          <m:t xml:space="preserve"> </m:t>
        </m:r>
        <m:bar>
          <m:barPr>
            <m:pos m:val="top"/>
            <m:ctrlPr>
              <w:rPr>
                <w:rFonts w:ascii="Cambria Math" w:hAnsi="Cambria Math"/>
                <w:i/>
                <w:lang w:val="en-US"/>
              </w:rPr>
            </m:ctrlPr>
          </m:barPr>
          <m:e>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a</m:t>
                </m:r>
              </m:sub>
            </m:sSub>
            <m:r>
              <w:rPr>
                <w:rFonts w:ascii="Cambria Math" w:hAnsi="Cambria Math"/>
                <w:lang w:val="en-US"/>
              </w:rPr>
              <m:t>∣</m:t>
            </m:r>
          </m:e>
        </m:bar>
      </m:oMath>
      <w:r w:rsidR="008F57A8" w:rsidRPr="008F57A8">
        <w:rPr>
          <w:i/>
          <w:lang w:val="en-US"/>
        </w:rPr>
        <w:t xml:space="preserve">, </w:t>
      </w:r>
      <w:r w:rsidR="008F57A8" w:rsidRPr="008F57A8">
        <w:rPr>
          <w:i/>
          <w:lang w:val="en-US"/>
        </w:rPr>
        <w:tab/>
      </w:r>
      <w:r w:rsidR="008F57A8" w:rsidRPr="008F57A8">
        <w:rPr>
          <w:i/>
          <w:lang w:val="en-US"/>
        </w:rPr>
        <w:tab/>
      </w:r>
      <w:r w:rsidR="008F57A8" w:rsidRPr="008F57A8">
        <w:rPr>
          <w:i/>
          <w:lang w:val="en-US"/>
        </w:rPr>
        <w:tab/>
      </w:r>
      <w:r w:rsidR="008F57A8" w:rsidRPr="008F57A8">
        <w:rPr>
          <w:lang w:val="en-US"/>
        </w:rPr>
        <w:t>(5.11)</w:t>
      </w:r>
    </w:p>
    <w:p w:rsidR="005B15A2" w:rsidRDefault="00401A4E">
      <w:pPr>
        <w:pStyle w:val="ConsPlusNonformat"/>
        <w:jc w:val="both"/>
        <w:rPr>
          <w:lang w:val="en-US"/>
        </w:rPr>
      </w:pPr>
    </w:p>
    <w:p w:rsidR="00FE726A" w:rsidRPr="008F57A8" w:rsidRDefault="008F57A8" w:rsidP="005B15A2">
      <w:pPr>
        <w:pStyle w:val="ConsPlusNonformat"/>
        <w:ind w:firstLine="567"/>
        <w:jc w:val="both"/>
        <w:rPr>
          <w:lang w:val="en-US"/>
        </w:rPr>
      </w:pPr>
      <w:proofErr w:type="gramStart"/>
      <w:r w:rsidRPr="008F57A8">
        <w:rPr>
          <w:lang w:val="en-US"/>
        </w:rPr>
        <w:t>where</w:t>
      </w:r>
      <w:proofErr w:type="gramEnd"/>
      <w:r w:rsidRPr="008F57A8">
        <w:rPr>
          <w:lang w:val="en-US"/>
        </w:rPr>
        <w:t xml:space="preserve"> </w:t>
      </w:r>
      <w:r>
        <w:t>К</w:t>
      </w:r>
      <w:proofErr w:type="spellStart"/>
      <w:r w:rsidRPr="008F57A8">
        <w:rPr>
          <w:vertAlign w:val="subscript"/>
          <w:lang w:val="en-US"/>
        </w:rPr>
        <w:t>osl</w:t>
      </w:r>
      <w:proofErr w:type="spellEnd"/>
      <w:r w:rsidRPr="008F57A8">
        <w:rPr>
          <w:lang w:val="en-US"/>
        </w:rPr>
        <w:t xml:space="preserve"> = -1,7 + 0,9 log v</w:t>
      </w:r>
      <w:r w:rsidRPr="008F57A8">
        <w:rPr>
          <w:vertAlign w:val="subscript"/>
          <w:lang w:val="en-US"/>
        </w:rPr>
        <w:t>s</w:t>
      </w:r>
      <w:r w:rsidRPr="008F57A8">
        <w:rPr>
          <w:lang w:val="en-US"/>
        </w:rPr>
        <w:t xml:space="preserve"> where 100 m/s &lt; v</w:t>
      </w:r>
      <w:r w:rsidRPr="008F57A8">
        <w:rPr>
          <w:vertAlign w:val="subscript"/>
          <w:lang w:val="en-US"/>
        </w:rPr>
        <w:t>s</w:t>
      </w:r>
      <w:r w:rsidRPr="008F57A8">
        <w:rPr>
          <w:lang w:val="en-US"/>
        </w:rPr>
        <w:t xml:space="preserve"> &lt; 1000 m/s.</w:t>
      </w:r>
    </w:p>
    <w:p w:rsidR="00FE726A" w:rsidRPr="008F57A8" w:rsidRDefault="008F57A8" w:rsidP="005B15A2">
      <w:pPr>
        <w:pStyle w:val="ConsPlusNonformat"/>
        <w:ind w:firstLine="567"/>
        <w:jc w:val="both"/>
        <w:rPr>
          <w:lang w:val="en-US"/>
        </w:rPr>
      </w:pPr>
      <w:r w:rsidRPr="008F57A8">
        <w:rPr>
          <w:lang w:val="en-US"/>
        </w:rPr>
        <w:t>If v</w:t>
      </w:r>
      <w:r w:rsidRPr="008F57A8">
        <w:rPr>
          <w:vertAlign w:val="subscript"/>
          <w:lang w:val="en-US"/>
        </w:rPr>
        <w:t>s</w:t>
      </w:r>
      <w:r w:rsidRPr="008F57A8">
        <w:rPr>
          <w:lang w:val="en-US"/>
        </w:rPr>
        <w:t xml:space="preserve"> &gt;= 1000 m/s </w:t>
      </w:r>
      <w:r w:rsidRPr="00493965">
        <w:t>К</w:t>
      </w:r>
      <w:proofErr w:type="spellStart"/>
      <w:r w:rsidRPr="008F57A8">
        <w:rPr>
          <w:vertAlign w:val="subscript"/>
          <w:lang w:val="en-US"/>
        </w:rPr>
        <w:t>osl</w:t>
      </w:r>
      <w:proofErr w:type="spellEnd"/>
      <w:r w:rsidRPr="008F57A8">
        <w:rPr>
          <w:lang w:val="en-US"/>
        </w:rPr>
        <w:t xml:space="preserve"> = 1, and if v</w:t>
      </w:r>
      <w:r w:rsidRPr="008F57A8">
        <w:rPr>
          <w:vertAlign w:val="subscript"/>
          <w:lang w:val="en-US"/>
        </w:rPr>
        <w:t>s</w:t>
      </w:r>
      <w:r w:rsidRPr="008F57A8">
        <w:rPr>
          <w:lang w:val="en-US"/>
        </w:rPr>
        <w:t xml:space="preserve"> &lt;= 100 m/s = 0</w:t>
      </w:r>
      <w:proofErr w:type="gramStart"/>
      <w:r w:rsidRPr="008F57A8">
        <w:rPr>
          <w:lang w:val="en-US"/>
        </w:rPr>
        <w:t>,1</w:t>
      </w:r>
      <w:proofErr w:type="gramEnd"/>
      <w:r w:rsidRPr="008F57A8">
        <w:rPr>
          <w:lang w:val="en-US"/>
        </w:rPr>
        <w:t>.</w:t>
      </w:r>
    </w:p>
    <w:p w:rsidR="00FE726A" w:rsidRPr="008F57A8" w:rsidRDefault="008F57A8" w:rsidP="005B15A2">
      <w:pPr>
        <w:pStyle w:val="ConsPlusNonformat"/>
        <w:ind w:firstLine="567"/>
        <w:jc w:val="both"/>
        <w:rPr>
          <w:lang w:val="en-US"/>
        </w:rPr>
      </w:pPr>
      <w:r w:rsidRPr="008F57A8">
        <w:rPr>
          <w:lang w:val="en-US"/>
        </w:rPr>
        <w:t xml:space="preserve">2.18. Average max. </w:t>
      </w:r>
      <w:proofErr w:type="gramStart"/>
      <w:r w:rsidRPr="008F57A8">
        <w:rPr>
          <w:lang w:val="en-US"/>
        </w:rPr>
        <w:t>acceleration</w:t>
      </w:r>
      <w:proofErr w:type="gramEnd"/>
      <w:r w:rsidRPr="008F57A8">
        <w:rPr>
          <w:lang w:val="en-US"/>
        </w:rPr>
        <w:t xml:space="preserve"> of soil </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a</m:t>
                </m:r>
              </m:e>
              <m:sub>
                <m:r>
                  <w:rPr>
                    <w:rFonts w:ascii="Cambria Math" w:hAnsi="Cambria Math"/>
                  </w:rPr>
                  <m:t>J</m:t>
                </m:r>
              </m:sub>
            </m:sSub>
          </m:e>
        </m:bar>
      </m:oMath>
      <w:r w:rsidRPr="008F57A8">
        <w:rPr>
          <w:lang w:val="en-US"/>
        </w:rPr>
        <w:t>, cm/sq.s, in an earthquake of a given intensity J can be estimated by the formula [31]:</w:t>
      </w:r>
    </w:p>
    <w:p w:rsidR="00FE726A" w:rsidRDefault="00401A4E">
      <w:pPr>
        <w:pStyle w:val="ConsPlusNonformat"/>
        <w:jc w:val="both"/>
        <w:rPr>
          <w:lang w:val="en-US"/>
        </w:rPr>
      </w:pPr>
    </w:p>
    <w:p w:rsidR="00F75DD8" w:rsidRPr="008A4D85" w:rsidRDefault="00401A4E" w:rsidP="008A4D85">
      <w:pPr>
        <w:pStyle w:val="ConsPlusNonformat"/>
        <w:jc w:val="right"/>
        <w:rPr>
          <w:lang w:val="en-US"/>
        </w:rPr>
      </w:pPr>
      <m:oMath>
        <m:bar>
          <m:barPr>
            <m:pos m:val="top"/>
            <m:ctrlPr>
              <w:rPr>
                <w:rFonts w:ascii="Cambria Math" w:hAnsi="Cambria Math"/>
                <w:i/>
                <w:lang w:val="en-US"/>
              </w:rPr>
            </m:ctrlPr>
          </m:bar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J</m:t>
                </m:r>
              </m:sub>
            </m:sSub>
          </m:e>
        </m:bar>
        <m:r>
          <w:rPr>
            <w:rFonts w:ascii="Cambria Math" w:hAnsi="Cambria Math"/>
            <w:lang w:val="en-US"/>
          </w:rPr>
          <m:t xml:space="preserve">= </m:t>
        </m:r>
        <m:r>
          <m:rPr>
            <m:sty m:val="p"/>
          </m:rPr>
          <w:rPr>
            <w:rFonts w:ascii="Cambria Math" w:hAnsi="Cambria Math"/>
            <w:lang w:val="en-US"/>
          </w:rPr>
          <m:t xml:space="preserve">0,8 </m:t>
        </m:r>
        <m:r>
          <m:rPr>
            <m:sty m:val="p"/>
          </m:rPr>
          <w:rPr>
            <w:rFonts w:ascii="Cambria Math" w:hAnsi="Cambria Math"/>
          </w:rPr>
          <m:t>х</m:t>
        </m:r>
        <m:r>
          <m:rPr>
            <m:sty m:val="p"/>
          </m:rPr>
          <w:rPr>
            <w:rFonts w:ascii="Cambria Math" w:hAnsi="Cambria Math"/>
            <w:lang w:val="en-US"/>
          </w:rPr>
          <m:t xml:space="preserve"> </m:t>
        </m:r>
        <m:sSup>
          <m:sSupPr>
            <m:ctrlPr>
              <w:rPr>
                <w:rFonts w:ascii="Cambria Math" w:hAnsi="Cambria Math"/>
              </w:rPr>
            </m:ctrlPr>
          </m:sSupPr>
          <m:e>
            <m:r>
              <w:rPr>
                <w:rFonts w:ascii="Cambria Math" w:hAnsi="Cambria Math"/>
                <w:lang w:val="en-US"/>
              </w:rPr>
              <m:t>2</m:t>
            </m:r>
          </m:e>
          <m:sup>
            <m:r>
              <w:rPr>
                <w:rFonts w:ascii="Cambria Math" w:hAnsi="Cambria Math"/>
              </w:rPr>
              <m:t>J</m:t>
            </m:r>
          </m:sup>
        </m:sSup>
        <m:r>
          <m:rPr>
            <m:sty m:val="p"/>
          </m:rPr>
          <w:rPr>
            <w:rFonts w:ascii="Cambria Math" w:hAnsi="Cambria Math"/>
            <w:lang w:val="en-US"/>
          </w:rPr>
          <m:t xml:space="preserve">  </m:t>
        </m:r>
        <m:r>
          <m:rPr>
            <m:sty m:val="p"/>
          </m:rPr>
          <w:rPr>
            <w:rFonts w:ascii="Cambria Math" w:hAnsi="Cambria Math"/>
          </w:rPr>
          <m:t>при</m:t>
        </m:r>
        <m:r>
          <m:rPr>
            <m:sty m:val="p"/>
          </m:rPr>
          <w:rPr>
            <w:rFonts w:ascii="Cambria Math" w:hAnsi="Cambria Math"/>
            <w:lang w:val="en-US"/>
          </w:rPr>
          <m:t xml:space="preserve"> 0,1 </m:t>
        </m:r>
        <m:r>
          <m:rPr>
            <m:sty m:val="p"/>
          </m:rPr>
          <w:rPr>
            <w:rFonts w:ascii="Cambria Math" w:hAnsi="Cambria Math"/>
          </w:rPr>
          <m:t>с</m:t>
        </m:r>
        <m:r>
          <m:rPr>
            <m:sty m:val="p"/>
          </m:rPr>
          <w:rPr>
            <w:rFonts w:ascii="Cambria Math" w:hAnsi="Cambria Math"/>
            <w:lang w:val="en-US"/>
          </w:rPr>
          <m:t xml:space="preserve"> &lt;= </m:t>
        </m:r>
        <m:r>
          <m:rPr>
            <m:sty m:val="p"/>
          </m:rPr>
          <w:rPr>
            <w:rFonts w:ascii="Cambria Math" w:hAnsi="Cambria Math"/>
          </w:rPr>
          <m:t>Т</m:t>
        </m:r>
        <m:r>
          <m:rPr>
            <m:sty m:val="p"/>
          </m:rPr>
          <w:rPr>
            <w:rFonts w:ascii="Cambria Math" w:hAnsi="Cambria Math"/>
            <w:lang w:val="en-US"/>
          </w:rPr>
          <m:t xml:space="preserve"> &lt;= 0,5 </m:t>
        </m:r>
        <m:r>
          <m:rPr>
            <m:sty m:val="p"/>
          </m:rPr>
          <w:rPr>
            <w:rFonts w:ascii="Cambria Math" w:hAnsi="Cambria Math"/>
          </w:rPr>
          <m:t>с</m:t>
        </m:r>
      </m:oMath>
      <w:r w:rsidR="008F57A8" w:rsidRPr="008A4D85">
        <w:rPr>
          <w:lang w:val="en-US"/>
        </w:rPr>
        <w:t>;</w:t>
      </w:r>
      <w:r w:rsidR="008F57A8" w:rsidRPr="008A4D85">
        <w:rPr>
          <w:lang w:val="en-US"/>
        </w:rPr>
        <w:tab/>
      </w:r>
      <w:r w:rsidR="008F57A8" w:rsidRPr="008A4D85">
        <w:rPr>
          <w:lang w:val="en-US"/>
        </w:rPr>
        <w:tab/>
      </w:r>
      <w:r w:rsidR="008F57A8" w:rsidRPr="008A4D85">
        <w:rPr>
          <w:lang w:val="en-US"/>
        </w:rPr>
        <w:tab/>
        <w:t>(5.12)</w:t>
      </w:r>
    </w:p>
    <w:p w:rsidR="00D946DD" w:rsidRDefault="00401A4E">
      <w:pPr>
        <w:pStyle w:val="ConsPlusNonformat"/>
        <w:jc w:val="both"/>
        <w:rPr>
          <w:lang w:val="en-US"/>
        </w:rPr>
      </w:pPr>
    </w:p>
    <w:p w:rsidR="00D946DD" w:rsidRPr="00D946DD" w:rsidRDefault="00401A4E" w:rsidP="00D946DD">
      <w:pPr>
        <w:pStyle w:val="ConsPlusNonformat"/>
        <w:jc w:val="right"/>
        <w:rPr>
          <w:lang w:val="en-US"/>
        </w:rPr>
      </w:pPr>
      <m:oMath>
        <m:bar>
          <m:barPr>
            <m:pos m:val="top"/>
            <m:ctrlPr>
              <w:rPr>
                <w:rFonts w:ascii="Cambria Math" w:hAnsi="Cambria Math"/>
                <w:i/>
                <w:lang w:val="en-US"/>
              </w:rPr>
            </m:ctrlPr>
          </m:bar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J</m:t>
                </m:r>
              </m:sub>
            </m:sSub>
          </m:e>
        </m:bar>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0,4</m:t>
            </m:r>
          </m:num>
          <m:den>
            <m:r>
              <w:rPr>
                <w:rFonts w:ascii="Cambria Math" w:hAnsi="Cambria Math"/>
                <w:lang w:val="en-US"/>
              </w:rPr>
              <m:t>T</m:t>
            </m:r>
          </m:den>
        </m:f>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2</m:t>
            </m:r>
          </m:e>
          <m:sup>
            <m:r>
              <w:rPr>
                <w:rFonts w:ascii="Cambria Math" w:hAnsi="Cambria Math"/>
                <w:lang w:val="en-US"/>
              </w:rPr>
              <m:t>J</m:t>
            </m:r>
          </m:sup>
        </m:sSup>
        <m:r>
          <w:rPr>
            <w:rFonts w:ascii="Cambria Math" w:hAnsi="Cambria Math"/>
            <w:lang w:val="en-US"/>
          </w:rPr>
          <m:t xml:space="preserve"> при </m:t>
        </m:r>
        <m:r>
          <m:rPr>
            <m:sty m:val="p"/>
          </m:rPr>
          <w:rPr>
            <w:rFonts w:ascii="Cambria Math" w:hAnsi="Cambria Math"/>
            <w:lang w:val="en-US"/>
          </w:rPr>
          <m:t xml:space="preserve">0,5 </m:t>
        </m:r>
        <m:r>
          <m:rPr>
            <m:sty m:val="p"/>
          </m:rPr>
          <w:rPr>
            <w:rFonts w:ascii="Cambria Math" w:hAnsi="Cambria Math"/>
          </w:rPr>
          <m:t>с</m:t>
        </m:r>
        <m:r>
          <m:rPr>
            <m:sty m:val="p"/>
          </m:rPr>
          <w:rPr>
            <w:rFonts w:ascii="Cambria Math" w:hAnsi="Cambria Math"/>
            <w:lang w:val="en-US"/>
          </w:rPr>
          <m:t xml:space="preserve"> &lt; </m:t>
        </m:r>
        <m:r>
          <m:rPr>
            <m:sty m:val="p"/>
          </m:rPr>
          <w:rPr>
            <w:rFonts w:ascii="Cambria Math" w:hAnsi="Cambria Math"/>
          </w:rPr>
          <m:t>Т</m:t>
        </m:r>
        <m:r>
          <m:rPr>
            <m:sty m:val="p"/>
          </m:rPr>
          <w:rPr>
            <w:rFonts w:ascii="Cambria Math" w:hAnsi="Cambria Math"/>
            <w:lang w:val="en-US"/>
          </w:rPr>
          <m:t xml:space="preserve"> &lt; 1,5 </m:t>
        </m:r>
        <m:r>
          <m:rPr>
            <m:sty m:val="p"/>
          </m:rPr>
          <w:rPr>
            <w:rFonts w:ascii="Cambria Math" w:hAnsi="Cambria Math"/>
          </w:rPr>
          <m:t>с</m:t>
        </m:r>
      </m:oMath>
      <w:r w:rsidR="008F57A8" w:rsidRPr="00D946DD">
        <w:rPr>
          <w:lang w:val="en-US"/>
        </w:rPr>
        <w:tab/>
      </w:r>
      <w:r w:rsidR="008F57A8" w:rsidRPr="00D946DD">
        <w:rPr>
          <w:lang w:val="en-US"/>
        </w:rPr>
        <w:tab/>
      </w:r>
      <w:r w:rsidR="008F57A8" w:rsidRPr="00D946DD">
        <w:rPr>
          <w:lang w:val="en-US"/>
        </w:rPr>
        <w:tab/>
      </w:r>
      <w:r w:rsidR="008F57A8" w:rsidRPr="00D946DD">
        <w:rPr>
          <w:lang w:val="en-US"/>
        </w:rPr>
        <w:tab/>
        <w:t>(5.13)</w:t>
      </w:r>
    </w:p>
    <w:p w:rsidR="00D946DD" w:rsidRPr="008F57A8" w:rsidRDefault="00401A4E">
      <w:pPr>
        <w:pStyle w:val="ConsPlusNonformat"/>
        <w:jc w:val="both"/>
        <w:rPr>
          <w:lang w:val="en-US"/>
        </w:rPr>
      </w:pPr>
    </w:p>
    <w:p w:rsidR="00FE726A" w:rsidRPr="008F57A8" w:rsidRDefault="008F57A8" w:rsidP="00D946DD">
      <w:pPr>
        <w:pStyle w:val="ConsPlusNonformat"/>
        <w:ind w:firstLine="567"/>
        <w:jc w:val="both"/>
        <w:rPr>
          <w:lang w:val="en-US"/>
        </w:rPr>
      </w:pPr>
      <w:r w:rsidRPr="008F57A8">
        <w:rPr>
          <w:lang w:val="en-US"/>
        </w:rPr>
        <w:t xml:space="preserve">2.19. The average max. </w:t>
      </w:r>
      <w:proofErr w:type="gramStart"/>
      <w:r w:rsidRPr="008F57A8">
        <w:rPr>
          <w:lang w:val="en-US"/>
        </w:rPr>
        <w:t>acceleration</w:t>
      </w:r>
      <w:proofErr w:type="gramEnd"/>
      <w:r w:rsidRPr="008F57A8">
        <w:rPr>
          <w:lang w:val="en-US"/>
        </w:rPr>
        <w:t xml:space="preserve"> is almost identical to the normative estimated acceleration in the earthquake of the specified intensity of J when 0,1 </w:t>
      </w:r>
      <w:r w:rsidRPr="00493965">
        <w:t>с</w:t>
      </w:r>
      <w:r w:rsidRPr="008F57A8">
        <w:rPr>
          <w:lang w:val="en-US"/>
        </w:rPr>
        <w:t xml:space="preserve"> &lt;= </w:t>
      </w:r>
      <w:r w:rsidRPr="00493965">
        <w:t>Т</w:t>
      </w:r>
      <w:proofErr w:type="spellStart"/>
      <w:r w:rsidRPr="00D946DD">
        <w:rPr>
          <w:vertAlign w:val="subscript"/>
          <w:lang w:val="en-US"/>
        </w:rPr>
        <w:t>i</w:t>
      </w:r>
      <w:proofErr w:type="spellEnd"/>
      <w:r w:rsidRPr="008F57A8">
        <w:rPr>
          <w:lang w:val="en-US"/>
        </w:rPr>
        <w:t xml:space="preserve"> &lt;= 0,5 s.</w:t>
      </w:r>
    </w:p>
    <w:p w:rsidR="00FE726A" w:rsidRPr="008F57A8" w:rsidRDefault="008F57A8">
      <w:pPr>
        <w:pStyle w:val="ConsPlusNormal"/>
        <w:ind w:firstLine="540"/>
        <w:jc w:val="both"/>
        <w:rPr>
          <w:lang w:val="en-US"/>
        </w:rPr>
      </w:pPr>
      <w:r w:rsidRPr="008F57A8">
        <w:rPr>
          <w:lang w:val="en-US"/>
        </w:rPr>
        <w:t>2.20. Intensity of the earthquake J at the known parameters of the source (magnitude M, the depth of the source H) and the epicenter distance DELTA, as well as coefficients of the equation of the micro- seismic field a, b, c and soil conditions on the site can be estimated by the formula of the macro-seismic field [19].</w:t>
      </w: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8F57A8" w:rsidP="00900246">
      <w:pPr>
        <w:pStyle w:val="ConsPlusNormal"/>
        <w:ind w:left="5954"/>
        <w:jc w:val="right"/>
        <w:outlineLvl w:val="1"/>
        <w:rPr>
          <w:lang w:val="en-US"/>
        </w:rPr>
      </w:pPr>
      <w:r w:rsidRPr="008F57A8">
        <w:rPr>
          <w:lang w:val="en-US"/>
        </w:rPr>
        <w:t>Appendix No 6</w:t>
      </w:r>
    </w:p>
    <w:p w:rsidR="00FE726A" w:rsidRPr="008F57A8" w:rsidRDefault="008F57A8" w:rsidP="00900246">
      <w:pPr>
        <w:pStyle w:val="ConsPlusNormal"/>
        <w:ind w:left="5954"/>
        <w:jc w:val="right"/>
        <w:rPr>
          <w:lang w:val="en-US"/>
        </w:rPr>
      </w:pPr>
      <w:r w:rsidRPr="008F57A8">
        <w:rPr>
          <w:lang w:val="en-US"/>
        </w:rPr>
        <w:t>(</w:t>
      </w:r>
      <w:proofErr w:type="gramStart"/>
      <w:r w:rsidRPr="008F57A8">
        <w:rPr>
          <w:lang w:val="en-US"/>
        </w:rPr>
        <w:t>for</w:t>
      </w:r>
      <w:proofErr w:type="gramEnd"/>
      <w:r w:rsidRPr="008F57A8">
        <w:rPr>
          <w:lang w:val="en-US"/>
        </w:rPr>
        <w:t xml:space="preserve"> reference)</w:t>
      </w:r>
    </w:p>
    <w:p w:rsidR="00FE726A" w:rsidRPr="008F57A8" w:rsidRDefault="008F57A8" w:rsidP="00900246">
      <w:pPr>
        <w:pStyle w:val="ConsPlusNormal"/>
        <w:ind w:left="5954"/>
        <w:jc w:val="right"/>
        <w:rPr>
          <w:lang w:val="en-US"/>
        </w:rPr>
      </w:pPr>
      <w:proofErr w:type="gramStart"/>
      <w:r w:rsidRPr="008F57A8">
        <w:rPr>
          <w:lang w:val="en-US"/>
        </w:rPr>
        <w:lastRenderedPageBreak/>
        <w:t>to</w:t>
      </w:r>
      <w:proofErr w:type="gramEnd"/>
      <w:r w:rsidRPr="008F57A8">
        <w:rPr>
          <w:lang w:val="en-US"/>
        </w:rPr>
        <w:t xml:space="preserve"> the Guide "Determination of initial seismic soil vibrations for design bases"</w:t>
      </w:r>
    </w:p>
    <w:p w:rsidR="00FE726A" w:rsidRPr="008F57A8" w:rsidRDefault="00401A4E">
      <w:pPr>
        <w:pStyle w:val="ConsPlusNormal"/>
        <w:ind w:firstLine="540"/>
        <w:jc w:val="both"/>
        <w:rPr>
          <w:lang w:val="en-US"/>
        </w:rPr>
      </w:pPr>
    </w:p>
    <w:p w:rsidR="00FE726A" w:rsidRPr="008F57A8" w:rsidRDefault="008F57A8">
      <w:pPr>
        <w:pStyle w:val="ConsPlusNormal"/>
        <w:jc w:val="center"/>
        <w:rPr>
          <w:lang w:val="en-US"/>
        </w:rPr>
      </w:pPr>
      <w:bookmarkStart w:id="31" w:name="P1845"/>
      <w:bookmarkEnd w:id="31"/>
      <w:r w:rsidRPr="008F57A8">
        <w:rPr>
          <w:lang w:val="en-US"/>
        </w:rPr>
        <w:t>LIST OF INFORMATION SOURCES</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1. PNAE G-05-035-94 "Accounting for external impacts of natural and anthropogenic origin on nuclear and radiation hazardous facilities".</w:t>
      </w:r>
    </w:p>
    <w:p w:rsidR="00FE726A" w:rsidRPr="008F57A8" w:rsidRDefault="008F57A8">
      <w:pPr>
        <w:pStyle w:val="ConsPlusNormal"/>
        <w:spacing w:before="220"/>
        <w:ind w:firstLine="540"/>
        <w:jc w:val="both"/>
        <w:rPr>
          <w:lang w:val="en-US"/>
        </w:rPr>
      </w:pPr>
      <w:bookmarkStart w:id="32" w:name="P1848"/>
      <w:bookmarkEnd w:id="32"/>
      <w:r w:rsidRPr="008F57A8">
        <w:rPr>
          <w:lang w:val="en-US"/>
        </w:rPr>
        <w:t xml:space="preserve">2. 50-SG-S1 Safety guide. </w:t>
      </w:r>
      <w:proofErr w:type="gramStart"/>
      <w:r w:rsidRPr="008F57A8">
        <w:rPr>
          <w:lang w:val="en-US"/>
        </w:rPr>
        <w:t>"Consideration of earthquakes and related phenomena during selection of sites for nuclear power plants".</w:t>
      </w:r>
      <w:proofErr w:type="gramEnd"/>
      <w:r w:rsidRPr="008F57A8">
        <w:rPr>
          <w:lang w:val="en-US"/>
        </w:rPr>
        <w:t xml:space="preserve"> </w:t>
      </w:r>
      <w:proofErr w:type="gramStart"/>
      <w:r w:rsidRPr="008F57A8">
        <w:rPr>
          <w:lang w:val="en-US"/>
        </w:rPr>
        <w:t>IAEA, 1981, 70 p.</w:t>
      </w:r>
      <w:proofErr w:type="gramEnd"/>
    </w:p>
    <w:p w:rsidR="00FE726A" w:rsidRPr="008F57A8" w:rsidRDefault="008F57A8">
      <w:pPr>
        <w:pStyle w:val="ConsPlusNormal"/>
        <w:spacing w:before="220"/>
        <w:ind w:firstLine="540"/>
        <w:jc w:val="both"/>
        <w:rPr>
          <w:lang w:val="en-US"/>
        </w:rPr>
      </w:pPr>
      <w:bookmarkStart w:id="33" w:name="P1849"/>
      <w:bookmarkEnd w:id="33"/>
      <w:r w:rsidRPr="008F57A8">
        <w:rPr>
          <w:lang w:val="en-US"/>
        </w:rPr>
        <w:t xml:space="preserve">3. N.N. </w:t>
      </w:r>
      <w:proofErr w:type="spellStart"/>
      <w:r w:rsidRPr="008F57A8">
        <w:rPr>
          <w:lang w:val="en-US"/>
        </w:rPr>
        <w:t>Mikhailova</w:t>
      </w:r>
      <w:proofErr w:type="spellEnd"/>
      <w:r w:rsidRPr="008F57A8">
        <w:rPr>
          <w:lang w:val="en-US"/>
        </w:rPr>
        <w:t xml:space="preserve"> </w:t>
      </w:r>
      <w:proofErr w:type="spellStart"/>
      <w:r w:rsidRPr="008F57A8">
        <w:rPr>
          <w:lang w:val="en-US"/>
        </w:rPr>
        <w:t>Assamptions</w:t>
      </w:r>
      <w:proofErr w:type="spellEnd"/>
      <w:r w:rsidRPr="008F57A8">
        <w:rPr>
          <w:lang w:val="en-US"/>
        </w:rPr>
        <w:t xml:space="preserve"> of seismic impacts when taking into account local conditions.  The author's thesis is a candidate. </w:t>
      </w:r>
      <w:proofErr w:type="gramStart"/>
      <w:r w:rsidRPr="008F57A8">
        <w:rPr>
          <w:lang w:val="en-US"/>
        </w:rPr>
        <w:t>Physics-mat.</w:t>
      </w:r>
      <w:proofErr w:type="gramEnd"/>
      <w:r w:rsidRPr="008F57A8">
        <w:rPr>
          <w:lang w:val="en-US"/>
        </w:rPr>
        <w:t xml:space="preserve"> Moscow: 1983. </w:t>
      </w:r>
      <w:proofErr w:type="gramStart"/>
      <w:r w:rsidRPr="008F57A8">
        <w:rPr>
          <w:lang w:val="en-US"/>
        </w:rPr>
        <w:t>24 p.</w:t>
      </w:r>
      <w:proofErr w:type="gramEnd"/>
    </w:p>
    <w:p w:rsidR="00FE726A" w:rsidRPr="008F57A8" w:rsidRDefault="008F57A8">
      <w:pPr>
        <w:pStyle w:val="ConsPlusNormal"/>
        <w:spacing w:before="220"/>
        <w:ind w:firstLine="540"/>
        <w:jc w:val="both"/>
        <w:rPr>
          <w:lang w:val="en-US"/>
        </w:rPr>
      </w:pPr>
      <w:bookmarkStart w:id="34" w:name="P1850"/>
      <w:bookmarkEnd w:id="34"/>
      <w:r w:rsidRPr="008F57A8">
        <w:rPr>
          <w:lang w:val="en-US"/>
        </w:rPr>
        <w:t xml:space="preserve">4. SNiP 11-7-81. </w:t>
      </w:r>
      <w:proofErr w:type="gramStart"/>
      <w:r w:rsidRPr="008F57A8">
        <w:rPr>
          <w:lang w:val="en-US"/>
        </w:rPr>
        <w:t>Construction in seismic regions.</w:t>
      </w:r>
      <w:proofErr w:type="gramEnd"/>
      <w:r w:rsidRPr="008F57A8">
        <w:rPr>
          <w:lang w:val="en-US"/>
        </w:rPr>
        <w:t xml:space="preserve"> M.: </w:t>
      </w:r>
      <w:proofErr w:type="spellStart"/>
      <w:r w:rsidRPr="008F57A8">
        <w:rPr>
          <w:lang w:val="en-US"/>
        </w:rPr>
        <w:t>Stroyizdat</w:t>
      </w:r>
      <w:proofErr w:type="spellEnd"/>
      <w:r w:rsidRPr="008F57A8">
        <w:rPr>
          <w:lang w:val="en-US"/>
        </w:rPr>
        <w:t>, 1982, 42 p.</w:t>
      </w:r>
    </w:p>
    <w:p w:rsidR="00FE726A" w:rsidRPr="008F57A8" w:rsidRDefault="008F57A8">
      <w:pPr>
        <w:pStyle w:val="ConsPlusNormal"/>
        <w:spacing w:before="220"/>
        <w:ind w:firstLine="540"/>
        <w:jc w:val="both"/>
        <w:rPr>
          <w:lang w:val="en-US"/>
        </w:rPr>
      </w:pPr>
      <w:r w:rsidRPr="008F57A8">
        <w:rPr>
          <w:lang w:val="en-US"/>
        </w:rPr>
        <w:t xml:space="preserve">5. Seismic risk zoning on the territory of the USSR. M.: </w:t>
      </w:r>
      <w:proofErr w:type="spellStart"/>
      <w:r w:rsidRPr="008F57A8">
        <w:rPr>
          <w:lang w:val="en-US"/>
        </w:rPr>
        <w:t>Nauka</w:t>
      </w:r>
      <w:proofErr w:type="spellEnd"/>
      <w:r w:rsidRPr="008F57A8">
        <w:rPr>
          <w:lang w:val="en-US"/>
        </w:rPr>
        <w:t>, 1980. - 307 p.</w:t>
      </w:r>
    </w:p>
    <w:p w:rsidR="00FE726A" w:rsidRPr="008F57A8" w:rsidRDefault="008F57A8">
      <w:pPr>
        <w:pStyle w:val="ConsPlusNormal"/>
        <w:spacing w:before="220"/>
        <w:ind w:firstLine="540"/>
        <w:jc w:val="both"/>
        <w:rPr>
          <w:lang w:val="en-US"/>
        </w:rPr>
      </w:pPr>
      <w:r w:rsidRPr="008F57A8">
        <w:rPr>
          <w:lang w:val="en-US"/>
        </w:rPr>
        <w:t xml:space="preserve">6. F.F. </w:t>
      </w:r>
      <w:proofErr w:type="spellStart"/>
      <w:proofErr w:type="gramStart"/>
      <w:r w:rsidRPr="008F57A8">
        <w:rPr>
          <w:lang w:val="en-US"/>
        </w:rPr>
        <w:t>Apticayev</w:t>
      </w:r>
      <w:proofErr w:type="spellEnd"/>
      <w:r w:rsidRPr="008F57A8">
        <w:rPr>
          <w:lang w:val="en-US"/>
        </w:rPr>
        <w:t xml:space="preserve">  and</w:t>
      </w:r>
      <w:proofErr w:type="gramEnd"/>
      <w:r w:rsidRPr="008F57A8">
        <w:rPr>
          <w:lang w:val="en-US"/>
        </w:rPr>
        <w:t xml:space="preserve"> N.N </w:t>
      </w:r>
      <w:proofErr w:type="spellStart"/>
      <w:r w:rsidRPr="008F57A8">
        <w:rPr>
          <w:lang w:val="en-US"/>
        </w:rPr>
        <w:t>Mikhailova</w:t>
      </w:r>
      <w:proofErr w:type="spellEnd"/>
      <w:r w:rsidRPr="008F57A8">
        <w:rPr>
          <w:lang w:val="en-US"/>
        </w:rPr>
        <w:t xml:space="preserve"> Form of spectrum reaction in accelerations for a single earthquake.  In the book: Macro-seismic and instrumental studies of strong earthquakes. M.: </w:t>
      </w:r>
      <w:proofErr w:type="spellStart"/>
      <w:r w:rsidRPr="008F57A8">
        <w:rPr>
          <w:lang w:val="en-US"/>
        </w:rPr>
        <w:t>Nauka</w:t>
      </w:r>
      <w:proofErr w:type="spellEnd"/>
      <w:r w:rsidRPr="008F57A8">
        <w:rPr>
          <w:lang w:val="en-US"/>
        </w:rPr>
        <w:t xml:space="preserve">, 1985. </w:t>
      </w:r>
      <w:proofErr w:type="gramStart"/>
      <w:r w:rsidRPr="008F57A8">
        <w:rPr>
          <w:lang w:val="en-US"/>
        </w:rPr>
        <w:t>Pages 142 - 144.</w:t>
      </w:r>
      <w:proofErr w:type="gramEnd"/>
    </w:p>
    <w:p w:rsidR="00FE726A" w:rsidRPr="008F57A8" w:rsidRDefault="008F57A8">
      <w:pPr>
        <w:pStyle w:val="ConsPlusNormal"/>
        <w:spacing w:before="220"/>
        <w:ind w:firstLine="540"/>
        <w:jc w:val="both"/>
        <w:rPr>
          <w:lang w:val="en-US"/>
        </w:rPr>
      </w:pPr>
      <w:r w:rsidRPr="008F57A8">
        <w:rPr>
          <w:lang w:val="en-US"/>
        </w:rPr>
        <w:t xml:space="preserve">7. F.F. </w:t>
      </w:r>
      <w:proofErr w:type="spellStart"/>
      <w:proofErr w:type="gramStart"/>
      <w:r w:rsidRPr="008F57A8">
        <w:rPr>
          <w:lang w:val="en-US"/>
        </w:rPr>
        <w:t>Apticayev</w:t>
      </w:r>
      <w:proofErr w:type="spellEnd"/>
      <w:r w:rsidRPr="008F57A8">
        <w:rPr>
          <w:lang w:val="en-US"/>
        </w:rPr>
        <w:t xml:space="preserve">  and</w:t>
      </w:r>
      <w:proofErr w:type="gramEnd"/>
      <w:r w:rsidRPr="008F57A8">
        <w:rPr>
          <w:lang w:val="en-US"/>
        </w:rPr>
        <w:t xml:space="preserve"> N.N </w:t>
      </w:r>
      <w:proofErr w:type="spellStart"/>
      <w:r w:rsidRPr="008F57A8">
        <w:rPr>
          <w:lang w:val="en-US"/>
        </w:rPr>
        <w:t>Mikhailova</w:t>
      </w:r>
      <w:proofErr w:type="spellEnd"/>
      <w:r w:rsidRPr="008F57A8">
        <w:rPr>
          <w:lang w:val="en-US"/>
        </w:rPr>
        <w:t xml:space="preserve"> Some correlation ratios between the parameters of strong ground movements // Bulletin on engineering seismology. </w:t>
      </w:r>
      <w:proofErr w:type="gramStart"/>
      <w:r w:rsidRPr="008F57A8">
        <w:rPr>
          <w:lang w:val="en-US"/>
        </w:rPr>
        <w:t>N 12.</w:t>
      </w:r>
      <w:proofErr w:type="gramEnd"/>
      <w:r w:rsidRPr="008F57A8">
        <w:rPr>
          <w:lang w:val="en-US"/>
        </w:rPr>
        <w:t xml:space="preserve"> Yerevan: pub. </w:t>
      </w:r>
      <w:proofErr w:type="gramStart"/>
      <w:r w:rsidRPr="008F57A8">
        <w:rPr>
          <w:lang w:val="en-US"/>
        </w:rPr>
        <w:t>house</w:t>
      </w:r>
      <w:proofErr w:type="gramEnd"/>
      <w:r w:rsidRPr="008F57A8">
        <w:rPr>
          <w:lang w:val="en-US"/>
        </w:rPr>
        <w:t xml:space="preserve"> AN </w:t>
      </w:r>
      <w:proofErr w:type="spellStart"/>
      <w:r w:rsidRPr="008F57A8">
        <w:rPr>
          <w:lang w:val="en-US"/>
        </w:rPr>
        <w:t>ArmSSR</w:t>
      </w:r>
      <w:proofErr w:type="spellEnd"/>
      <w:r w:rsidRPr="008F57A8">
        <w:rPr>
          <w:lang w:val="en-US"/>
        </w:rPr>
        <w:t xml:space="preserve">, 1988. </w:t>
      </w:r>
      <w:proofErr w:type="gramStart"/>
      <w:r w:rsidRPr="008F57A8">
        <w:rPr>
          <w:lang w:val="en-US"/>
        </w:rPr>
        <w:t>Pages 48 - 56.</w:t>
      </w:r>
      <w:proofErr w:type="gramEnd"/>
    </w:p>
    <w:p w:rsidR="00FE726A" w:rsidRPr="008F57A8" w:rsidRDefault="008F57A8">
      <w:pPr>
        <w:pStyle w:val="ConsPlusNormal"/>
        <w:spacing w:before="220"/>
        <w:ind w:firstLine="540"/>
        <w:jc w:val="both"/>
        <w:rPr>
          <w:lang w:val="en-US"/>
        </w:rPr>
      </w:pPr>
      <w:r w:rsidRPr="008F57A8">
        <w:rPr>
          <w:lang w:val="en-US"/>
        </w:rPr>
        <w:t xml:space="preserve">8. F.F. </w:t>
      </w:r>
      <w:proofErr w:type="spellStart"/>
      <w:r w:rsidRPr="008F57A8">
        <w:rPr>
          <w:lang w:val="en-US"/>
        </w:rPr>
        <w:t>Aptikaev</w:t>
      </w:r>
      <w:proofErr w:type="spellEnd"/>
      <w:r w:rsidRPr="008F57A8">
        <w:rPr>
          <w:lang w:val="en-US"/>
        </w:rPr>
        <w:t xml:space="preserve">, N.V. </w:t>
      </w:r>
      <w:proofErr w:type="spellStart"/>
      <w:r w:rsidRPr="008F57A8">
        <w:rPr>
          <w:lang w:val="en-US"/>
        </w:rPr>
        <w:t>Shebalin</w:t>
      </w:r>
      <w:proofErr w:type="spellEnd"/>
      <w:r w:rsidRPr="008F57A8">
        <w:rPr>
          <w:lang w:val="en-US"/>
        </w:rPr>
        <w:t xml:space="preserve"> Clarification of correlations between macro-seismic effect and dynamic soil movement parameters. In the book: Researches in seismic risks. M.: </w:t>
      </w:r>
      <w:proofErr w:type="spellStart"/>
      <w:r w:rsidRPr="008F57A8">
        <w:rPr>
          <w:lang w:val="en-US"/>
        </w:rPr>
        <w:t>Nauka</w:t>
      </w:r>
      <w:proofErr w:type="spellEnd"/>
      <w:r w:rsidRPr="008F57A8">
        <w:rPr>
          <w:lang w:val="en-US"/>
        </w:rPr>
        <w:t xml:space="preserve">, 1988. </w:t>
      </w:r>
      <w:proofErr w:type="gramStart"/>
      <w:r w:rsidRPr="008F57A8">
        <w:rPr>
          <w:lang w:val="en-US"/>
        </w:rPr>
        <w:t>Pages 98 - 108.</w:t>
      </w:r>
      <w:proofErr w:type="gramEnd"/>
    </w:p>
    <w:p w:rsidR="00FE726A" w:rsidRPr="008F57A8" w:rsidRDefault="008F57A8">
      <w:pPr>
        <w:pStyle w:val="ConsPlusNormal"/>
        <w:spacing w:before="220"/>
        <w:ind w:firstLine="540"/>
        <w:jc w:val="both"/>
        <w:rPr>
          <w:lang w:val="en-US"/>
        </w:rPr>
      </w:pPr>
      <w:r w:rsidRPr="008F57A8">
        <w:rPr>
          <w:lang w:val="en-US"/>
        </w:rPr>
        <w:t xml:space="preserve">9. </w:t>
      </w:r>
      <w:proofErr w:type="spellStart"/>
      <w:r w:rsidRPr="008F57A8">
        <w:rPr>
          <w:lang w:val="en-US"/>
        </w:rPr>
        <w:t>Ya.M</w:t>
      </w:r>
      <w:proofErr w:type="spellEnd"/>
      <w:r w:rsidRPr="008F57A8">
        <w:rPr>
          <w:lang w:val="en-US"/>
        </w:rPr>
        <w:t xml:space="preserve">. Isenberg, </w:t>
      </w:r>
      <w:proofErr w:type="spellStart"/>
      <w:r w:rsidRPr="008F57A8">
        <w:rPr>
          <w:lang w:val="en-US"/>
        </w:rPr>
        <w:t>K.Yu</w:t>
      </w:r>
      <w:proofErr w:type="spellEnd"/>
      <w:r w:rsidRPr="008F57A8">
        <w:rPr>
          <w:lang w:val="en-US"/>
        </w:rPr>
        <w:t xml:space="preserve">. </w:t>
      </w:r>
      <w:proofErr w:type="spellStart"/>
      <w:proofErr w:type="gramStart"/>
      <w:r w:rsidRPr="008F57A8">
        <w:rPr>
          <w:lang w:val="en-US"/>
        </w:rPr>
        <w:t>Zalilov</w:t>
      </w:r>
      <w:proofErr w:type="spellEnd"/>
      <w:r w:rsidRPr="008F57A8">
        <w:rPr>
          <w:lang w:val="en-US"/>
        </w:rPr>
        <w:t>.</w:t>
      </w:r>
      <w:proofErr w:type="gramEnd"/>
      <w:r w:rsidRPr="008F57A8">
        <w:rPr>
          <w:lang w:val="en-US"/>
        </w:rPr>
        <w:t xml:space="preserve"> The method of generating the estimated ensembles of synthetic accelerators based on regional seismological information. In the book: Detailed engineering and seismological researches. M.: </w:t>
      </w:r>
      <w:proofErr w:type="spellStart"/>
      <w:r w:rsidRPr="008F57A8">
        <w:rPr>
          <w:lang w:val="en-US"/>
        </w:rPr>
        <w:t>Nauka</w:t>
      </w:r>
      <w:proofErr w:type="spellEnd"/>
      <w:r w:rsidRPr="008F57A8">
        <w:rPr>
          <w:lang w:val="en-US"/>
        </w:rPr>
        <w:t xml:space="preserve">, 1986. </w:t>
      </w:r>
      <w:proofErr w:type="gramStart"/>
      <w:r w:rsidRPr="008F57A8">
        <w:rPr>
          <w:lang w:val="en-US"/>
        </w:rPr>
        <w:t>Pages.</w:t>
      </w:r>
      <w:proofErr w:type="gramEnd"/>
      <w:r w:rsidRPr="008F57A8">
        <w:rPr>
          <w:lang w:val="en-US"/>
        </w:rPr>
        <w:t xml:space="preserve"> 61 - 74.</w:t>
      </w:r>
    </w:p>
    <w:p w:rsidR="00FE726A" w:rsidRPr="008F57A8" w:rsidRDefault="008F57A8">
      <w:pPr>
        <w:pStyle w:val="ConsPlusNormal"/>
        <w:spacing w:before="220"/>
        <w:ind w:firstLine="540"/>
        <w:jc w:val="both"/>
        <w:rPr>
          <w:lang w:val="en-US"/>
        </w:rPr>
      </w:pPr>
      <w:r w:rsidRPr="008F57A8">
        <w:rPr>
          <w:lang w:val="en-US"/>
        </w:rPr>
        <w:t xml:space="preserve">10. F.F. </w:t>
      </w:r>
      <w:proofErr w:type="spellStart"/>
      <w:r w:rsidRPr="008F57A8">
        <w:rPr>
          <w:lang w:val="en-US"/>
        </w:rPr>
        <w:t>Aptikaev</w:t>
      </w:r>
      <w:proofErr w:type="spellEnd"/>
      <w:r w:rsidRPr="008F57A8">
        <w:rPr>
          <w:lang w:val="en-US"/>
        </w:rPr>
        <w:t xml:space="preserve">, K. </w:t>
      </w:r>
      <w:proofErr w:type="spellStart"/>
      <w:r w:rsidRPr="008F57A8">
        <w:rPr>
          <w:lang w:val="en-US"/>
        </w:rPr>
        <w:t>Rodzhan</w:t>
      </w:r>
      <w:proofErr w:type="spellEnd"/>
      <w:r w:rsidRPr="008F57A8">
        <w:rPr>
          <w:lang w:val="en-US"/>
        </w:rPr>
        <w:t xml:space="preserve">, N.I. </w:t>
      </w:r>
      <w:proofErr w:type="spellStart"/>
      <w:r w:rsidRPr="008F57A8">
        <w:rPr>
          <w:lang w:val="en-US"/>
        </w:rPr>
        <w:t>Frolova</w:t>
      </w:r>
      <w:proofErr w:type="spellEnd"/>
      <w:r w:rsidRPr="008F57A8">
        <w:rPr>
          <w:lang w:val="en-US"/>
        </w:rPr>
        <w:t xml:space="preserve">. Form of envelope of acceleration amplitude at the strong vibrations records. In the book: Soviet and American researches to predict earthquakes. Dushanbe, M.: </w:t>
      </w:r>
      <w:proofErr w:type="spellStart"/>
      <w:r w:rsidRPr="008F57A8">
        <w:rPr>
          <w:lang w:val="en-US"/>
        </w:rPr>
        <w:t>Donish</w:t>
      </w:r>
      <w:proofErr w:type="spellEnd"/>
      <w:r w:rsidRPr="008F57A8">
        <w:rPr>
          <w:lang w:val="en-US"/>
        </w:rPr>
        <w:t xml:space="preserve">, 1979. V. 2, book 2. </w:t>
      </w:r>
      <w:proofErr w:type="gramStart"/>
      <w:r w:rsidRPr="008F57A8">
        <w:rPr>
          <w:lang w:val="en-US"/>
        </w:rPr>
        <w:t>Pages 139 - 147.</w:t>
      </w:r>
      <w:proofErr w:type="gramEnd"/>
    </w:p>
    <w:p w:rsidR="00FE726A" w:rsidRPr="009B5E71" w:rsidRDefault="008F57A8">
      <w:pPr>
        <w:pStyle w:val="ConsPlusNormal"/>
        <w:spacing w:before="220"/>
        <w:ind w:firstLine="540"/>
        <w:jc w:val="both"/>
        <w:rPr>
          <w:lang w:val="en-US"/>
        </w:rPr>
      </w:pPr>
      <w:r w:rsidRPr="008F57A8">
        <w:rPr>
          <w:lang w:val="en-US"/>
        </w:rPr>
        <w:t xml:space="preserve">11. V.V. </w:t>
      </w:r>
      <w:proofErr w:type="spellStart"/>
      <w:r w:rsidRPr="008F57A8">
        <w:rPr>
          <w:lang w:val="en-US"/>
        </w:rPr>
        <w:t>Bykov</w:t>
      </w:r>
      <w:proofErr w:type="spellEnd"/>
      <w:r w:rsidRPr="008F57A8">
        <w:rPr>
          <w:lang w:val="en-US"/>
        </w:rPr>
        <w:t xml:space="preserve">. </w:t>
      </w:r>
      <w:proofErr w:type="gramStart"/>
      <w:r w:rsidRPr="008F57A8">
        <w:rPr>
          <w:lang w:val="en-US"/>
        </w:rPr>
        <w:t>Digital simulation in radio engineering.</w:t>
      </w:r>
      <w:proofErr w:type="gramEnd"/>
      <w:r w:rsidRPr="008F57A8">
        <w:rPr>
          <w:lang w:val="en-US"/>
        </w:rPr>
        <w:t xml:space="preserve"> M.: Soviet radio, 1971, p. 328.</w:t>
      </w:r>
    </w:p>
    <w:p w:rsidR="00FE726A" w:rsidRPr="00493965" w:rsidRDefault="008F57A8">
      <w:pPr>
        <w:pStyle w:val="ConsPlusNormal"/>
        <w:spacing w:before="220"/>
        <w:ind w:firstLine="540"/>
        <w:jc w:val="both"/>
        <w:rPr>
          <w:lang w:val="en-US"/>
        </w:rPr>
      </w:pPr>
      <w:r w:rsidRPr="00493965">
        <w:rPr>
          <w:lang w:val="en-US"/>
        </w:rPr>
        <w:t xml:space="preserve">12. M.D.Trifunac. </w:t>
      </w:r>
      <w:proofErr w:type="gramStart"/>
      <w:r w:rsidRPr="00493965">
        <w:rPr>
          <w:lang w:val="en-US"/>
        </w:rPr>
        <w:t>Lec.</w:t>
      </w:r>
      <w:proofErr w:type="gramEnd"/>
      <w:r w:rsidRPr="00493965">
        <w:rPr>
          <w:lang w:val="en-US"/>
        </w:rPr>
        <w:t xml:space="preserve"> V. Routine computer prosessing of strong motion accelerograms. Earthquake Engeneering Research Laboratory, Report N EERL 73-03 Calif. Inst. of Tech, Pasadena, 1973. </w:t>
      </w:r>
      <w:proofErr w:type="gramStart"/>
      <w:r w:rsidRPr="00493965">
        <w:rPr>
          <w:lang w:val="en-US"/>
        </w:rPr>
        <w:t>p. 360.</w:t>
      </w:r>
      <w:proofErr w:type="gramEnd"/>
    </w:p>
    <w:p w:rsidR="00FE726A" w:rsidRPr="008F57A8" w:rsidRDefault="008F57A8">
      <w:pPr>
        <w:pStyle w:val="ConsPlusNormal"/>
        <w:spacing w:before="220"/>
        <w:ind w:firstLine="540"/>
        <w:jc w:val="both"/>
        <w:rPr>
          <w:lang w:val="en-US"/>
        </w:rPr>
      </w:pPr>
      <w:bookmarkStart w:id="35" w:name="P1859"/>
      <w:bookmarkEnd w:id="35"/>
      <w:r w:rsidRPr="00493965">
        <w:rPr>
          <w:lang w:val="en-US"/>
        </w:rPr>
        <w:t xml:space="preserve">13. Vanmarke E., Lai Sh. Strong motion duration and RMS amplitude of earthquake records // Bull. </w:t>
      </w:r>
      <w:proofErr w:type="gramStart"/>
      <w:r w:rsidRPr="00493965">
        <w:rPr>
          <w:lang w:val="en-US"/>
        </w:rPr>
        <w:t>Seismol.</w:t>
      </w:r>
      <w:proofErr w:type="gramEnd"/>
      <w:r w:rsidRPr="00493965">
        <w:rPr>
          <w:lang w:val="en-US"/>
        </w:rPr>
        <w:t xml:space="preserve"> Soc. Amer. 1980. </w:t>
      </w:r>
      <w:proofErr w:type="gramStart"/>
      <w:r w:rsidRPr="00493965">
        <w:rPr>
          <w:lang w:val="en-US"/>
        </w:rPr>
        <w:t>Vol. 70, N 4.</w:t>
      </w:r>
      <w:proofErr w:type="gramEnd"/>
      <w:r w:rsidRPr="00493965">
        <w:rPr>
          <w:lang w:val="en-US"/>
        </w:rPr>
        <w:t xml:space="preserve"> P. 1293 - 1307.</w:t>
      </w:r>
    </w:p>
    <w:p w:rsidR="00FE726A" w:rsidRPr="00493965" w:rsidRDefault="008F57A8">
      <w:pPr>
        <w:pStyle w:val="ConsPlusNormal"/>
        <w:spacing w:before="220"/>
        <w:ind w:firstLine="540"/>
        <w:jc w:val="both"/>
        <w:rPr>
          <w:lang w:val="en-US"/>
        </w:rPr>
      </w:pPr>
      <w:bookmarkStart w:id="36" w:name="P1860"/>
      <w:bookmarkEnd w:id="36"/>
      <w:r w:rsidRPr="008F57A8">
        <w:rPr>
          <w:lang w:val="en-US"/>
        </w:rPr>
        <w:t xml:space="preserve">14. F.F. </w:t>
      </w:r>
      <w:proofErr w:type="spellStart"/>
      <w:r w:rsidRPr="008F57A8">
        <w:rPr>
          <w:lang w:val="en-US"/>
        </w:rPr>
        <w:t>Aptikaev</w:t>
      </w:r>
      <w:proofErr w:type="spellEnd"/>
      <w:r w:rsidRPr="008F57A8">
        <w:rPr>
          <w:lang w:val="en-US"/>
        </w:rPr>
        <w:t xml:space="preserve">. </w:t>
      </w:r>
      <w:proofErr w:type="gramStart"/>
      <w:r w:rsidRPr="008F57A8">
        <w:rPr>
          <w:lang w:val="en-US"/>
        </w:rPr>
        <w:t>Consideration of duration of vibrations in instrumental seismic intensity assessments/ Seismic scale and seismic intensity measurement methods.</w:t>
      </w:r>
      <w:proofErr w:type="gramEnd"/>
      <w:r w:rsidRPr="008F57A8">
        <w:rPr>
          <w:lang w:val="en-US"/>
        </w:rPr>
        <w:t xml:space="preserve"> M.: </w:t>
      </w:r>
      <w:proofErr w:type="spellStart"/>
      <w:r w:rsidRPr="008F57A8">
        <w:rPr>
          <w:lang w:val="en-US"/>
        </w:rPr>
        <w:t>Nauka</w:t>
      </w:r>
      <w:proofErr w:type="spellEnd"/>
      <w:r w:rsidRPr="008F57A8">
        <w:rPr>
          <w:lang w:val="en-US"/>
        </w:rPr>
        <w:t xml:space="preserve">, 1975. </w:t>
      </w:r>
      <w:proofErr w:type="gramStart"/>
      <w:r w:rsidRPr="008F57A8">
        <w:rPr>
          <w:lang w:val="en-US"/>
        </w:rPr>
        <w:t>Pages 234 - 239.</w:t>
      </w:r>
      <w:proofErr w:type="gramEnd"/>
    </w:p>
    <w:p w:rsidR="00FE726A" w:rsidRPr="00493965" w:rsidRDefault="008F57A8">
      <w:pPr>
        <w:pStyle w:val="ConsPlusNormal"/>
        <w:spacing w:before="220"/>
        <w:ind w:firstLine="540"/>
        <w:jc w:val="both"/>
        <w:rPr>
          <w:lang w:val="en-US"/>
        </w:rPr>
      </w:pPr>
      <w:bookmarkStart w:id="37" w:name="P1861"/>
      <w:bookmarkEnd w:id="37"/>
      <w:r w:rsidRPr="00493965">
        <w:rPr>
          <w:lang w:val="en-US"/>
        </w:rPr>
        <w:t xml:space="preserve">15. W.B. Joyner, D.M Boore. Measurement, characterization and prediction of strong ground motion // Proc. Earth. </w:t>
      </w:r>
      <w:proofErr w:type="gramStart"/>
      <w:r w:rsidRPr="00493965">
        <w:rPr>
          <w:lang w:val="en-US"/>
        </w:rPr>
        <w:t>and</w:t>
      </w:r>
      <w:proofErr w:type="gramEnd"/>
      <w:r w:rsidRPr="00493965">
        <w:rPr>
          <w:lang w:val="en-US"/>
        </w:rPr>
        <w:t xml:space="preserve"> Soil. </w:t>
      </w:r>
      <w:proofErr w:type="gramStart"/>
      <w:r w:rsidRPr="00493965">
        <w:rPr>
          <w:lang w:val="en-US"/>
        </w:rPr>
        <w:t>Dyn.</w:t>
      </w:r>
      <w:proofErr w:type="gramEnd"/>
      <w:r w:rsidRPr="00493965">
        <w:rPr>
          <w:lang w:val="en-US"/>
        </w:rPr>
        <w:t xml:space="preserve"> Div. ASCE. 1988. 11GT. P. 43 - 102.</w:t>
      </w:r>
    </w:p>
    <w:p w:rsidR="00FE726A" w:rsidRPr="008F57A8" w:rsidRDefault="008F57A8">
      <w:pPr>
        <w:pStyle w:val="ConsPlusNormal"/>
        <w:spacing w:before="220"/>
        <w:ind w:firstLine="540"/>
        <w:jc w:val="both"/>
        <w:rPr>
          <w:lang w:val="en-US"/>
        </w:rPr>
      </w:pPr>
      <w:bookmarkStart w:id="38" w:name="P1862"/>
      <w:bookmarkEnd w:id="38"/>
      <w:r w:rsidRPr="00225C08">
        <w:rPr>
          <w:lang w:val="en-US"/>
        </w:rPr>
        <w:t xml:space="preserve">16. A. Kharkevich. A. Spectra and analysis. М: Physmatgiz, 1962. </w:t>
      </w:r>
      <w:proofErr w:type="gramStart"/>
      <w:r w:rsidRPr="00225C08">
        <w:rPr>
          <w:lang w:val="en-US"/>
        </w:rPr>
        <w:t>p. 234.</w:t>
      </w:r>
      <w:proofErr w:type="gramEnd"/>
    </w:p>
    <w:p w:rsidR="00FE726A" w:rsidRPr="008F57A8" w:rsidRDefault="008F57A8">
      <w:pPr>
        <w:pStyle w:val="ConsPlusNormal"/>
        <w:spacing w:before="220"/>
        <w:ind w:firstLine="540"/>
        <w:jc w:val="both"/>
        <w:rPr>
          <w:lang w:val="en-US"/>
        </w:rPr>
      </w:pPr>
      <w:bookmarkStart w:id="39" w:name="P1863"/>
      <w:bookmarkEnd w:id="39"/>
      <w:r w:rsidRPr="008F57A8">
        <w:rPr>
          <w:lang w:val="en-US"/>
        </w:rPr>
        <w:lastRenderedPageBreak/>
        <w:t xml:space="preserve">17. N. Newmark, E. </w:t>
      </w:r>
      <w:proofErr w:type="spellStart"/>
      <w:r w:rsidRPr="008F57A8">
        <w:rPr>
          <w:lang w:val="en-US"/>
        </w:rPr>
        <w:t>Rosenbluet</w:t>
      </w:r>
      <w:proofErr w:type="spellEnd"/>
      <w:r w:rsidRPr="008F57A8">
        <w:rPr>
          <w:lang w:val="en-US"/>
        </w:rPr>
        <w:t xml:space="preserve">. </w:t>
      </w:r>
      <w:proofErr w:type="gramStart"/>
      <w:r w:rsidRPr="008F57A8">
        <w:rPr>
          <w:lang w:val="en-US"/>
        </w:rPr>
        <w:t>The basics of seismic construction.</w:t>
      </w:r>
      <w:proofErr w:type="gramEnd"/>
      <w:r w:rsidRPr="008F57A8">
        <w:rPr>
          <w:lang w:val="en-US"/>
        </w:rPr>
        <w:t xml:space="preserve"> M.: </w:t>
      </w:r>
      <w:proofErr w:type="spellStart"/>
      <w:r w:rsidRPr="008F57A8">
        <w:rPr>
          <w:lang w:val="en-US"/>
        </w:rPr>
        <w:t>Stroyizdat</w:t>
      </w:r>
      <w:proofErr w:type="spellEnd"/>
      <w:r w:rsidRPr="008F57A8">
        <w:rPr>
          <w:lang w:val="en-US"/>
        </w:rPr>
        <w:t xml:space="preserve">, 1980. </w:t>
      </w:r>
      <w:proofErr w:type="gramStart"/>
      <w:r w:rsidRPr="008F57A8">
        <w:rPr>
          <w:lang w:val="en-US"/>
        </w:rPr>
        <w:t>Pages 61 - 99.</w:t>
      </w:r>
      <w:proofErr w:type="gramEnd"/>
    </w:p>
    <w:p w:rsidR="00FE726A" w:rsidRPr="008F57A8" w:rsidRDefault="008F57A8">
      <w:pPr>
        <w:pStyle w:val="ConsPlusNormal"/>
        <w:spacing w:before="220"/>
        <w:ind w:firstLine="540"/>
        <w:jc w:val="both"/>
        <w:rPr>
          <w:lang w:val="en-US"/>
        </w:rPr>
      </w:pPr>
      <w:bookmarkStart w:id="40" w:name="P1864"/>
      <w:bookmarkEnd w:id="40"/>
      <w:r w:rsidRPr="008F57A8">
        <w:rPr>
          <w:lang w:val="en-US"/>
        </w:rPr>
        <w:t xml:space="preserve">18. I.L. </w:t>
      </w:r>
      <w:proofErr w:type="spellStart"/>
      <w:r w:rsidRPr="008F57A8">
        <w:rPr>
          <w:lang w:val="en-US"/>
        </w:rPr>
        <w:t>Korchinsky</w:t>
      </w:r>
      <w:proofErr w:type="spellEnd"/>
      <w:r w:rsidRPr="008F57A8">
        <w:rPr>
          <w:lang w:val="en-US"/>
        </w:rPr>
        <w:t xml:space="preserve">, </w:t>
      </w:r>
      <w:proofErr w:type="spellStart"/>
      <w:r w:rsidRPr="008F57A8">
        <w:rPr>
          <w:lang w:val="en-US"/>
        </w:rPr>
        <w:t>S.v</w:t>
      </w:r>
      <w:proofErr w:type="spellEnd"/>
      <w:r w:rsidRPr="008F57A8">
        <w:rPr>
          <w:lang w:val="en-US"/>
        </w:rPr>
        <w:t xml:space="preserve">. </w:t>
      </w:r>
      <w:proofErr w:type="spellStart"/>
      <w:r w:rsidRPr="008F57A8">
        <w:rPr>
          <w:lang w:val="en-US"/>
        </w:rPr>
        <w:t>Polyakov</w:t>
      </w:r>
      <w:proofErr w:type="spellEnd"/>
      <w:r w:rsidRPr="008F57A8">
        <w:rPr>
          <w:lang w:val="en-US"/>
        </w:rPr>
        <w:t xml:space="preserve">, V.A. </w:t>
      </w:r>
      <w:proofErr w:type="spellStart"/>
      <w:r w:rsidRPr="008F57A8">
        <w:rPr>
          <w:lang w:val="en-US"/>
        </w:rPr>
        <w:t>Bykhovsky</w:t>
      </w:r>
      <w:proofErr w:type="spellEnd"/>
      <w:r w:rsidRPr="008F57A8">
        <w:rPr>
          <w:lang w:val="en-US"/>
        </w:rPr>
        <w:t xml:space="preserve"> and others. Building design bases in seismic areas. M.: </w:t>
      </w:r>
      <w:proofErr w:type="spellStart"/>
      <w:r w:rsidRPr="008F57A8">
        <w:rPr>
          <w:lang w:val="en-US"/>
        </w:rPr>
        <w:t>Stroyizdat</w:t>
      </w:r>
      <w:proofErr w:type="spellEnd"/>
      <w:r w:rsidRPr="008F57A8">
        <w:rPr>
          <w:lang w:val="en-US"/>
        </w:rPr>
        <w:t xml:space="preserve">, 1961. </w:t>
      </w:r>
      <w:proofErr w:type="gramStart"/>
      <w:r w:rsidRPr="008F57A8">
        <w:rPr>
          <w:lang w:val="en-US"/>
        </w:rPr>
        <w:t>Pages 67 - 111.</w:t>
      </w:r>
      <w:proofErr w:type="gramEnd"/>
    </w:p>
    <w:p w:rsidR="00FE726A" w:rsidRPr="008F57A8" w:rsidRDefault="008F57A8">
      <w:pPr>
        <w:pStyle w:val="ConsPlusNormal"/>
        <w:spacing w:before="220"/>
        <w:ind w:firstLine="540"/>
        <w:jc w:val="both"/>
        <w:rPr>
          <w:lang w:val="en-US"/>
        </w:rPr>
      </w:pPr>
      <w:bookmarkStart w:id="41" w:name="P1865"/>
      <w:bookmarkEnd w:id="41"/>
      <w:r w:rsidRPr="008F57A8">
        <w:rPr>
          <w:lang w:val="en-US"/>
        </w:rPr>
        <w:t xml:space="preserve">19. N.V. </w:t>
      </w:r>
      <w:proofErr w:type="spellStart"/>
      <w:r w:rsidRPr="008F57A8">
        <w:rPr>
          <w:lang w:val="en-US"/>
        </w:rPr>
        <w:t>Shebalin</w:t>
      </w:r>
      <w:proofErr w:type="spellEnd"/>
      <w:r w:rsidRPr="008F57A8">
        <w:rPr>
          <w:lang w:val="en-US"/>
        </w:rPr>
        <w:t xml:space="preserve">. </w:t>
      </w:r>
      <w:proofErr w:type="gramStart"/>
      <w:r w:rsidRPr="008F57A8">
        <w:rPr>
          <w:lang w:val="en-US"/>
        </w:rPr>
        <w:t>Methods of using engineering and seismological data in seismic zoning.</w:t>
      </w:r>
      <w:proofErr w:type="gramEnd"/>
      <w:r w:rsidRPr="008F57A8">
        <w:rPr>
          <w:lang w:val="en-US"/>
        </w:rPr>
        <w:t xml:space="preserve"> In the book: Seismic zoning in USSR. M.: </w:t>
      </w:r>
      <w:proofErr w:type="spellStart"/>
      <w:r w:rsidRPr="008F57A8">
        <w:rPr>
          <w:lang w:val="en-US"/>
        </w:rPr>
        <w:t>Nauka</w:t>
      </w:r>
      <w:proofErr w:type="spellEnd"/>
      <w:r w:rsidRPr="008F57A8">
        <w:rPr>
          <w:lang w:val="en-US"/>
        </w:rPr>
        <w:t xml:space="preserve">, 1968. </w:t>
      </w:r>
      <w:proofErr w:type="gramStart"/>
      <w:r w:rsidRPr="008F57A8">
        <w:rPr>
          <w:lang w:val="en-US"/>
        </w:rPr>
        <w:t>Pages 95 - 111.</w:t>
      </w:r>
      <w:proofErr w:type="gramEnd"/>
    </w:p>
    <w:p w:rsidR="00FE726A" w:rsidRPr="008F57A8" w:rsidRDefault="008F57A8">
      <w:pPr>
        <w:pStyle w:val="ConsPlusNormal"/>
        <w:spacing w:before="220"/>
        <w:ind w:firstLine="540"/>
        <w:jc w:val="both"/>
        <w:rPr>
          <w:lang w:val="en-US"/>
        </w:rPr>
      </w:pPr>
      <w:bookmarkStart w:id="42" w:name="P1866"/>
      <w:bookmarkEnd w:id="42"/>
      <w:r w:rsidRPr="008F57A8">
        <w:rPr>
          <w:lang w:val="en-US"/>
        </w:rPr>
        <w:t xml:space="preserve">20. L.I. </w:t>
      </w:r>
      <w:proofErr w:type="spellStart"/>
      <w:r w:rsidRPr="008F57A8">
        <w:rPr>
          <w:lang w:val="en-US"/>
        </w:rPr>
        <w:t>Ratnikova</w:t>
      </w:r>
      <w:proofErr w:type="spellEnd"/>
      <w:r w:rsidRPr="008F57A8">
        <w:rPr>
          <w:lang w:val="en-US"/>
        </w:rPr>
        <w:t xml:space="preserve">, M.V. Sax, T.L. </w:t>
      </w:r>
      <w:proofErr w:type="spellStart"/>
      <w:r w:rsidRPr="008F57A8">
        <w:rPr>
          <w:lang w:val="en-US"/>
        </w:rPr>
        <w:t>Kronrod</w:t>
      </w:r>
      <w:proofErr w:type="spellEnd"/>
      <w:r w:rsidRPr="008F57A8">
        <w:rPr>
          <w:lang w:val="en-US"/>
        </w:rPr>
        <w:t xml:space="preserve">. To the issue of the re-calculation of the accelerograms of strong vibrations on different soil conditions/ Seismic hazard studies. M.: </w:t>
      </w:r>
      <w:proofErr w:type="spellStart"/>
      <w:r w:rsidRPr="008F57A8">
        <w:rPr>
          <w:lang w:val="en-US"/>
        </w:rPr>
        <w:t>Nauka</w:t>
      </w:r>
      <w:proofErr w:type="spellEnd"/>
      <w:r w:rsidRPr="008F57A8">
        <w:rPr>
          <w:lang w:val="en-US"/>
        </w:rPr>
        <w:t xml:space="preserve">, 1988. </w:t>
      </w:r>
      <w:proofErr w:type="gramStart"/>
      <w:r w:rsidRPr="008F57A8">
        <w:rPr>
          <w:lang w:val="en-US"/>
        </w:rPr>
        <w:t>Pages 81 - 93.</w:t>
      </w:r>
      <w:proofErr w:type="gramEnd"/>
      <w:r w:rsidRPr="008F57A8">
        <w:rPr>
          <w:lang w:val="en-US"/>
        </w:rPr>
        <w:t xml:space="preserve"> </w:t>
      </w:r>
      <w:proofErr w:type="gramStart"/>
      <w:r w:rsidRPr="008F57A8">
        <w:rPr>
          <w:lang w:val="en-US"/>
        </w:rPr>
        <w:t xml:space="preserve">(Problems of </w:t>
      </w:r>
      <w:proofErr w:type="spellStart"/>
      <w:r w:rsidRPr="008F57A8">
        <w:rPr>
          <w:lang w:val="en-US"/>
        </w:rPr>
        <w:t>eng.</w:t>
      </w:r>
      <w:proofErr w:type="spellEnd"/>
      <w:r w:rsidRPr="008F57A8">
        <w:rPr>
          <w:lang w:val="en-US"/>
        </w:rPr>
        <w:t xml:space="preserve"> seismic science; issue 29).</w:t>
      </w:r>
      <w:proofErr w:type="gramEnd"/>
    </w:p>
    <w:p w:rsidR="00FE726A" w:rsidRPr="008F57A8" w:rsidRDefault="008F57A8">
      <w:pPr>
        <w:pStyle w:val="ConsPlusNormal"/>
        <w:spacing w:before="220"/>
        <w:ind w:firstLine="540"/>
        <w:jc w:val="both"/>
        <w:rPr>
          <w:lang w:val="en-US"/>
        </w:rPr>
      </w:pPr>
      <w:bookmarkStart w:id="43" w:name="P1867"/>
      <w:bookmarkEnd w:id="43"/>
      <w:r w:rsidRPr="008F57A8">
        <w:rPr>
          <w:lang w:val="en-US"/>
        </w:rPr>
        <w:t xml:space="preserve">21. A.V. </w:t>
      </w:r>
      <w:proofErr w:type="spellStart"/>
      <w:r w:rsidRPr="008F57A8">
        <w:rPr>
          <w:lang w:val="en-US"/>
        </w:rPr>
        <w:t>Kendzera</w:t>
      </w:r>
      <w:proofErr w:type="spellEnd"/>
      <w:r w:rsidRPr="008F57A8">
        <w:rPr>
          <w:lang w:val="en-US"/>
        </w:rPr>
        <w:t xml:space="preserve">, A.M. </w:t>
      </w:r>
      <w:proofErr w:type="spellStart"/>
      <w:r w:rsidRPr="008F57A8">
        <w:rPr>
          <w:lang w:val="en-US"/>
        </w:rPr>
        <w:t>Sklyar</w:t>
      </w:r>
      <w:proofErr w:type="spellEnd"/>
      <w:r w:rsidRPr="008F57A8">
        <w:rPr>
          <w:lang w:val="en-US"/>
        </w:rPr>
        <w:t xml:space="preserve">, A.A. Roman and others. On the possibility of using empirical transit functions of the environment in the micro-district of areas with a complex geological structure / </w:t>
      </w:r>
      <w:proofErr w:type="gramStart"/>
      <w:r w:rsidRPr="008F57A8">
        <w:rPr>
          <w:lang w:val="en-US"/>
        </w:rPr>
        <w:t>Assessing</w:t>
      </w:r>
      <w:proofErr w:type="gramEnd"/>
      <w:r w:rsidRPr="008F57A8">
        <w:rPr>
          <w:lang w:val="en-US"/>
        </w:rPr>
        <w:t xml:space="preserve"> the effect of strong earthquakes. M.: </w:t>
      </w:r>
      <w:proofErr w:type="spellStart"/>
      <w:r w:rsidRPr="008F57A8">
        <w:rPr>
          <w:lang w:val="en-US"/>
        </w:rPr>
        <w:t>Nauka</w:t>
      </w:r>
      <w:proofErr w:type="spellEnd"/>
      <w:r w:rsidRPr="008F57A8">
        <w:rPr>
          <w:lang w:val="en-US"/>
        </w:rPr>
        <w:t xml:space="preserve">, 1989. </w:t>
      </w:r>
      <w:proofErr w:type="gramStart"/>
      <w:r w:rsidRPr="008F57A8">
        <w:rPr>
          <w:lang w:val="en-US"/>
        </w:rPr>
        <w:t>Pages 82 - 89.</w:t>
      </w:r>
      <w:proofErr w:type="gramEnd"/>
      <w:r w:rsidRPr="008F57A8">
        <w:rPr>
          <w:lang w:val="en-US"/>
        </w:rPr>
        <w:t xml:space="preserve"> </w:t>
      </w:r>
      <w:proofErr w:type="gramStart"/>
      <w:r w:rsidRPr="008F57A8">
        <w:rPr>
          <w:lang w:val="en-US"/>
        </w:rPr>
        <w:t xml:space="preserve">(Problems of </w:t>
      </w:r>
      <w:proofErr w:type="spellStart"/>
      <w:r w:rsidRPr="008F57A8">
        <w:rPr>
          <w:lang w:val="en-US"/>
        </w:rPr>
        <w:t>eng.</w:t>
      </w:r>
      <w:proofErr w:type="spellEnd"/>
      <w:r w:rsidRPr="008F57A8">
        <w:rPr>
          <w:lang w:val="en-US"/>
        </w:rPr>
        <w:t xml:space="preserve"> seismic science; issue 30).</w:t>
      </w:r>
      <w:proofErr w:type="gramEnd"/>
    </w:p>
    <w:p w:rsidR="00FE726A" w:rsidRPr="008F57A8" w:rsidRDefault="008F57A8">
      <w:pPr>
        <w:pStyle w:val="ConsPlusNormal"/>
        <w:spacing w:before="220"/>
        <w:ind w:firstLine="540"/>
        <w:jc w:val="both"/>
        <w:rPr>
          <w:lang w:val="en-US"/>
        </w:rPr>
      </w:pPr>
      <w:bookmarkStart w:id="44" w:name="P1868"/>
      <w:bookmarkEnd w:id="44"/>
      <w:r w:rsidRPr="008F57A8">
        <w:rPr>
          <w:lang w:val="en-US"/>
        </w:rPr>
        <w:t xml:space="preserve">22. A.N. Tikhonov, V.Y. </w:t>
      </w:r>
      <w:proofErr w:type="spellStart"/>
      <w:r w:rsidRPr="008F57A8">
        <w:rPr>
          <w:lang w:val="en-US"/>
        </w:rPr>
        <w:t>Arsenin</w:t>
      </w:r>
      <w:proofErr w:type="spellEnd"/>
      <w:r w:rsidRPr="008F57A8">
        <w:rPr>
          <w:lang w:val="en-US"/>
        </w:rPr>
        <w:t xml:space="preserve">. Ways to solve incorrect problems. M.: </w:t>
      </w:r>
      <w:proofErr w:type="spellStart"/>
      <w:r w:rsidRPr="008F57A8">
        <w:rPr>
          <w:lang w:val="en-US"/>
        </w:rPr>
        <w:t>Nauka</w:t>
      </w:r>
      <w:proofErr w:type="spellEnd"/>
      <w:r w:rsidRPr="008F57A8">
        <w:rPr>
          <w:lang w:val="en-US"/>
        </w:rPr>
        <w:t xml:space="preserve">, 1979. </w:t>
      </w:r>
      <w:proofErr w:type="gramStart"/>
      <w:r w:rsidRPr="008F57A8">
        <w:rPr>
          <w:lang w:val="en-US"/>
        </w:rPr>
        <w:t>- p. 285.</w:t>
      </w:r>
      <w:proofErr w:type="gramEnd"/>
    </w:p>
    <w:p w:rsidR="00FE726A" w:rsidRPr="008F57A8" w:rsidRDefault="008F57A8">
      <w:pPr>
        <w:pStyle w:val="ConsPlusNormal"/>
        <w:spacing w:before="220"/>
        <w:ind w:firstLine="540"/>
        <w:jc w:val="both"/>
        <w:rPr>
          <w:lang w:val="en-US"/>
        </w:rPr>
      </w:pPr>
      <w:bookmarkStart w:id="45" w:name="P1869"/>
      <w:bookmarkEnd w:id="45"/>
      <w:r w:rsidRPr="008F57A8">
        <w:rPr>
          <w:lang w:val="en-US"/>
        </w:rPr>
        <w:t xml:space="preserve">23. A.F. </w:t>
      </w:r>
      <w:proofErr w:type="spellStart"/>
      <w:r w:rsidRPr="008F57A8">
        <w:rPr>
          <w:lang w:val="en-US"/>
        </w:rPr>
        <w:t>Verlan</w:t>
      </w:r>
      <w:proofErr w:type="spellEnd"/>
      <w:r w:rsidRPr="008F57A8">
        <w:rPr>
          <w:lang w:val="en-US"/>
        </w:rPr>
        <w:t xml:space="preserve">, V.S. </w:t>
      </w:r>
      <w:proofErr w:type="spellStart"/>
      <w:r w:rsidRPr="008F57A8">
        <w:rPr>
          <w:lang w:val="en-US"/>
        </w:rPr>
        <w:t>Sizikov</w:t>
      </w:r>
      <w:proofErr w:type="spellEnd"/>
      <w:r w:rsidRPr="008F57A8">
        <w:rPr>
          <w:lang w:val="en-US"/>
        </w:rPr>
        <w:t xml:space="preserve"> Integral equations: Methods, </w:t>
      </w:r>
      <w:proofErr w:type="spellStart"/>
      <w:r w:rsidRPr="008F57A8">
        <w:rPr>
          <w:lang w:val="en-US"/>
        </w:rPr>
        <w:t>algorythms</w:t>
      </w:r>
      <w:proofErr w:type="spellEnd"/>
      <w:r w:rsidRPr="008F57A8">
        <w:rPr>
          <w:lang w:val="en-US"/>
        </w:rPr>
        <w:t xml:space="preserve"> and programs. Kiev: </w:t>
      </w:r>
      <w:proofErr w:type="spellStart"/>
      <w:r w:rsidRPr="008F57A8">
        <w:rPr>
          <w:lang w:val="en-US"/>
        </w:rPr>
        <w:t>Nauk</w:t>
      </w:r>
      <w:proofErr w:type="spellEnd"/>
      <w:r w:rsidRPr="008F57A8">
        <w:rPr>
          <w:lang w:val="en-US"/>
        </w:rPr>
        <w:t xml:space="preserve">. </w:t>
      </w:r>
      <w:proofErr w:type="spellStart"/>
      <w:proofErr w:type="gramStart"/>
      <w:r w:rsidRPr="008F57A8">
        <w:rPr>
          <w:lang w:val="en-US"/>
        </w:rPr>
        <w:t>dumka</w:t>
      </w:r>
      <w:proofErr w:type="spellEnd"/>
      <w:proofErr w:type="gramEnd"/>
      <w:r w:rsidRPr="008F57A8">
        <w:rPr>
          <w:lang w:val="en-US"/>
        </w:rPr>
        <w:t>, 1986, p. 543.</w:t>
      </w:r>
    </w:p>
    <w:p w:rsidR="00FE726A" w:rsidRPr="008F57A8" w:rsidRDefault="008F57A8">
      <w:pPr>
        <w:pStyle w:val="ConsPlusNormal"/>
        <w:spacing w:before="220"/>
        <w:ind w:firstLine="540"/>
        <w:jc w:val="both"/>
        <w:rPr>
          <w:lang w:val="en-US"/>
        </w:rPr>
      </w:pPr>
      <w:bookmarkStart w:id="46" w:name="P1870"/>
      <w:bookmarkEnd w:id="46"/>
      <w:r w:rsidRPr="008F57A8">
        <w:rPr>
          <w:lang w:val="en-US"/>
        </w:rPr>
        <w:t xml:space="preserve">24. A.V. </w:t>
      </w:r>
      <w:proofErr w:type="spellStart"/>
      <w:r w:rsidRPr="008F57A8">
        <w:rPr>
          <w:lang w:val="en-US"/>
        </w:rPr>
        <w:t>Kendzera</w:t>
      </w:r>
      <w:proofErr w:type="spellEnd"/>
      <w:r w:rsidRPr="008F57A8">
        <w:rPr>
          <w:lang w:val="en-US"/>
        </w:rPr>
        <w:t xml:space="preserve">, G.R. </w:t>
      </w:r>
      <w:proofErr w:type="spellStart"/>
      <w:r w:rsidRPr="008F57A8">
        <w:rPr>
          <w:lang w:val="en-US"/>
        </w:rPr>
        <w:t>Starodub</w:t>
      </w:r>
      <w:proofErr w:type="spellEnd"/>
      <w:r w:rsidRPr="008F57A8">
        <w:rPr>
          <w:lang w:val="en-US"/>
        </w:rPr>
        <w:t xml:space="preserve"> Obtaining empirical frequency characteristics of the environment to predict the effects of deep-focus Carpathian earthquakes / Modern geo-dynamic processes and earthquake predicting. Kiev: </w:t>
      </w:r>
      <w:proofErr w:type="spellStart"/>
      <w:r w:rsidRPr="008F57A8">
        <w:rPr>
          <w:lang w:val="en-US"/>
        </w:rPr>
        <w:t>Nauk</w:t>
      </w:r>
      <w:proofErr w:type="spellEnd"/>
      <w:r w:rsidRPr="008F57A8">
        <w:rPr>
          <w:lang w:val="en-US"/>
        </w:rPr>
        <w:t xml:space="preserve">. </w:t>
      </w:r>
      <w:proofErr w:type="spellStart"/>
      <w:proofErr w:type="gramStart"/>
      <w:r w:rsidRPr="008F57A8">
        <w:rPr>
          <w:lang w:val="en-US"/>
        </w:rPr>
        <w:t>dumka</w:t>
      </w:r>
      <w:proofErr w:type="spellEnd"/>
      <w:proofErr w:type="gramEnd"/>
      <w:r w:rsidRPr="008F57A8">
        <w:rPr>
          <w:lang w:val="en-US"/>
        </w:rPr>
        <w:t xml:space="preserve">, 1987. </w:t>
      </w:r>
      <w:proofErr w:type="gramStart"/>
      <w:r w:rsidRPr="008F57A8">
        <w:rPr>
          <w:lang w:val="en-US"/>
        </w:rPr>
        <w:t>Pages 62 - 66.</w:t>
      </w:r>
      <w:proofErr w:type="gramEnd"/>
    </w:p>
    <w:p w:rsidR="00FE726A" w:rsidRPr="008F57A8" w:rsidRDefault="008F57A8">
      <w:pPr>
        <w:pStyle w:val="ConsPlusNormal"/>
        <w:spacing w:before="220"/>
        <w:ind w:firstLine="540"/>
        <w:jc w:val="both"/>
        <w:rPr>
          <w:lang w:val="fr-FR"/>
        </w:rPr>
      </w:pPr>
      <w:bookmarkStart w:id="47" w:name="P1871"/>
      <w:bookmarkEnd w:id="47"/>
      <w:r w:rsidRPr="008F57A8">
        <w:rPr>
          <w:lang w:val="en-US"/>
        </w:rPr>
        <w:t xml:space="preserve">25. L.I. </w:t>
      </w:r>
      <w:proofErr w:type="spellStart"/>
      <w:r w:rsidRPr="008F57A8">
        <w:rPr>
          <w:lang w:val="en-US"/>
        </w:rPr>
        <w:t>Ratnikova</w:t>
      </w:r>
      <w:proofErr w:type="spellEnd"/>
      <w:r w:rsidRPr="008F57A8">
        <w:rPr>
          <w:lang w:val="en-US"/>
        </w:rPr>
        <w:t xml:space="preserve"> Methods for calculating seismic fields in thin-layered environment. </w:t>
      </w:r>
      <w:r w:rsidRPr="008F57A8">
        <w:rPr>
          <w:lang w:val="fr-FR"/>
        </w:rPr>
        <w:t>M.: Nauka, 1973. p. 123.</w:t>
      </w:r>
    </w:p>
    <w:p w:rsidR="00FE726A" w:rsidRPr="008F57A8" w:rsidRDefault="008F57A8">
      <w:pPr>
        <w:pStyle w:val="ConsPlusNormal"/>
        <w:spacing w:before="220"/>
        <w:ind w:firstLine="540"/>
        <w:jc w:val="both"/>
        <w:rPr>
          <w:lang w:val="fr-FR"/>
        </w:rPr>
      </w:pPr>
      <w:bookmarkStart w:id="48" w:name="P1872"/>
      <w:bookmarkEnd w:id="48"/>
      <w:r w:rsidRPr="008F57A8">
        <w:rPr>
          <w:lang w:val="fr-FR"/>
        </w:rPr>
        <w:t xml:space="preserve">26. K. Aki., P. Richards Quantitative seismology. </w:t>
      </w:r>
      <w:r w:rsidRPr="00493965">
        <w:t>Т</w:t>
      </w:r>
      <w:r w:rsidRPr="008F57A8">
        <w:rPr>
          <w:lang w:val="fr-FR"/>
        </w:rPr>
        <w:t>. 2. M.: 1983. Pages 751 - 857.</w:t>
      </w:r>
    </w:p>
    <w:p w:rsidR="00FE726A" w:rsidRPr="00493965" w:rsidRDefault="008F57A8">
      <w:pPr>
        <w:pStyle w:val="ConsPlusNormal"/>
        <w:spacing w:before="220"/>
        <w:ind w:firstLine="540"/>
        <w:jc w:val="both"/>
        <w:rPr>
          <w:lang w:val="en-US"/>
        </w:rPr>
      </w:pPr>
      <w:bookmarkStart w:id="49" w:name="P1873"/>
      <w:bookmarkEnd w:id="49"/>
      <w:r w:rsidRPr="00493965">
        <w:rPr>
          <w:lang w:val="en-US"/>
        </w:rPr>
        <w:t xml:space="preserve">27. Papageorgiou A., Aki К. </w:t>
      </w:r>
      <w:proofErr w:type="gramStart"/>
      <w:r w:rsidRPr="00493965">
        <w:rPr>
          <w:lang w:val="en-US"/>
        </w:rPr>
        <w:t>A specific barrier model for quantitative description of inhomogeneous faulting and the prediction of strong ground motion.</w:t>
      </w:r>
      <w:proofErr w:type="gramEnd"/>
      <w:r w:rsidRPr="00493965">
        <w:rPr>
          <w:lang w:val="en-US"/>
        </w:rPr>
        <w:t xml:space="preserve"> 2. Applications of the model // Ibid. P. 953 - 978.</w:t>
      </w:r>
    </w:p>
    <w:p w:rsidR="00FE726A" w:rsidRPr="00493965" w:rsidRDefault="008F57A8">
      <w:pPr>
        <w:pStyle w:val="ConsPlusNormal"/>
        <w:spacing w:before="220"/>
        <w:ind w:firstLine="540"/>
        <w:jc w:val="both"/>
        <w:rPr>
          <w:lang w:val="en-US"/>
        </w:rPr>
      </w:pPr>
      <w:bookmarkStart w:id="50" w:name="P1874"/>
      <w:bookmarkEnd w:id="50"/>
      <w:r w:rsidRPr="00493965">
        <w:rPr>
          <w:lang w:val="en-US"/>
        </w:rPr>
        <w:t xml:space="preserve">28. Hanks </w:t>
      </w:r>
      <w:proofErr w:type="gramStart"/>
      <w:r w:rsidRPr="00493965">
        <w:rPr>
          <w:lang w:val="en-US"/>
        </w:rPr>
        <w:t>Т.,</w:t>
      </w:r>
      <w:proofErr w:type="gramEnd"/>
      <w:r w:rsidRPr="00493965">
        <w:rPr>
          <w:lang w:val="en-US"/>
        </w:rPr>
        <w:t xml:space="preserve"> McGuire R.K. The character of high - frequency strong ground motion // Ibid. 1981. </w:t>
      </w:r>
      <w:proofErr w:type="gramStart"/>
      <w:r w:rsidRPr="00493965">
        <w:rPr>
          <w:lang w:val="en-US"/>
        </w:rPr>
        <w:t>Vol. 71.</w:t>
      </w:r>
      <w:proofErr w:type="gramEnd"/>
      <w:r w:rsidRPr="00493965">
        <w:rPr>
          <w:lang w:val="en-US"/>
        </w:rPr>
        <w:t xml:space="preserve"> P. 2071 - 2095.</w:t>
      </w:r>
    </w:p>
    <w:p w:rsidR="00FE726A" w:rsidRPr="008F57A8" w:rsidRDefault="008F57A8">
      <w:pPr>
        <w:pStyle w:val="ConsPlusNormal"/>
        <w:spacing w:before="220"/>
        <w:ind w:firstLine="540"/>
        <w:jc w:val="both"/>
        <w:rPr>
          <w:lang w:val="en-US"/>
        </w:rPr>
      </w:pPr>
      <w:bookmarkStart w:id="51" w:name="P1875"/>
      <w:bookmarkEnd w:id="51"/>
      <w:r w:rsidRPr="00493965">
        <w:rPr>
          <w:lang w:val="en-US"/>
        </w:rPr>
        <w:t xml:space="preserve">29. Brune J. Tectonic stress and the spectra of seismic shear waves from earthquakes // J. Geophys. </w:t>
      </w:r>
      <w:proofErr w:type="gramStart"/>
      <w:r w:rsidRPr="00493965">
        <w:rPr>
          <w:lang w:val="en-US"/>
        </w:rPr>
        <w:t>Res. 1970.</w:t>
      </w:r>
      <w:proofErr w:type="gramEnd"/>
      <w:r w:rsidRPr="00493965">
        <w:rPr>
          <w:lang w:val="en-US"/>
        </w:rPr>
        <w:t xml:space="preserve"> </w:t>
      </w:r>
      <w:proofErr w:type="gramStart"/>
      <w:r w:rsidRPr="00493965">
        <w:rPr>
          <w:lang w:val="en-US"/>
        </w:rPr>
        <w:t>Vol. 75.</w:t>
      </w:r>
      <w:proofErr w:type="gramEnd"/>
      <w:r w:rsidRPr="00493965">
        <w:rPr>
          <w:lang w:val="en-US"/>
        </w:rPr>
        <w:t xml:space="preserve"> P. 4997 - 5009.</w:t>
      </w:r>
    </w:p>
    <w:p w:rsidR="00FE726A" w:rsidRPr="008F57A8" w:rsidRDefault="008F57A8">
      <w:pPr>
        <w:pStyle w:val="ConsPlusNormal"/>
        <w:spacing w:before="220"/>
        <w:ind w:firstLine="540"/>
        <w:jc w:val="both"/>
        <w:rPr>
          <w:lang w:val="en-US"/>
        </w:rPr>
      </w:pPr>
      <w:bookmarkStart w:id="52" w:name="P1876"/>
      <w:bookmarkEnd w:id="52"/>
      <w:r w:rsidRPr="008F57A8">
        <w:rPr>
          <w:lang w:val="en-US"/>
        </w:rPr>
        <w:t xml:space="preserve">30. Design standards for seismic-resistant nuclear power stations/ V.P. </w:t>
      </w:r>
      <w:proofErr w:type="spellStart"/>
      <w:r w:rsidRPr="008F57A8">
        <w:rPr>
          <w:lang w:val="en-US"/>
        </w:rPr>
        <w:t>Tatarikov</w:t>
      </w:r>
      <w:proofErr w:type="spellEnd"/>
      <w:r w:rsidRPr="008F57A8">
        <w:rPr>
          <w:lang w:val="en-US"/>
        </w:rPr>
        <w:t xml:space="preserve">, M.L.  </w:t>
      </w:r>
      <w:proofErr w:type="spellStart"/>
      <w:r w:rsidRPr="008F57A8">
        <w:rPr>
          <w:lang w:val="en-US"/>
        </w:rPr>
        <w:t>Klonitskiy</w:t>
      </w:r>
      <w:proofErr w:type="spellEnd"/>
      <w:r w:rsidRPr="008F57A8">
        <w:rPr>
          <w:lang w:val="en-US"/>
        </w:rPr>
        <w:t xml:space="preserve">, S.G. </w:t>
      </w:r>
      <w:proofErr w:type="spellStart"/>
      <w:r w:rsidRPr="008F57A8">
        <w:rPr>
          <w:lang w:val="en-US"/>
        </w:rPr>
        <w:t>Trushin</w:t>
      </w:r>
      <w:proofErr w:type="spellEnd"/>
      <w:r w:rsidRPr="008F57A8">
        <w:rPr>
          <w:lang w:val="en-US"/>
        </w:rPr>
        <w:t xml:space="preserve">, A.K. </w:t>
      </w:r>
      <w:proofErr w:type="spellStart"/>
      <w:r w:rsidRPr="008F57A8">
        <w:rPr>
          <w:lang w:val="en-US"/>
        </w:rPr>
        <w:t>Belyanichev</w:t>
      </w:r>
      <w:proofErr w:type="spellEnd"/>
      <w:r w:rsidRPr="008F57A8">
        <w:rPr>
          <w:lang w:val="en-US"/>
        </w:rPr>
        <w:t xml:space="preserve">. </w:t>
      </w:r>
      <w:proofErr w:type="gramStart"/>
      <w:r w:rsidRPr="008F57A8">
        <w:rPr>
          <w:lang w:val="en-US"/>
        </w:rPr>
        <w:t>Power constructions, 1983, N 7.</w:t>
      </w:r>
      <w:proofErr w:type="gramEnd"/>
      <w:r w:rsidRPr="008F57A8">
        <w:rPr>
          <w:lang w:val="en-US"/>
        </w:rPr>
        <w:t xml:space="preserve"> </w:t>
      </w:r>
      <w:proofErr w:type="gramStart"/>
      <w:r w:rsidRPr="008F57A8">
        <w:rPr>
          <w:lang w:val="en-US"/>
        </w:rPr>
        <w:t>Pages 67 - 69.</w:t>
      </w:r>
      <w:proofErr w:type="gramEnd"/>
    </w:p>
    <w:p w:rsidR="00FE726A" w:rsidRPr="008F57A8" w:rsidRDefault="008F57A8">
      <w:pPr>
        <w:pStyle w:val="ConsPlusNormal"/>
        <w:spacing w:before="220"/>
        <w:ind w:firstLine="540"/>
        <w:jc w:val="both"/>
        <w:rPr>
          <w:lang w:val="en-US"/>
        </w:rPr>
      </w:pPr>
      <w:bookmarkStart w:id="53" w:name="P1877"/>
      <w:bookmarkEnd w:id="53"/>
      <w:r w:rsidRPr="008F57A8">
        <w:rPr>
          <w:lang w:val="en-US"/>
        </w:rPr>
        <w:t xml:space="preserve">31. S.V. Medvedev. </w:t>
      </w:r>
      <w:proofErr w:type="gramStart"/>
      <w:r w:rsidRPr="008F57A8">
        <w:rPr>
          <w:lang w:val="en-US"/>
        </w:rPr>
        <w:t>Seismic magnitude determination.</w:t>
      </w:r>
      <w:proofErr w:type="gramEnd"/>
      <w:r w:rsidRPr="008F57A8">
        <w:rPr>
          <w:lang w:val="en-US"/>
        </w:rPr>
        <w:t xml:space="preserve"> In the book: Earthquakes in the USSR. M.: </w:t>
      </w:r>
      <w:proofErr w:type="spellStart"/>
      <w:r w:rsidRPr="008F57A8">
        <w:rPr>
          <w:lang w:val="en-US"/>
        </w:rPr>
        <w:t>Nauka</w:t>
      </w:r>
      <w:proofErr w:type="spellEnd"/>
      <w:r w:rsidRPr="008F57A8">
        <w:rPr>
          <w:lang w:val="en-US"/>
        </w:rPr>
        <w:t xml:space="preserve">, 1961. </w:t>
      </w:r>
      <w:proofErr w:type="gramStart"/>
      <w:r w:rsidRPr="008F57A8">
        <w:rPr>
          <w:lang w:val="en-US"/>
        </w:rPr>
        <w:t>Pages 103 - 125.</w:t>
      </w:r>
      <w:proofErr w:type="gramEnd"/>
    </w:p>
    <w:p w:rsidR="00FE726A" w:rsidRPr="008F57A8" w:rsidRDefault="008F57A8">
      <w:pPr>
        <w:pStyle w:val="ConsPlusNormal"/>
        <w:spacing w:before="220"/>
        <w:ind w:firstLine="540"/>
        <w:jc w:val="both"/>
        <w:rPr>
          <w:lang w:val="en-US"/>
        </w:rPr>
      </w:pPr>
      <w:bookmarkStart w:id="54" w:name="P1878"/>
      <w:bookmarkEnd w:id="54"/>
      <w:r w:rsidRPr="008F57A8">
        <w:rPr>
          <w:lang w:val="en-US"/>
        </w:rPr>
        <w:t xml:space="preserve">32. E.G. </w:t>
      </w:r>
      <w:proofErr w:type="spellStart"/>
      <w:r w:rsidRPr="008F57A8">
        <w:rPr>
          <w:lang w:val="en-US"/>
        </w:rPr>
        <w:t>Bugaev</w:t>
      </w:r>
      <w:proofErr w:type="spellEnd"/>
      <w:r w:rsidRPr="008F57A8">
        <w:rPr>
          <w:lang w:val="en-US"/>
        </w:rPr>
        <w:t xml:space="preserve">. </w:t>
      </w:r>
      <w:proofErr w:type="gramStart"/>
      <w:r w:rsidRPr="008F57A8">
        <w:rPr>
          <w:lang w:val="en-US"/>
        </w:rPr>
        <w:t>Choosing a limited set of accelerator for the designing the unified nuclear power plant and standard equipment.</w:t>
      </w:r>
      <w:proofErr w:type="gramEnd"/>
      <w:r w:rsidRPr="008F57A8">
        <w:rPr>
          <w:lang w:val="en-US"/>
        </w:rPr>
        <w:t xml:space="preserve"> </w:t>
      </w:r>
      <w:proofErr w:type="gramStart"/>
      <w:r w:rsidRPr="008F57A8">
        <w:rPr>
          <w:lang w:val="en-US"/>
        </w:rPr>
        <w:t>Seismic construction.</w:t>
      </w:r>
      <w:proofErr w:type="gramEnd"/>
      <w:r w:rsidRPr="008F57A8">
        <w:rPr>
          <w:lang w:val="en-US"/>
        </w:rPr>
        <w:t xml:space="preserve"> </w:t>
      </w:r>
      <w:proofErr w:type="gramStart"/>
      <w:r w:rsidRPr="008F57A8">
        <w:rPr>
          <w:lang w:val="en-US"/>
        </w:rPr>
        <w:t>Domestic and foreign experience, 1982.</w:t>
      </w:r>
      <w:proofErr w:type="gramEnd"/>
      <w:r w:rsidRPr="008F57A8">
        <w:rPr>
          <w:lang w:val="en-US"/>
        </w:rPr>
        <w:t xml:space="preserve"> Issue 9 Pages 4 - 9.</w:t>
      </w:r>
    </w:p>
    <w:p w:rsidR="00FE726A" w:rsidRPr="008F57A8" w:rsidRDefault="008F57A8">
      <w:pPr>
        <w:pStyle w:val="ConsPlusNormal"/>
        <w:spacing w:before="220"/>
        <w:ind w:firstLine="540"/>
        <w:jc w:val="both"/>
        <w:rPr>
          <w:lang w:val="en-US"/>
        </w:rPr>
      </w:pPr>
      <w:bookmarkStart w:id="55" w:name="P1879"/>
      <w:bookmarkEnd w:id="55"/>
      <w:r w:rsidRPr="008F57A8">
        <w:rPr>
          <w:lang w:val="en-US"/>
        </w:rPr>
        <w:t xml:space="preserve">33. E.G. </w:t>
      </w:r>
      <w:proofErr w:type="spellStart"/>
      <w:r w:rsidRPr="008F57A8">
        <w:rPr>
          <w:lang w:val="en-US"/>
        </w:rPr>
        <w:t>Bugaev</w:t>
      </w:r>
      <w:proofErr w:type="spellEnd"/>
      <w:r w:rsidRPr="008F57A8">
        <w:rPr>
          <w:lang w:val="en-US"/>
        </w:rPr>
        <w:t xml:space="preserve">. </w:t>
      </w:r>
      <w:proofErr w:type="gramStart"/>
      <w:r w:rsidRPr="008F57A8">
        <w:rPr>
          <w:lang w:val="en-US"/>
        </w:rPr>
        <w:t>Assessment of the estimated seismic impact of a given security for particularly responsible sites / Engineering seismology issues.</w:t>
      </w:r>
      <w:proofErr w:type="gramEnd"/>
      <w:r w:rsidRPr="008F57A8">
        <w:rPr>
          <w:lang w:val="en-US"/>
        </w:rPr>
        <w:t xml:space="preserve"> 1984. Issue 25. </w:t>
      </w:r>
      <w:proofErr w:type="gramStart"/>
      <w:r w:rsidRPr="008F57A8">
        <w:rPr>
          <w:lang w:val="en-US"/>
        </w:rPr>
        <w:t>Pages 43-50.</w:t>
      </w:r>
      <w:proofErr w:type="gramEnd"/>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401A4E">
      <w:pPr>
        <w:pStyle w:val="ConsPlusNormal"/>
        <w:ind w:firstLine="540"/>
        <w:jc w:val="both"/>
        <w:rPr>
          <w:lang w:val="en-US"/>
        </w:rPr>
      </w:pPr>
    </w:p>
    <w:p w:rsidR="00FE726A" w:rsidRPr="008F57A8" w:rsidRDefault="008F57A8" w:rsidP="00900246">
      <w:pPr>
        <w:pStyle w:val="ConsPlusNormal"/>
        <w:ind w:left="5954"/>
        <w:jc w:val="right"/>
        <w:outlineLvl w:val="1"/>
        <w:rPr>
          <w:lang w:val="en-US"/>
        </w:rPr>
      </w:pPr>
      <w:r w:rsidRPr="008F57A8">
        <w:rPr>
          <w:lang w:val="en-US"/>
        </w:rPr>
        <w:t>Appendix No 7</w:t>
      </w:r>
    </w:p>
    <w:p w:rsidR="00FE726A" w:rsidRPr="008F57A8" w:rsidRDefault="008F57A8" w:rsidP="00900246">
      <w:pPr>
        <w:pStyle w:val="ConsPlusNormal"/>
        <w:ind w:left="5954"/>
        <w:jc w:val="right"/>
        <w:rPr>
          <w:lang w:val="en-US"/>
        </w:rPr>
      </w:pPr>
      <w:r w:rsidRPr="008F57A8">
        <w:rPr>
          <w:lang w:val="en-US"/>
        </w:rPr>
        <w:t>(</w:t>
      </w:r>
      <w:proofErr w:type="gramStart"/>
      <w:r w:rsidRPr="008F57A8">
        <w:rPr>
          <w:lang w:val="en-US"/>
        </w:rPr>
        <w:t>for</w:t>
      </w:r>
      <w:proofErr w:type="gramEnd"/>
      <w:r w:rsidRPr="008F57A8">
        <w:rPr>
          <w:lang w:val="en-US"/>
        </w:rPr>
        <w:t xml:space="preserve"> reference)</w:t>
      </w:r>
    </w:p>
    <w:p w:rsidR="00FE726A" w:rsidRPr="008F57A8" w:rsidRDefault="008F57A8" w:rsidP="00900246">
      <w:pPr>
        <w:pStyle w:val="ConsPlusNormal"/>
        <w:ind w:left="5954"/>
        <w:jc w:val="right"/>
        <w:rPr>
          <w:lang w:val="en-US"/>
        </w:rPr>
      </w:pPr>
      <w:proofErr w:type="gramStart"/>
      <w:r w:rsidRPr="008F57A8">
        <w:rPr>
          <w:lang w:val="en-US"/>
        </w:rPr>
        <w:t>to</w:t>
      </w:r>
      <w:proofErr w:type="gramEnd"/>
      <w:r w:rsidRPr="008F57A8">
        <w:rPr>
          <w:lang w:val="en-US"/>
        </w:rPr>
        <w:t xml:space="preserve"> the Guide "Determination of initial seismic soil vibrations for design bases"</w:t>
      </w:r>
    </w:p>
    <w:p w:rsidR="00FE726A" w:rsidRPr="008F57A8" w:rsidRDefault="00401A4E">
      <w:pPr>
        <w:pStyle w:val="ConsPlusNormal"/>
        <w:ind w:firstLine="540"/>
        <w:jc w:val="both"/>
        <w:rPr>
          <w:lang w:val="en-US"/>
        </w:rPr>
      </w:pPr>
    </w:p>
    <w:p w:rsidR="00FE726A" w:rsidRPr="008F57A8" w:rsidRDefault="008F57A8">
      <w:pPr>
        <w:pStyle w:val="ConsPlusNormal"/>
        <w:jc w:val="center"/>
        <w:rPr>
          <w:lang w:val="en-US"/>
        </w:rPr>
      </w:pPr>
      <w:r w:rsidRPr="008F57A8">
        <w:rPr>
          <w:lang w:val="en-US"/>
        </w:rPr>
        <w:t>LIST OF</w:t>
      </w:r>
      <w:r w:rsidRPr="008F57A8">
        <w:rPr>
          <w:lang w:val="en-US"/>
        </w:rPr>
        <w:br/>
        <w:t xml:space="preserve"> MATERIALS ON THE DEEP STRUCTURE OF THE EARTH INTERRIOR</w:t>
      </w:r>
    </w:p>
    <w:p w:rsidR="00FE726A" w:rsidRPr="008F57A8" w:rsidRDefault="00401A4E">
      <w:pPr>
        <w:pStyle w:val="ConsPlusNormal"/>
        <w:ind w:firstLine="540"/>
        <w:jc w:val="both"/>
        <w:rPr>
          <w:lang w:val="en-US"/>
        </w:rPr>
      </w:pPr>
    </w:p>
    <w:p w:rsidR="00FE726A" w:rsidRPr="008F57A8" w:rsidRDefault="008F57A8">
      <w:pPr>
        <w:pStyle w:val="ConsPlusNormal"/>
        <w:ind w:firstLine="540"/>
        <w:jc w:val="both"/>
        <w:rPr>
          <w:lang w:val="en-US"/>
        </w:rPr>
      </w:pPr>
      <w:r w:rsidRPr="008F57A8">
        <w:rPr>
          <w:lang w:val="en-US"/>
        </w:rPr>
        <w:t xml:space="preserve">A set of maps on the geological structure and physical condition of the underground resources - Section 2 in the Geological Atlas of Russia 1:1000000, M. - S.-Pb., 1996. </w:t>
      </w:r>
    </w:p>
    <w:p w:rsidR="00FE726A" w:rsidRPr="008F57A8" w:rsidRDefault="008F57A8">
      <w:pPr>
        <w:pStyle w:val="ConsPlusNormal"/>
        <w:spacing w:before="220"/>
        <w:ind w:firstLine="540"/>
        <w:jc w:val="both"/>
        <w:rPr>
          <w:lang w:val="en-US"/>
        </w:rPr>
      </w:pPr>
      <w:r w:rsidRPr="008F57A8">
        <w:rPr>
          <w:lang w:val="en-US"/>
        </w:rPr>
        <w:t xml:space="preserve">2. Map - Total seismic zoning of the territories of the Russian Federation - OSR- 97, scale 1:8000000.  </w:t>
      </w:r>
      <w:r>
        <w:rPr>
          <w:lang w:val="en-US"/>
        </w:rPr>
        <w:t>It is</w:t>
      </w:r>
      <w:r w:rsidRPr="008F57A8">
        <w:rPr>
          <w:lang w:val="en-US"/>
        </w:rPr>
        <w:t xml:space="preserve"> compiled at the Joint Institute of Earth Physics of the Russian Academy of Sciences in 1997.</w:t>
      </w:r>
    </w:p>
    <w:p w:rsidR="00FE726A" w:rsidRPr="008F57A8" w:rsidRDefault="008F57A8">
      <w:pPr>
        <w:pStyle w:val="ConsPlusNormal"/>
        <w:spacing w:before="220"/>
        <w:ind w:firstLine="540"/>
        <w:jc w:val="both"/>
        <w:rPr>
          <w:lang w:val="en-US"/>
        </w:rPr>
      </w:pPr>
      <w:r w:rsidRPr="008F57A8">
        <w:rPr>
          <w:lang w:val="en-US"/>
        </w:rPr>
        <w:t xml:space="preserve">Map of active faults of the Earth's crust of Russia, scale 1:8000000. </w:t>
      </w:r>
      <w:r>
        <w:rPr>
          <w:lang w:val="en-US"/>
        </w:rPr>
        <w:t>It is</w:t>
      </w:r>
      <w:r w:rsidRPr="008F57A8">
        <w:rPr>
          <w:lang w:val="en-US"/>
        </w:rPr>
        <w:t xml:space="preserve"> published at the Geological Institute (GIN) of the Russian Academy of Sciences in 1996. </w:t>
      </w:r>
    </w:p>
    <w:p w:rsidR="00FE726A" w:rsidRPr="008F57A8" w:rsidRDefault="008F57A8">
      <w:pPr>
        <w:pStyle w:val="ConsPlusNormal"/>
        <w:spacing w:before="220"/>
        <w:ind w:firstLine="540"/>
        <w:jc w:val="both"/>
        <w:rPr>
          <w:lang w:val="en-US"/>
        </w:rPr>
      </w:pPr>
      <w:r w:rsidRPr="008F57A8">
        <w:rPr>
          <w:lang w:val="en-US"/>
        </w:rPr>
        <w:t xml:space="preserve">Map of modern vertical movements of the Earth's crust of the Soviet Union, scale 1:5000000 M. GUGK USSR, 1998. </w:t>
      </w:r>
    </w:p>
    <w:p w:rsidR="00FE726A" w:rsidRPr="008F57A8" w:rsidRDefault="008F57A8">
      <w:pPr>
        <w:pStyle w:val="ConsPlusNormal"/>
        <w:spacing w:before="220"/>
        <w:ind w:firstLine="540"/>
        <w:jc w:val="both"/>
        <w:rPr>
          <w:lang w:val="en-US"/>
        </w:rPr>
      </w:pPr>
      <w:r w:rsidRPr="008F57A8">
        <w:rPr>
          <w:lang w:val="en-US"/>
        </w:rPr>
        <w:t xml:space="preserve">5. Map of landscapes of geochemical conditions of the territory of Russia, scale 1:4000000.  </w:t>
      </w:r>
      <w:r>
        <w:rPr>
          <w:lang w:val="en-US"/>
        </w:rPr>
        <w:t>It is</w:t>
      </w:r>
      <w:r w:rsidRPr="008F57A8">
        <w:rPr>
          <w:lang w:val="en-US"/>
        </w:rPr>
        <w:t xml:space="preserve"> published at the Institute of Geology of Ore Deposits, Petrography, Mineralogy and Geochem (IGEM) RAS in 1997.</w:t>
      </w:r>
    </w:p>
    <w:p w:rsidR="00FE726A" w:rsidRPr="008F57A8" w:rsidRDefault="008F57A8">
      <w:pPr>
        <w:pStyle w:val="ConsPlusNormal"/>
        <w:spacing w:before="220"/>
        <w:ind w:firstLine="540"/>
        <w:jc w:val="both"/>
        <w:rPr>
          <w:lang w:val="en-US"/>
        </w:rPr>
      </w:pPr>
      <w:proofErr w:type="gramStart"/>
      <w:r w:rsidRPr="008F57A8">
        <w:rPr>
          <w:lang w:val="en-US"/>
        </w:rPr>
        <w:t>Materials of seismic sounding of the resources in Russia using geo-traverses.</w:t>
      </w:r>
      <w:proofErr w:type="gramEnd"/>
      <w:r w:rsidRPr="008F57A8">
        <w:rPr>
          <w:lang w:val="en-US"/>
        </w:rPr>
        <w:t xml:space="preserve">  The work was carried out by the Institute of Geophysics and the State Center of the Ministry of Natural Resources of the Russian Federation.</w:t>
      </w:r>
    </w:p>
    <w:p w:rsidR="00FE726A" w:rsidRPr="008F57A8" w:rsidRDefault="008F57A8">
      <w:pPr>
        <w:pStyle w:val="ConsPlusNormal"/>
        <w:spacing w:before="220"/>
        <w:ind w:firstLine="540"/>
        <w:jc w:val="both"/>
        <w:rPr>
          <w:lang w:val="en-US"/>
        </w:rPr>
      </w:pPr>
      <w:r w:rsidRPr="008F57A8">
        <w:rPr>
          <w:lang w:val="en-US"/>
        </w:rPr>
        <w:t>7. Materials on seismic stratigraphy. A.E. Schlesinger. Regional seismic stratigraphy, M.:  Scientific World, 1998.  The work was carried out in the GIN RAS and at the GEON State Center.</w:t>
      </w:r>
    </w:p>
    <w:p w:rsidR="00FE726A" w:rsidRPr="008F57A8" w:rsidRDefault="008F57A8">
      <w:pPr>
        <w:pStyle w:val="ConsPlusNormal"/>
        <w:spacing w:before="220"/>
        <w:ind w:firstLine="540"/>
        <w:jc w:val="both"/>
        <w:rPr>
          <w:lang w:val="en-US"/>
        </w:rPr>
      </w:pPr>
      <w:r w:rsidRPr="008F57A8">
        <w:rPr>
          <w:lang w:val="en-US"/>
        </w:rPr>
        <w:t xml:space="preserve">8. Materials on seismic tomography of the Earth's crust, lithosphere and mantle.  Magazines </w:t>
      </w:r>
      <w:proofErr w:type="spellStart"/>
      <w:r w:rsidRPr="008F57A8">
        <w:rPr>
          <w:lang w:val="en-US"/>
        </w:rPr>
        <w:t>Geotectonica</w:t>
      </w:r>
      <w:proofErr w:type="spellEnd"/>
      <w:r w:rsidRPr="008F57A8">
        <w:rPr>
          <w:lang w:val="en-US"/>
        </w:rPr>
        <w:t xml:space="preserve"> N 4, 1997 and </w:t>
      </w:r>
      <w:proofErr w:type="spellStart"/>
      <w:r w:rsidRPr="008F57A8">
        <w:rPr>
          <w:lang w:val="en-US"/>
        </w:rPr>
        <w:t>Geotectonica</w:t>
      </w:r>
      <w:proofErr w:type="spellEnd"/>
      <w:r w:rsidRPr="008F57A8">
        <w:rPr>
          <w:lang w:val="en-US"/>
        </w:rPr>
        <w:t xml:space="preserve"> N 1, 1998, p. 5.</w:t>
      </w:r>
    </w:p>
    <w:p w:rsidR="00FE726A" w:rsidRPr="008F57A8" w:rsidRDefault="00401A4E">
      <w:pPr>
        <w:pStyle w:val="ConsPlusNormal"/>
        <w:ind w:firstLine="540"/>
        <w:jc w:val="both"/>
        <w:rPr>
          <w:lang w:val="en-US"/>
        </w:rPr>
      </w:pPr>
    </w:p>
    <w:p w:rsidR="00FE726A" w:rsidRPr="008F57A8" w:rsidRDefault="008F57A8">
      <w:pPr>
        <w:pStyle w:val="ConsPlusNormal"/>
        <w:jc w:val="right"/>
        <w:rPr>
          <w:lang w:val="en-US"/>
        </w:rPr>
      </w:pPr>
      <w:r w:rsidRPr="008F57A8">
        <w:rPr>
          <w:lang w:val="en-US"/>
        </w:rPr>
        <w:t>Director of Research and Development Center for Nuclear Radiation Safety</w:t>
      </w:r>
    </w:p>
    <w:p w:rsidR="00FE726A" w:rsidRPr="00493965" w:rsidRDefault="008F57A8">
      <w:pPr>
        <w:pStyle w:val="ConsPlusNormal"/>
        <w:jc w:val="right"/>
      </w:pPr>
      <w:r w:rsidRPr="00493965">
        <w:t>B.G. Gordon</w:t>
      </w:r>
    </w:p>
    <w:p w:rsidR="00FE726A" w:rsidRPr="00493965" w:rsidRDefault="00401A4E">
      <w:pPr>
        <w:pStyle w:val="ConsPlusNormal"/>
        <w:ind w:firstLine="540"/>
        <w:jc w:val="both"/>
      </w:pPr>
    </w:p>
    <w:p w:rsidR="00FE726A" w:rsidRPr="00493965" w:rsidRDefault="00401A4E">
      <w:pPr>
        <w:pStyle w:val="ConsPlusNormal"/>
        <w:ind w:firstLine="540"/>
        <w:jc w:val="both"/>
      </w:pPr>
    </w:p>
    <w:p w:rsidR="00FE726A" w:rsidRPr="00493965" w:rsidRDefault="00401A4E">
      <w:pPr>
        <w:pStyle w:val="ConsPlusNormal"/>
        <w:pBdr>
          <w:top w:val="single" w:sz="6" w:space="0" w:color="auto"/>
        </w:pBdr>
        <w:spacing w:before="100" w:after="100"/>
        <w:jc w:val="both"/>
        <w:rPr>
          <w:sz w:val="2"/>
          <w:szCs w:val="2"/>
        </w:rPr>
      </w:pPr>
    </w:p>
    <w:p w:rsidR="005F3762" w:rsidRPr="00493965" w:rsidRDefault="00401A4E"/>
    <w:sectPr w:rsidR="005F3762" w:rsidRPr="00493965" w:rsidSect="0074535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F3653"/>
    <w:multiLevelType w:val="hybridMultilevel"/>
    <w:tmpl w:val="C864286E"/>
    <w:lvl w:ilvl="0" w:tplc="BC7A243A">
      <w:start w:val="1"/>
      <w:numFmt w:val="decimal"/>
      <w:lvlText w:val="%1."/>
      <w:lvlJc w:val="left"/>
      <w:pPr>
        <w:ind w:left="720" w:hanging="360"/>
      </w:pPr>
      <w:rPr>
        <w:rFonts w:hint="default"/>
      </w:rPr>
    </w:lvl>
    <w:lvl w:ilvl="1" w:tplc="37785346" w:tentative="1">
      <w:start w:val="1"/>
      <w:numFmt w:val="lowerLetter"/>
      <w:lvlText w:val="%2."/>
      <w:lvlJc w:val="left"/>
      <w:pPr>
        <w:ind w:left="1440" w:hanging="360"/>
      </w:pPr>
    </w:lvl>
    <w:lvl w:ilvl="2" w:tplc="1EAAC50E" w:tentative="1">
      <w:start w:val="1"/>
      <w:numFmt w:val="lowerRoman"/>
      <w:lvlText w:val="%3."/>
      <w:lvlJc w:val="right"/>
      <w:pPr>
        <w:ind w:left="2160" w:hanging="180"/>
      </w:pPr>
    </w:lvl>
    <w:lvl w:ilvl="3" w:tplc="41B07A84" w:tentative="1">
      <w:start w:val="1"/>
      <w:numFmt w:val="decimal"/>
      <w:lvlText w:val="%4."/>
      <w:lvlJc w:val="left"/>
      <w:pPr>
        <w:ind w:left="2880" w:hanging="360"/>
      </w:pPr>
    </w:lvl>
    <w:lvl w:ilvl="4" w:tplc="BFEE8D96" w:tentative="1">
      <w:start w:val="1"/>
      <w:numFmt w:val="lowerLetter"/>
      <w:lvlText w:val="%5."/>
      <w:lvlJc w:val="left"/>
      <w:pPr>
        <w:ind w:left="3600" w:hanging="360"/>
      </w:pPr>
    </w:lvl>
    <w:lvl w:ilvl="5" w:tplc="4ED4B34C" w:tentative="1">
      <w:start w:val="1"/>
      <w:numFmt w:val="lowerRoman"/>
      <w:lvlText w:val="%6."/>
      <w:lvlJc w:val="right"/>
      <w:pPr>
        <w:ind w:left="4320" w:hanging="180"/>
      </w:pPr>
    </w:lvl>
    <w:lvl w:ilvl="6" w:tplc="06E4A0A8" w:tentative="1">
      <w:start w:val="1"/>
      <w:numFmt w:val="decimal"/>
      <w:lvlText w:val="%7."/>
      <w:lvlJc w:val="left"/>
      <w:pPr>
        <w:ind w:left="5040" w:hanging="360"/>
      </w:pPr>
    </w:lvl>
    <w:lvl w:ilvl="7" w:tplc="D3646184" w:tentative="1">
      <w:start w:val="1"/>
      <w:numFmt w:val="lowerLetter"/>
      <w:lvlText w:val="%8."/>
      <w:lvlJc w:val="left"/>
      <w:pPr>
        <w:ind w:left="5760" w:hanging="360"/>
      </w:pPr>
    </w:lvl>
    <w:lvl w:ilvl="8" w:tplc="9CFC092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ED"/>
    <w:rsid w:val="00401A4E"/>
    <w:rsid w:val="008F57A8"/>
    <w:rsid w:val="00BE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26A"/>
    <w:pPr>
      <w:widowControl w:val="0"/>
      <w:autoSpaceDE w:val="0"/>
      <w:autoSpaceDN w:val="0"/>
    </w:pPr>
    <w:rPr>
      <w:rFonts w:eastAsia="Times New Roman" w:cs="Calibri"/>
      <w:sz w:val="22"/>
    </w:rPr>
  </w:style>
  <w:style w:type="paragraph" w:customStyle="1" w:styleId="ConsPlusNonformat">
    <w:name w:val="ConsPlusNonformat"/>
    <w:rsid w:val="00FE726A"/>
    <w:pPr>
      <w:widowControl w:val="0"/>
      <w:autoSpaceDE w:val="0"/>
      <w:autoSpaceDN w:val="0"/>
    </w:pPr>
    <w:rPr>
      <w:rFonts w:ascii="Courier New" w:eastAsia="Times New Roman" w:hAnsi="Courier New" w:cs="Courier New"/>
    </w:rPr>
  </w:style>
  <w:style w:type="paragraph" w:customStyle="1" w:styleId="ConsPlusTitle">
    <w:name w:val="ConsPlusTitle"/>
    <w:rsid w:val="00FE726A"/>
    <w:pPr>
      <w:widowControl w:val="0"/>
      <w:autoSpaceDE w:val="0"/>
      <w:autoSpaceDN w:val="0"/>
    </w:pPr>
    <w:rPr>
      <w:rFonts w:eastAsia="Times New Roman" w:cs="Calibri"/>
      <w:b/>
      <w:sz w:val="22"/>
    </w:rPr>
  </w:style>
  <w:style w:type="paragraph" w:customStyle="1" w:styleId="ConsPlusCell">
    <w:name w:val="ConsPlusCell"/>
    <w:rsid w:val="00FE726A"/>
    <w:pPr>
      <w:widowControl w:val="0"/>
      <w:autoSpaceDE w:val="0"/>
      <w:autoSpaceDN w:val="0"/>
    </w:pPr>
    <w:rPr>
      <w:rFonts w:ascii="Courier New" w:eastAsia="Times New Roman" w:hAnsi="Courier New" w:cs="Courier New"/>
    </w:rPr>
  </w:style>
  <w:style w:type="paragraph" w:customStyle="1" w:styleId="ConsPlusDocList">
    <w:name w:val="ConsPlusDocList"/>
    <w:rsid w:val="00FE726A"/>
    <w:pPr>
      <w:widowControl w:val="0"/>
      <w:autoSpaceDE w:val="0"/>
      <w:autoSpaceDN w:val="0"/>
    </w:pPr>
    <w:rPr>
      <w:rFonts w:eastAsia="Times New Roman" w:cs="Calibri"/>
      <w:sz w:val="22"/>
    </w:rPr>
  </w:style>
  <w:style w:type="paragraph" w:customStyle="1" w:styleId="ConsPlusTitlePage">
    <w:name w:val="ConsPlusTitlePage"/>
    <w:rsid w:val="00FE726A"/>
    <w:pPr>
      <w:widowControl w:val="0"/>
      <w:autoSpaceDE w:val="0"/>
      <w:autoSpaceDN w:val="0"/>
    </w:pPr>
    <w:rPr>
      <w:rFonts w:ascii="Tahoma" w:eastAsia="Times New Roman" w:hAnsi="Tahoma" w:cs="Tahoma"/>
    </w:rPr>
  </w:style>
  <w:style w:type="paragraph" w:customStyle="1" w:styleId="ConsPlusJurTerm">
    <w:name w:val="ConsPlusJurTerm"/>
    <w:rsid w:val="00FE726A"/>
    <w:pPr>
      <w:widowControl w:val="0"/>
      <w:autoSpaceDE w:val="0"/>
      <w:autoSpaceDN w:val="0"/>
    </w:pPr>
    <w:rPr>
      <w:rFonts w:ascii="Tahoma" w:eastAsia="Times New Roman" w:hAnsi="Tahoma" w:cs="Tahoma"/>
      <w:sz w:val="26"/>
    </w:rPr>
  </w:style>
  <w:style w:type="paragraph" w:customStyle="1" w:styleId="ConsPlusTextList">
    <w:name w:val="ConsPlusTextList"/>
    <w:rsid w:val="00FE726A"/>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F42EAF"/>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F42EAF"/>
    <w:rPr>
      <w:rFonts w:ascii="Tahoma" w:hAnsi="Tahoma" w:cs="Tahoma"/>
      <w:sz w:val="16"/>
      <w:szCs w:val="16"/>
      <w:lang w:eastAsia="en-US"/>
    </w:rPr>
  </w:style>
  <w:style w:type="table" w:styleId="a5">
    <w:name w:val="Table Grid"/>
    <w:basedOn w:val="a1"/>
    <w:uiPriority w:val="59"/>
    <w:rsid w:val="003B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E94BBD"/>
    <w:rPr>
      <w:color w:val="808080"/>
    </w:rPr>
  </w:style>
  <w:style w:type="paragraph" w:styleId="a7">
    <w:name w:val="endnote text"/>
    <w:basedOn w:val="a"/>
    <w:link w:val="a8"/>
    <w:uiPriority w:val="99"/>
    <w:semiHidden/>
    <w:unhideWhenUsed/>
    <w:rsid w:val="00D1069C"/>
    <w:pPr>
      <w:spacing w:after="0" w:line="240" w:lineRule="auto"/>
    </w:pPr>
    <w:rPr>
      <w:sz w:val="20"/>
      <w:szCs w:val="20"/>
    </w:rPr>
  </w:style>
  <w:style w:type="character" w:customStyle="1" w:styleId="a8">
    <w:name w:val="Текст концевой сноски Знак"/>
    <w:basedOn w:val="a0"/>
    <w:link w:val="a7"/>
    <w:uiPriority w:val="99"/>
    <w:semiHidden/>
    <w:rsid w:val="00D1069C"/>
    <w:rPr>
      <w:lang w:eastAsia="en-US"/>
    </w:rPr>
  </w:style>
  <w:style w:type="character" w:styleId="a9">
    <w:name w:val="endnote reference"/>
    <w:basedOn w:val="a0"/>
    <w:uiPriority w:val="99"/>
    <w:semiHidden/>
    <w:unhideWhenUsed/>
    <w:rsid w:val="00D1069C"/>
    <w:rPr>
      <w:vertAlign w:val="superscript"/>
    </w:rPr>
  </w:style>
  <w:style w:type="paragraph" w:styleId="aa">
    <w:name w:val="List Paragraph"/>
    <w:basedOn w:val="a"/>
    <w:uiPriority w:val="34"/>
    <w:qFormat/>
    <w:rsid w:val="000E7D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26A"/>
    <w:pPr>
      <w:widowControl w:val="0"/>
      <w:autoSpaceDE w:val="0"/>
      <w:autoSpaceDN w:val="0"/>
    </w:pPr>
    <w:rPr>
      <w:rFonts w:eastAsia="Times New Roman" w:cs="Calibri"/>
      <w:sz w:val="22"/>
    </w:rPr>
  </w:style>
  <w:style w:type="paragraph" w:customStyle="1" w:styleId="ConsPlusNonformat">
    <w:name w:val="ConsPlusNonformat"/>
    <w:rsid w:val="00FE726A"/>
    <w:pPr>
      <w:widowControl w:val="0"/>
      <w:autoSpaceDE w:val="0"/>
      <w:autoSpaceDN w:val="0"/>
    </w:pPr>
    <w:rPr>
      <w:rFonts w:ascii="Courier New" w:eastAsia="Times New Roman" w:hAnsi="Courier New" w:cs="Courier New"/>
    </w:rPr>
  </w:style>
  <w:style w:type="paragraph" w:customStyle="1" w:styleId="ConsPlusTitle">
    <w:name w:val="ConsPlusTitle"/>
    <w:rsid w:val="00FE726A"/>
    <w:pPr>
      <w:widowControl w:val="0"/>
      <w:autoSpaceDE w:val="0"/>
      <w:autoSpaceDN w:val="0"/>
    </w:pPr>
    <w:rPr>
      <w:rFonts w:eastAsia="Times New Roman" w:cs="Calibri"/>
      <w:b/>
      <w:sz w:val="22"/>
    </w:rPr>
  </w:style>
  <w:style w:type="paragraph" w:customStyle="1" w:styleId="ConsPlusCell">
    <w:name w:val="ConsPlusCell"/>
    <w:rsid w:val="00FE726A"/>
    <w:pPr>
      <w:widowControl w:val="0"/>
      <w:autoSpaceDE w:val="0"/>
      <w:autoSpaceDN w:val="0"/>
    </w:pPr>
    <w:rPr>
      <w:rFonts w:ascii="Courier New" w:eastAsia="Times New Roman" w:hAnsi="Courier New" w:cs="Courier New"/>
    </w:rPr>
  </w:style>
  <w:style w:type="paragraph" w:customStyle="1" w:styleId="ConsPlusDocList">
    <w:name w:val="ConsPlusDocList"/>
    <w:rsid w:val="00FE726A"/>
    <w:pPr>
      <w:widowControl w:val="0"/>
      <w:autoSpaceDE w:val="0"/>
      <w:autoSpaceDN w:val="0"/>
    </w:pPr>
    <w:rPr>
      <w:rFonts w:eastAsia="Times New Roman" w:cs="Calibri"/>
      <w:sz w:val="22"/>
    </w:rPr>
  </w:style>
  <w:style w:type="paragraph" w:customStyle="1" w:styleId="ConsPlusTitlePage">
    <w:name w:val="ConsPlusTitlePage"/>
    <w:rsid w:val="00FE726A"/>
    <w:pPr>
      <w:widowControl w:val="0"/>
      <w:autoSpaceDE w:val="0"/>
      <w:autoSpaceDN w:val="0"/>
    </w:pPr>
    <w:rPr>
      <w:rFonts w:ascii="Tahoma" w:eastAsia="Times New Roman" w:hAnsi="Tahoma" w:cs="Tahoma"/>
    </w:rPr>
  </w:style>
  <w:style w:type="paragraph" w:customStyle="1" w:styleId="ConsPlusJurTerm">
    <w:name w:val="ConsPlusJurTerm"/>
    <w:rsid w:val="00FE726A"/>
    <w:pPr>
      <w:widowControl w:val="0"/>
      <w:autoSpaceDE w:val="0"/>
      <w:autoSpaceDN w:val="0"/>
    </w:pPr>
    <w:rPr>
      <w:rFonts w:ascii="Tahoma" w:eastAsia="Times New Roman" w:hAnsi="Tahoma" w:cs="Tahoma"/>
      <w:sz w:val="26"/>
    </w:rPr>
  </w:style>
  <w:style w:type="paragraph" w:customStyle="1" w:styleId="ConsPlusTextList">
    <w:name w:val="ConsPlusTextList"/>
    <w:rsid w:val="00FE726A"/>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F42EAF"/>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F42EAF"/>
    <w:rPr>
      <w:rFonts w:ascii="Tahoma" w:hAnsi="Tahoma" w:cs="Tahoma"/>
      <w:sz w:val="16"/>
      <w:szCs w:val="16"/>
      <w:lang w:eastAsia="en-US"/>
    </w:rPr>
  </w:style>
  <w:style w:type="table" w:styleId="a5">
    <w:name w:val="Table Grid"/>
    <w:basedOn w:val="a1"/>
    <w:uiPriority w:val="59"/>
    <w:rsid w:val="003B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E94BBD"/>
    <w:rPr>
      <w:color w:val="808080"/>
    </w:rPr>
  </w:style>
  <w:style w:type="paragraph" w:styleId="a7">
    <w:name w:val="endnote text"/>
    <w:basedOn w:val="a"/>
    <w:link w:val="a8"/>
    <w:uiPriority w:val="99"/>
    <w:semiHidden/>
    <w:unhideWhenUsed/>
    <w:rsid w:val="00D1069C"/>
    <w:pPr>
      <w:spacing w:after="0" w:line="240" w:lineRule="auto"/>
    </w:pPr>
    <w:rPr>
      <w:sz w:val="20"/>
      <w:szCs w:val="20"/>
    </w:rPr>
  </w:style>
  <w:style w:type="character" w:customStyle="1" w:styleId="a8">
    <w:name w:val="Текст концевой сноски Знак"/>
    <w:basedOn w:val="a0"/>
    <w:link w:val="a7"/>
    <w:uiPriority w:val="99"/>
    <w:semiHidden/>
    <w:rsid w:val="00D1069C"/>
    <w:rPr>
      <w:lang w:eastAsia="en-US"/>
    </w:rPr>
  </w:style>
  <w:style w:type="character" w:styleId="a9">
    <w:name w:val="endnote reference"/>
    <w:basedOn w:val="a0"/>
    <w:uiPriority w:val="99"/>
    <w:semiHidden/>
    <w:unhideWhenUsed/>
    <w:rsid w:val="00D1069C"/>
    <w:rPr>
      <w:vertAlign w:val="superscript"/>
    </w:rPr>
  </w:style>
  <w:style w:type="paragraph" w:styleId="aa">
    <w:name w:val="List Paragraph"/>
    <w:basedOn w:val="a"/>
    <w:uiPriority w:val="34"/>
    <w:qFormat/>
    <w:rsid w:val="000E7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894C0-1F6A-46D4-BA77-DA259598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Pages>
  <Words>13309</Words>
  <Characters>75866</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UserRTN</cp:lastModifiedBy>
  <cp:revision>86</cp:revision>
  <dcterms:created xsi:type="dcterms:W3CDTF">2020-09-04T07:41:00Z</dcterms:created>
  <dcterms:modified xsi:type="dcterms:W3CDTF">2021-01-13T09:14:00Z</dcterms:modified>
</cp:coreProperties>
</file>