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FFC" w:rsidRPr="00FB6FFC" w:rsidRDefault="00FB6FFC">
      <w:pPr>
        <w:pStyle w:val="ConsPlusNormal"/>
        <w:jc w:val="both"/>
        <w:outlineLvl w:val="0"/>
      </w:pPr>
    </w:p>
    <w:p w:rsidR="00FB6FFC" w:rsidRPr="00874E68" w:rsidRDefault="00874E68" w:rsidP="0065389F">
      <w:pPr>
        <w:pStyle w:val="ConsPlusNormal"/>
        <w:jc w:val="right"/>
        <w:outlineLvl w:val="0"/>
        <w:rPr>
          <w:lang w:val="en-GB"/>
        </w:rPr>
      </w:pPr>
      <w:r w:rsidRPr="00874E68">
        <w:rPr>
          <w:lang w:val="en-GB"/>
        </w:rPr>
        <w:t xml:space="preserve">Approved by the </w:t>
      </w:r>
      <w:r w:rsidRPr="00874E68">
        <w:rPr>
          <w:lang w:val="en-GB"/>
        </w:rPr>
        <w:br/>
        <w:t xml:space="preserve">Ordinance of Gosatomnadzor of Russia </w:t>
      </w:r>
      <w:r w:rsidRPr="00874E68">
        <w:rPr>
          <w:lang w:val="en-GB"/>
        </w:rPr>
        <w:br/>
        <w:t>dated December, 17, 2001 No. 14</w:t>
      </w:r>
    </w:p>
    <w:p w:rsidR="00FB6FFC" w:rsidRPr="00874E68" w:rsidRDefault="00FB6FFC">
      <w:pPr>
        <w:pStyle w:val="ConsPlusNormal"/>
        <w:jc w:val="right"/>
        <w:rPr>
          <w:lang w:val="en-GB"/>
        </w:rPr>
      </w:pPr>
    </w:p>
    <w:p w:rsidR="00C317E5" w:rsidRPr="00FB775C" w:rsidRDefault="00C317E5" w:rsidP="00C317E5">
      <w:pPr>
        <w:pStyle w:val="ConsPlusTitle"/>
        <w:jc w:val="center"/>
        <w:rPr>
          <w:lang w:val="en-US"/>
        </w:rPr>
      </w:pPr>
      <w:r>
        <w:rPr>
          <w:lang w:val="en-US"/>
        </w:rPr>
        <w:t>SAFETY GUIDE IN THE USE OF ATOMIC ENERGY</w:t>
      </w:r>
    </w:p>
    <w:p w:rsidR="00FB6FFC" w:rsidRPr="00874E68" w:rsidRDefault="00C317E5" w:rsidP="00C317E5">
      <w:pPr>
        <w:pStyle w:val="ConsPlusTitle"/>
        <w:jc w:val="center"/>
        <w:rPr>
          <w:lang w:val="en-GB"/>
        </w:rPr>
      </w:pPr>
      <w:bookmarkStart w:id="0" w:name="_GoBack"/>
      <w:bookmarkEnd w:id="0"/>
      <w:r w:rsidRPr="00874E68">
        <w:rPr>
          <w:lang w:val="en-GB"/>
        </w:rPr>
        <w:t>"</w:t>
      </w:r>
      <w:r>
        <w:rPr>
          <w:lang w:val="en-GB"/>
        </w:rPr>
        <w:t>PROCEDURE</w:t>
      </w:r>
      <w:r w:rsidR="00874E68" w:rsidRPr="00874E68">
        <w:rPr>
          <w:lang w:val="en-GB"/>
        </w:rPr>
        <w:t xml:space="preserve"> OF NEUTRON CONTROL ON THE OUTER SURFACE OF WATER-COOLED WATER-MODERATED POWER REACTORS OF NPP</w:t>
      </w:r>
      <w:r w:rsidRPr="00874E68">
        <w:rPr>
          <w:lang w:val="en-GB"/>
        </w:rPr>
        <w:t>"</w:t>
      </w:r>
    </w:p>
    <w:p w:rsidR="00FB6FFC" w:rsidRPr="00874E68" w:rsidRDefault="00C317E5">
      <w:pPr>
        <w:pStyle w:val="ConsPlusTitle"/>
        <w:jc w:val="center"/>
        <w:rPr>
          <w:lang w:val="en-GB"/>
        </w:rPr>
      </w:pPr>
      <w:r>
        <w:rPr>
          <w:lang w:val="en-GB"/>
        </w:rPr>
        <w:t>(</w:t>
      </w:r>
      <w:r w:rsidR="00874E68" w:rsidRPr="00874E68">
        <w:rPr>
          <w:lang w:val="en-GB"/>
        </w:rPr>
        <w:t>RB-018-01</w:t>
      </w:r>
      <w:r>
        <w:rPr>
          <w:lang w:val="en-GB"/>
        </w:rPr>
        <w:t>)</w:t>
      </w:r>
    </w:p>
    <w:p w:rsidR="00FB6FFC" w:rsidRPr="00874E68" w:rsidRDefault="00FB6FFC">
      <w:pPr>
        <w:pStyle w:val="ConsPlusNormal"/>
        <w:jc w:val="right"/>
        <w:rPr>
          <w:lang w:val="en-GB"/>
        </w:rPr>
      </w:pPr>
    </w:p>
    <w:p w:rsidR="00FB6FFC" w:rsidRPr="00874E68" w:rsidRDefault="00874E68">
      <w:pPr>
        <w:pStyle w:val="ConsPlusNormal"/>
        <w:jc w:val="right"/>
        <w:rPr>
          <w:lang w:val="en-GB"/>
        </w:rPr>
      </w:pPr>
      <w:r w:rsidRPr="00874E68">
        <w:rPr>
          <w:lang w:val="en-GB"/>
        </w:rPr>
        <w:t>PUT INTO EFFECT</w:t>
      </w:r>
    </w:p>
    <w:p w:rsidR="00FB6FFC" w:rsidRPr="00874E68" w:rsidRDefault="00874E68">
      <w:pPr>
        <w:pStyle w:val="ConsPlusNormal"/>
        <w:jc w:val="right"/>
        <w:rPr>
          <w:lang w:val="en-GB"/>
        </w:rPr>
      </w:pPr>
      <w:proofErr w:type="gramStart"/>
      <w:r w:rsidRPr="00874E68">
        <w:rPr>
          <w:lang w:val="en-GB"/>
        </w:rPr>
        <w:t>from</w:t>
      </w:r>
      <w:proofErr w:type="gramEnd"/>
      <w:r w:rsidRPr="00874E68">
        <w:rPr>
          <w:lang w:val="en-GB"/>
        </w:rPr>
        <w:t xml:space="preserve"> March 1, 2002</w:t>
      </w:r>
    </w:p>
    <w:p w:rsidR="00FB6FFC" w:rsidRPr="00874E68" w:rsidRDefault="00FB6FFC">
      <w:pPr>
        <w:pStyle w:val="ConsPlusNormal"/>
        <w:ind w:firstLine="540"/>
        <w:jc w:val="both"/>
        <w:rPr>
          <w:lang w:val="en-GB"/>
        </w:rPr>
      </w:pPr>
    </w:p>
    <w:p w:rsidR="00FB6FFC" w:rsidRPr="00874E68" w:rsidRDefault="00874E68">
      <w:pPr>
        <w:pStyle w:val="ConsPlusNormal"/>
        <w:ind w:firstLine="540"/>
        <w:jc w:val="both"/>
        <w:rPr>
          <w:lang w:val="en-GB"/>
        </w:rPr>
      </w:pPr>
      <w:r w:rsidRPr="00874E68">
        <w:rPr>
          <w:lang w:val="en-GB"/>
        </w:rPr>
        <w:t>The Safety Guide "</w:t>
      </w:r>
      <w:r w:rsidR="00C317E5">
        <w:rPr>
          <w:lang w:val="en-US"/>
        </w:rPr>
        <w:t>Procedure</w:t>
      </w:r>
      <w:r w:rsidRPr="00874E68">
        <w:rPr>
          <w:lang w:val="en-GB"/>
        </w:rPr>
        <w:t xml:space="preserve"> of neutron control on the outer surface of the pressure vessels of pressurized water reactors of NPP" </w:t>
      </w:r>
      <w:proofErr w:type="gramStart"/>
      <w:r w:rsidR="00857EF2">
        <w:rPr>
          <w:lang w:val="en-US"/>
        </w:rPr>
        <w:t>is</w:t>
      </w:r>
      <w:r w:rsidR="00857EF2" w:rsidRPr="00857EF2">
        <w:rPr>
          <w:lang w:val="en-US"/>
        </w:rPr>
        <w:t xml:space="preserve"> </w:t>
      </w:r>
      <w:r w:rsidRPr="00874E68">
        <w:rPr>
          <w:lang w:val="en-GB"/>
        </w:rPr>
        <w:t xml:space="preserve"> designed</w:t>
      </w:r>
      <w:proofErr w:type="gramEnd"/>
      <w:r w:rsidRPr="00874E68">
        <w:rPr>
          <w:lang w:val="en-GB"/>
        </w:rPr>
        <w:t xml:space="preserve"> for experimental verification of the calculation methods used for determining the predictive data on </w:t>
      </w:r>
      <w:proofErr w:type="spellStart"/>
      <w:r w:rsidRPr="00874E68">
        <w:rPr>
          <w:lang w:val="en-GB"/>
        </w:rPr>
        <w:t>fluence</w:t>
      </w:r>
      <w:proofErr w:type="spellEnd"/>
      <w:r w:rsidRPr="00874E68">
        <w:rPr>
          <w:lang w:val="en-GB"/>
        </w:rPr>
        <w:t xml:space="preserve"> of fast neutrons at the critical points of the pressure vessels of water cooled water moderated power reactors, and may be used for justification of radiation load of the VVER reactor pressure vessel for validity test of the declared life.</w:t>
      </w:r>
    </w:p>
    <w:p w:rsidR="00FB6FFC" w:rsidRPr="00874E68" w:rsidRDefault="00874E68">
      <w:pPr>
        <w:pStyle w:val="ConsPlusNormal"/>
        <w:spacing w:before="220"/>
        <w:ind w:firstLine="540"/>
        <w:jc w:val="both"/>
        <w:rPr>
          <w:lang w:val="en-GB"/>
        </w:rPr>
      </w:pPr>
      <w:r w:rsidRPr="00874E68">
        <w:rPr>
          <w:lang w:val="en-GB"/>
        </w:rPr>
        <w:t>Th</w:t>
      </w:r>
      <w:r w:rsidR="00857EF2">
        <w:rPr>
          <w:lang w:val="en-GB"/>
        </w:rPr>
        <w:t>i</w:t>
      </w:r>
      <w:r w:rsidRPr="00874E68">
        <w:rPr>
          <w:lang w:val="en-GB"/>
        </w:rPr>
        <w:t>s Safety Guide ha</w:t>
      </w:r>
      <w:r w:rsidR="00857EF2">
        <w:rPr>
          <w:lang w:val="en-GB"/>
        </w:rPr>
        <w:t>s</w:t>
      </w:r>
      <w:r w:rsidRPr="00874E68">
        <w:rPr>
          <w:lang w:val="en-GB"/>
        </w:rPr>
        <w:t xml:space="preserve"> been developed for implementing the requirements of the norms of strength calculation of equipment and piping of nuclear power generating facilities (PNAE G-7-002-86), Rules for design and safe operation of equipment and piping of nuclear power generating facilities (PNAE G-7-008-89).</w:t>
      </w:r>
    </w:p>
    <w:p w:rsidR="00FB6FFC" w:rsidRPr="00874E68" w:rsidRDefault="00874E68">
      <w:pPr>
        <w:pStyle w:val="ConsPlusNormal"/>
        <w:spacing w:before="220"/>
        <w:ind w:firstLine="540"/>
        <w:jc w:val="both"/>
        <w:rPr>
          <w:lang w:val="en-GB"/>
        </w:rPr>
      </w:pPr>
      <w:r w:rsidRPr="00874E68">
        <w:rPr>
          <w:lang w:val="en-GB"/>
        </w:rPr>
        <w:t>The document is issued for the first time.</w:t>
      </w:r>
    </w:p>
    <w:p w:rsidR="00FB6FFC" w:rsidRPr="00874E68" w:rsidRDefault="00874E68">
      <w:pPr>
        <w:pStyle w:val="ConsPlusNormal"/>
        <w:spacing w:before="220"/>
        <w:ind w:firstLine="540"/>
        <w:jc w:val="both"/>
        <w:rPr>
          <w:lang w:val="en-GB"/>
        </w:rPr>
      </w:pPr>
      <w:r w:rsidRPr="00874E68">
        <w:rPr>
          <w:lang w:val="en-GB"/>
        </w:rPr>
        <w:t xml:space="preserve">The document has been developed by the specialists of the SEC NRS of </w:t>
      </w:r>
      <w:proofErr w:type="spellStart"/>
      <w:r w:rsidRPr="00874E68">
        <w:rPr>
          <w:lang w:val="en-GB"/>
        </w:rPr>
        <w:t>Gosatomnadzor</w:t>
      </w:r>
      <w:proofErr w:type="spellEnd"/>
      <w:r w:rsidRPr="00874E68">
        <w:rPr>
          <w:lang w:val="en-GB"/>
        </w:rPr>
        <w:t xml:space="preserve"> of Russia viz. G.I. </w:t>
      </w:r>
      <w:proofErr w:type="spellStart"/>
      <w:r w:rsidRPr="00874E68">
        <w:rPr>
          <w:lang w:val="en-GB"/>
        </w:rPr>
        <w:t>Borodkin</w:t>
      </w:r>
      <w:proofErr w:type="spellEnd"/>
      <w:r w:rsidRPr="00874E68">
        <w:rPr>
          <w:lang w:val="en-GB"/>
        </w:rPr>
        <w:t xml:space="preserve">, N.N. </w:t>
      </w:r>
      <w:proofErr w:type="spellStart"/>
      <w:r w:rsidRPr="00874E68">
        <w:rPr>
          <w:lang w:val="en-GB"/>
        </w:rPr>
        <w:t>Khrennikov</w:t>
      </w:r>
      <w:proofErr w:type="spellEnd"/>
      <w:r w:rsidRPr="00874E68">
        <w:rPr>
          <w:lang w:val="en-GB"/>
        </w:rPr>
        <w:t xml:space="preserve">, </w:t>
      </w:r>
      <w:proofErr w:type="spellStart"/>
      <w:r w:rsidRPr="00874E68">
        <w:rPr>
          <w:lang w:val="en-GB"/>
        </w:rPr>
        <w:t>A.Yu</w:t>
      </w:r>
      <w:proofErr w:type="spellEnd"/>
      <w:r w:rsidRPr="00874E68">
        <w:rPr>
          <w:lang w:val="en-GB"/>
        </w:rPr>
        <w:t xml:space="preserve">. </w:t>
      </w:r>
      <w:proofErr w:type="spellStart"/>
      <w:r w:rsidRPr="00874E68">
        <w:rPr>
          <w:lang w:val="en-GB"/>
        </w:rPr>
        <w:t>Stolbunov</w:t>
      </w:r>
      <w:proofErr w:type="spellEnd"/>
      <w:r w:rsidRPr="00874E68">
        <w:rPr>
          <w:lang w:val="en-GB"/>
        </w:rPr>
        <w:t xml:space="preserve">, L.E. </w:t>
      </w:r>
      <w:proofErr w:type="spellStart"/>
      <w:r w:rsidRPr="00874E68">
        <w:rPr>
          <w:lang w:val="en-GB"/>
        </w:rPr>
        <w:t>Fedina</w:t>
      </w:r>
      <w:proofErr w:type="spellEnd"/>
      <w:r w:rsidRPr="00874E68">
        <w:rPr>
          <w:lang w:val="en-GB"/>
        </w:rPr>
        <w:t xml:space="preserve"> in consultation with E.I. </w:t>
      </w:r>
      <w:proofErr w:type="spellStart"/>
      <w:r w:rsidRPr="00874E68">
        <w:rPr>
          <w:lang w:val="en-GB"/>
        </w:rPr>
        <w:t>Grigorieva</w:t>
      </w:r>
      <w:proofErr w:type="spellEnd"/>
      <w:r w:rsidRPr="00874E68">
        <w:rPr>
          <w:lang w:val="en-GB"/>
        </w:rPr>
        <w:t xml:space="preserve">, specialist of </w:t>
      </w:r>
      <w:proofErr w:type="spellStart"/>
      <w:r w:rsidRPr="00874E68">
        <w:rPr>
          <w:lang w:val="en-GB"/>
        </w:rPr>
        <w:t>TsMII</w:t>
      </w:r>
      <w:proofErr w:type="spellEnd"/>
      <w:r w:rsidRPr="00874E68">
        <w:rPr>
          <w:lang w:val="en-GB"/>
        </w:rPr>
        <w:t xml:space="preserve"> GNMC VNIIFTRI and V.S. </w:t>
      </w:r>
      <w:proofErr w:type="spellStart"/>
      <w:r w:rsidRPr="00874E68">
        <w:rPr>
          <w:lang w:val="en-GB"/>
        </w:rPr>
        <w:t>Troshina</w:t>
      </w:r>
      <w:proofErr w:type="spellEnd"/>
      <w:r w:rsidRPr="00874E68">
        <w:rPr>
          <w:lang w:val="en-GB"/>
        </w:rPr>
        <w:t xml:space="preserve">, Professor of </w:t>
      </w:r>
      <w:proofErr w:type="spellStart"/>
      <w:r w:rsidRPr="00874E68">
        <w:rPr>
          <w:lang w:val="en-GB"/>
        </w:rPr>
        <w:t>MEPhI</w:t>
      </w:r>
      <w:proofErr w:type="spellEnd"/>
      <w:r w:rsidRPr="00874E68">
        <w:rPr>
          <w:lang w:val="en-GB"/>
        </w:rPr>
        <w:t>.</w:t>
      </w:r>
    </w:p>
    <w:p w:rsidR="00FB6FFC" w:rsidRPr="00874E68" w:rsidRDefault="00FB6FFC">
      <w:pPr>
        <w:pStyle w:val="ConsPlusNormal"/>
        <w:ind w:firstLine="540"/>
        <w:jc w:val="both"/>
        <w:rPr>
          <w:lang w:val="en-GB"/>
        </w:rPr>
      </w:pPr>
    </w:p>
    <w:p w:rsidR="00FB6FFC" w:rsidRPr="00874E68" w:rsidRDefault="00874E68">
      <w:pPr>
        <w:pStyle w:val="ConsPlusTitle"/>
        <w:ind w:firstLine="540"/>
        <w:jc w:val="both"/>
        <w:outlineLvl w:val="1"/>
        <w:rPr>
          <w:lang w:val="en-GB"/>
        </w:rPr>
      </w:pPr>
      <w:r w:rsidRPr="00874E68">
        <w:rPr>
          <w:lang w:val="en-GB"/>
        </w:rPr>
        <w:t>LIST OF ABBREVIATIONS AND BASIC NOTATIONS</w:t>
      </w:r>
    </w:p>
    <w:p w:rsidR="00FB6FFC" w:rsidRPr="00874E68" w:rsidRDefault="00FB6FFC">
      <w:pPr>
        <w:pStyle w:val="ConsPlusNormal"/>
        <w:jc w:val="center"/>
        <w:rPr>
          <w:lang w:val="en-GB"/>
        </w:rPr>
      </w:pPr>
    </w:p>
    <w:p w:rsidR="00FB6FFC" w:rsidRPr="00874E68" w:rsidRDefault="00874E68">
      <w:pPr>
        <w:pStyle w:val="ConsPlusNormal"/>
        <w:ind w:firstLine="540"/>
        <w:jc w:val="both"/>
        <w:rPr>
          <w:lang w:val="en-GB"/>
        </w:rPr>
      </w:pPr>
      <w:r w:rsidRPr="00874E68">
        <w:rPr>
          <w:lang w:val="en-GB"/>
        </w:rPr>
        <w:t>NPP – Nuclear Power Plant</w:t>
      </w:r>
    </w:p>
    <w:p w:rsidR="00FB6FFC" w:rsidRPr="00874E68" w:rsidRDefault="00874E68">
      <w:pPr>
        <w:pStyle w:val="ConsPlusNormal"/>
        <w:spacing w:before="220"/>
        <w:ind w:firstLine="540"/>
        <w:jc w:val="both"/>
        <w:rPr>
          <w:lang w:val="en-GB"/>
        </w:rPr>
      </w:pPr>
      <w:r w:rsidRPr="00874E68">
        <w:rPr>
          <w:lang w:val="en-GB"/>
        </w:rPr>
        <w:t>VVER – Water Cooled Water Moderated Power Reactor</w:t>
      </w:r>
    </w:p>
    <w:p w:rsidR="00FB6FFC" w:rsidRPr="00874E68" w:rsidRDefault="00874E68">
      <w:pPr>
        <w:pStyle w:val="ConsPlusNormal"/>
        <w:spacing w:before="220"/>
        <w:ind w:firstLine="540"/>
        <w:jc w:val="both"/>
        <w:rPr>
          <w:lang w:val="en-GB"/>
        </w:rPr>
      </w:pPr>
      <w:r w:rsidRPr="00874E68">
        <w:rPr>
          <w:lang w:val="en-GB"/>
        </w:rPr>
        <w:t>MP - Measuring Procedure</w:t>
      </w:r>
    </w:p>
    <w:p w:rsidR="00FB6FFC" w:rsidRPr="00874E68" w:rsidRDefault="00874E68">
      <w:pPr>
        <w:pStyle w:val="ConsPlusNormal"/>
        <w:spacing w:before="220"/>
        <w:ind w:firstLine="540"/>
        <w:jc w:val="both"/>
        <w:rPr>
          <w:lang w:val="en-GB"/>
        </w:rPr>
      </w:pPr>
      <w:r w:rsidRPr="00874E68">
        <w:rPr>
          <w:lang w:val="en-GB"/>
        </w:rPr>
        <w:t>NFD - Neutron Flux Density, neutrons</w:t>
      </w:r>
      <w:proofErr w:type="gramStart"/>
      <w:r w:rsidRPr="00874E68">
        <w:rPr>
          <w:lang w:val="en-GB"/>
        </w:rPr>
        <w:t>/(</w:t>
      </w:r>
      <w:proofErr w:type="gramEnd"/>
      <w:r w:rsidRPr="00874E68">
        <w:rPr>
          <w:lang w:val="en-GB"/>
        </w:rPr>
        <w:t>cm</w:t>
      </w:r>
      <w:r w:rsidRPr="00874E68">
        <w:rPr>
          <w:vertAlign w:val="superscript"/>
          <w:lang w:val="en-GB"/>
        </w:rPr>
        <w:t>2</w:t>
      </w:r>
      <w:r w:rsidRPr="00874E68">
        <w:rPr>
          <w:lang w:val="en-GB"/>
        </w:rPr>
        <w:t>·sec)</w:t>
      </w:r>
    </w:p>
    <w:p w:rsidR="00FB6FFC" w:rsidRPr="00874E68" w:rsidRDefault="00874E68">
      <w:pPr>
        <w:pStyle w:val="ConsPlusNormal"/>
        <w:spacing w:before="220"/>
        <w:ind w:firstLine="540"/>
        <w:jc w:val="both"/>
        <w:rPr>
          <w:lang w:val="en-GB"/>
        </w:rPr>
      </w:pPr>
      <w:r w:rsidRPr="00874E68">
        <w:rPr>
          <w:lang w:val="en-GB"/>
        </w:rPr>
        <w:t>FAP - Full Absorption Peak</w:t>
      </w:r>
    </w:p>
    <w:p w:rsidR="00FB6FFC" w:rsidRPr="00874E68" w:rsidRDefault="00874E68">
      <w:pPr>
        <w:pStyle w:val="ConsPlusNormal"/>
        <w:spacing w:before="220"/>
        <w:ind w:firstLine="540"/>
        <w:jc w:val="both"/>
        <w:rPr>
          <w:lang w:val="en-GB"/>
        </w:rPr>
      </w:pPr>
      <w:r w:rsidRPr="00874E68">
        <w:rPr>
          <w:lang w:val="en-GB"/>
        </w:rPr>
        <w:t>FA - Fuel Assembly</w:t>
      </w:r>
    </w:p>
    <w:p w:rsidR="00FB6FFC" w:rsidRPr="00874E68" w:rsidRDefault="00874E68">
      <w:pPr>
        <w:pStyle w:val="ConsPlusNormal"/>
        <w:spacing w:before="220"/>
        <w:ind w:firstLine="540"/>
        <w:jc w:val="both"/>
        <w:rPr>
          <w:lang w:val="en-GB"/>
        </w:rPr>
      </w:pPr>
      <w:r w:rsidRPr="00874E68">
        <w:rPr>
          <w:lang w:val="en-GB"/>
        </w:rPr>
        <w:t>F - Accumulation rate of Neutron Fluence, neutrons</w:t>
      </w:r>
      <w:proofErr w:type="gramStart"/>
      <w:r w:rsidRPr="00874E68">
        <w:rPr>
          <w:lang w:val="en-GB"/>
        </w:rPr>
        <w:t>/(</w:t>
      </w:r>
      <w:proofErr w:type="gramEnd"/>
      <w:r w:rsidRPr="00874E68">
        <w:rPr>
          <w:lang w:val="en-GB"/>
        </w:rPr>
        <w:t>cm</w:t>
      </w:r>
      <w:r w:rsidRPr="00874E68">
        <w:rPr>
          <w:vertAlign w:val="superscript"/>
          <w:lang w:val="en-GB"/>
        </w:rPr>
        <w:t>2</w:t>
      </w:r>
      <w:r w:rsidRPr="00874E68">
        <w:rPr>
          <w:lang w:val="en-GB"/>
        </w:rPr>
        <w:t>·sec)</w:t>
      </w:r>
    </w:p>
    <w:p w:rsidR="00FB6FFC" w:rsidRPr="00874E68" w:rsidRDefault="00874E68">
      <w:pPr>
        <w:pStyle w:val="ConsPlusNormal"/>
        <w:spacing w:before="220"/>
        <w:ind w:firstLine="540"/>
        <w:jc w:val="both"/>
        <w:rPr>
          <w:lang w:val="en-GB"/>
        </w:rPr>
      </w:pPr>
      <w:r>
        <w:rPr>
          <w:noProof/>
          <w:position w:val="-9"/>
        </w:rPr>
        <w:drawing>
          <wp:inline distT="0" distB="0" distL="0" distR="0">
            <wp:extent cx="333375" cy="266700"/>
            <wp:effectExtent l="0" t="0" r="0" b="0"/>
            <wp:docPr id="1" name="Рисунок 1" descr="base_1_30606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06069_32768"/>
                    <pic:cNvPicPr preferRelativeResize="0">
                      <a:picLocks noChangeArrowheads="1"/>
                    </pic:cNvPicPr>
                  </pic:nvPicPr>
                  <pic:blipFill>
                    <a:blip r:embed="rId5"/>
                    <a:srcRect/>
                    <a:stretch>
                      <a:fillRect/>
                    </a:stretch>
                  </pic:blipFill>
                  <pic:spPr bwMode="auto">
                    <a:xfrm>
                      <a:off x="0" y="0"/>
                      <a:ext cx="3333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74E68">
        <w:rPr>
          <w:lang w:val="en-GB"/>
        </w:rPr>
        <w:t xml:space="preserve"> - </w:t>
      </w:r>
      <w:proofErr w:type="gramStart"/>
      <w:r w:rsidRPr="00874E68">
        <w:rPr>
          <w:lang w:val="en-GB"/>
        </w:rPr>
        <w:t>activity</w:t>
      </w:r>
      <w:proofErr w:type="gramEnd"/>
      <w:r w:rsidRPr="00874E68">
        <w:rPr>
          <w:lang w:val="en-GB"/>
        </w:rPr>
        <w:t xml:space="preserve"> in the </w:t>
      </w:r>
      <w:proofErr w:type="spellStart"/>
      <w:r w:rsidRPr="00874E68">
        <w:rPr>
          <w:lang w:val="en-GB"/>
        </w:rPr>
        <w:t>i-th</w:t>
      </w:r>
      <w:proofErr w:type="spellEnd"/>
      <w:r w:rsidRPr="00874E68">
        <w:rPr>
          <w:lang w:val="en-GB"/>
        </w:rPr>
        <w:t xml:space="preserve"> neutron activation detector, given at the end of irradiation and for one nuclei, Bq/nuclei</w:t>
      </w:r>
    </w:p>
    <w:p w:rsidR="00FB6FFC" w:rsidRPr="00874E68" w:rsidRDefault="00874E68">
      <w:pPr>
        <w:pStyle w:val="ConsPlusNormal"/>
        <w:spacing w:before="220"/>
        <w:ind w:firstLine="540"/>
        <w:jc w:val="both"/>
        <w:rPr>
          <w:lang w:val="en-GB"/>
        </w:rPr>
      </w:pPr>
      <w:r w:rsidRPr="00874E68">
        <w:rPr>
          <w:lang w:val="en-GB"/>
        </w:rPr>
        <w:t xml:space="preserve">E - </w:t>
      </w:r>
      <w:proofErr w:type="gramStart"/>
      <w:r w:rsidRPr="00874E68">
        <w:rPr>
          <w:lang w:val="en-GB"/>
        </w:rPr>
        <w:t>energy</w:t>
      </w:r>
      <w:proofErr w:type="gramEnd"/>
      <w:r w:rsidRPr="00874E68">
        <w:rPr>
          <w:lang w:val="en-GB"/>
        </w:rPr>
        <w:t xml:space="preserve"> of neutrons, MeV</w:t>
      </w:r>
    </w:p>
    <w:p w:rsidR="00FB6FFC" w:rsidRPr="00874E68" w:rsidRDefault="00874E68">
      <w:pPr>
        <w:pStyle w:val="ConsPlusNormal"/>
        <w:spacing w:before="220"/>
        <w:ind w:firstLine="540"/>
        <w:jc w:val="both"/>
        <w:rPr>
          <w:lang w:val="en-GB"/>
        </w:rPr>
      </w:pPr>
      <w:r w:rsidRPr="00874E68">
        <w:rPr>
          <w:lang w:val="en-GB"/>
        </w:rPr>
        <w:t xml:space="preserve">F - </w:t>
      </w:r>
      <w:proofErr w:type="gramStart"/>
      <w:r w:rsidRPr="00874E68">
        <w:rPr>
          <w:lang w:val="en-GB"/>
        </w:rPr>
        <w:t>integral</w:t>
      </w:r>
      <w:proofErr w:type="gramEnd"/>
      <w:r w:rsidRPr="00874E68">
        <w:rPr>
          <w:lang w:val="en-GB"/>
        </w:rPr>
        <w:t xml:space="preserve"> for energy fluence of neutrons, neutrons/(cm</w:t>
      </w:r>
      <w:r w:rsidRPr="00874E68">
        <w:rPr>
          <w:vertAlign w:val="superscript"/>
          <w:lang w:val="en-GB"/>
        </w:rPr>
        <w:t>2</w:t>
      </w:r>
      <w:r w:rsidRPr="00874E68">
        <w:rPr>
          <w:lang w:val="en-GB"/>
        </w:rPr>
        <w:t>·sec)</w:t>
      </w:r>
    </w:p>
    <w:p w:rsidR="00FB6FFC" w:rsidRPr="00874E68" w:rsidRDefault="00874E68">
      <w:pPr>
        <w:pStyle w:val="ConsPlusNormal"/>
        <w:spacing w:before="220"/>
        <w:ind w:firstLine="540"/>
        <w:jc w:val="both"/>
        <w:rPr>
          <w:lang w:val="en-GB"/>
        </w:rPr>
      </w:pPr>
      <w:r w:rsidRPr="00874E68">
        <w:rPr>
          <w:lang w:val="en-GB"/>
        </w:rPr>
        <w:t xml:space="preserve">P - </w:t>
      </w:r>
      <w:proofErr w:type="gramStart"/>
      <w:r w:rsidRPr="00874E68">
        <w:rPr>
          <w:lang w:val="en-GB"/>
        </w:rPr>
        <w:t>confidence</w:t>
      </w:r>
      <w:proofErr w:type="gramEnd"/>
      <w:r w:rsidRPr="00874E68">
        <w:rPr>
          <w:lang w:val="en-GB"/>
        </w:rPr>
        <w:t xml:space="preserve"> level.</w:t>
      </w:r>
    </w:p>
    <w:p w:rsidR="00FB6FFC" w:rsidRPr="00874E68" w:rsidRDefault="00FB6FFC">
      <w:pPr>
        <w:pStyle w:val="ConsPlusNormal"/>
        <w:ind w:firstLine="540"/>
        <w:jc w:val="both"/>
        <w:rPr>
          <w:lang w:val="en-GB"/>
        </w:rPr>
      </w:pPr>
    </w:p>
    <w:p w:rsidR="00FB6FFC" w:rsidRPr="00874E68" w:rsidRDefault="00874E68">
      <w:pPr>
        <w:pStyle w:val="ConsPlusTitle"/>
        <w:ind w:firstLine="540"/>
        <w:jc w:val="both"/>
        <w:outlineLvl w:val="1"/>
        <w:rPr>
          <w:lang w:val="en-GB"/>
        </w:rPr>
      </w:pPr>
      <w:r w:rsidRPr="00874E68">
        <w:rPr>
          <w:lang w:val="en-GB"/>
        </w:rPr>
        <w:t>TERMS AND DEFINITIONS &lt;*&gt;</w:t>
      </w:r>
    </w:p>
    <w:p w:rsidR="00FB6FFC" w:rsidRPr="00874E68" w:rsidRDefault="00874E68">
      <w:pPr>
        <w:pStyle w:val="ConsPlusNormal"/>
        <w:spacing w:before="220"/>
        <w:ind w:firstLine="540"/>
        <w:jc w:val="both"/>
        <w:rPr>
          <w:lang w:val="en-GB"/>
        </w:rPr>
      </w:pPr>
      <w:r w:rsidRPr="00874E68">
        <w:rPr>
          <w:lang w:val="en-GB"/>
        </w:rPr>
        <w:lastRenderedPageBreak/>
        <w:t>--------------------------------</w:t>
      </w:r>
    </w:p>
    <w:p w:rsidR="00FB6FFC" w:rsidRPr="00874E68" w:rsidRDefault="00874E68">
      <w:pPr>
        <w:pStyle w:val="ConsPlusNormal"/>
        <w:spacing w:before="220"/>
        <w:ind w:firstLine="540"/>
        <w:jc w:val="both"/>
        <w:rPr>
          <w:lang w:val="en-GB"/>
        </w:rPr>
      </w:pPr>
      <w:r w:rsidRPr="00874E68">
        <w:rPr>
          <w:lang w:val="en-GB"/>
        </w:rPr>
        <w:t xml:space="preserve">&lt;*&gt; The terms and definitions having general value and determined in GOSTs or in other regulatory </w:t>
      </w:r>
      <w:proofErr w:type="spellStart"/>
      <w:r w:rsidRPr="00874E68">
        <w:rPr>
          <w:lang w:val="en-GB"/>
        </w:rPr>
        <w:t>documetns</w:t>
      </w:r>
      <w:proofErr w:type="spellEnd"/>
      <w:r w:rsidRPr="00874E68">
        <w:rPr>
          <w:lang w:val="en-GB"/>
        </w:rPr>
        <w:t xml:space="preserve"> are not given in the section.</w:t>
      </w:r>
    </w:p>
    <w:p w:rsidR="00FB6FFC" w:rsidRPr="00874E68" w:rsidRDefault="00FB6FFC">
      <w:pPr>
        <w:pStyle w:val="ConsPlusNormal"/>
        <w:ind w:firstLine="540"/>
        <w:jc w:val="both"/>
        <w:rPr>
          <w:lang w:val="en-GB"/>
        </w:rPr>
      </w:pPr>
    </w:p>
    <w:p w:rsidR="00FB6FFC" w:rsidRPr="00874E68" w:rsidRDefault="00874E68">
      <w:pPr>
        <w:pStyle w:val="ConsPlusNormal"/>
        <w:ind w:firstLine="540"/>
        <w:jc w:val="both"/>
        <w:rPr>
          <w:lang w:val="en-GB"/>
        </w:rPr>
      </w:pPr>
      <w:r w:rsidRPr="00874E68">
        <w:rPr>
          <w:lang w:val="en-GB"/>
        </w:rPr>
        <w:t>Monitor detector is a neutron activation detector irradiated jointly with other detectors or sets of detectors, measurement results thereof are used for reducing the measurement results of different detectors for same condition of irradiation for space variable (for example, for accounting space gradient of fast neutron field).</w:t>
      </w:r>
    </w:p>
    <w:p w:rsidR="00FB6FFC" w:rsidRPr="00874E68" w:rsidRDefault="00874E68">
      <w:pPr>
        <w:pStyle w:val="ConsPlusNormal"/>
        <w:spacing w:before="220"/>
        <w:ind w:firstLine="540"/>
        <w:jc w:val="both"/>
        <w:rPr>
          <w:lang w:val="en-GB"/>
        </w:rPr>
      </w:pPr>
      <w:r w:rsidRPr="00874E68">
        <w:rPr>
          <w:lang w:val="en-GB"/>
        </w:rPr>
        <w:t>The neutron fluence detectors are neutron activation detectors, which are irradiated for a long period (for example, during the reactor operation campaign) and half-life of reaction product which are comparable with the exposure time.</w:t>
      </w:r>
    </w:p>
    <w:p w:rsidR="00FB6FFC" w:rsidRPr="00874E68" w:rsidRDefault="00874E68">
      <w:pPr>
        <w:pStyle w:val="ConsPlusNormal"/>
        <w:spacing w:before="220"/>
        <w:ind w:firstLine="540"/>
        <w:jc w:val="both"/>
        <w:rPr>
          <w:lang w:val="en-GB"/>
        </w:rPr>
      </w:pPr>
      <w:r w:rsidRPr="00874E68">
        <w:rPr>
          <w:lang w:val="en-GB"/>
        </w:rPr>
        <w:t>History of reactor power is change of the full reactor thermal output relative to the nominal value recorded over time.</w:t>
      </w:r>
    </w:p>
    <w:p w:rsidR="00FB6FFC" w:rsidRPr="00874E68" w:rsidRDefault="00874E68">
      <w:pPr>
        <w:pStyle w:val="ConsPlusNormal"/>
        <w:spacing w:before="220"/>
        <w:ind w:firstLine="540"/>
        <w:jc w:val="both"/>
        <w:rPr>
          <w:lang w:val="en-GB"/>
        </w:rPr>
      </w:pPr>
      <w:r w:rsidRPr="00874E68">
        <w:rPr>
          <w:lang w:val="en-GB"/>
        </w:rPr>
        <w:t xml:space="preserve">Neutron control is determination of neutron fluence detector response based on measurements of their activity and subsequent calculation and experimental assessment of time integral characteristics of the neutron field (fluence, </w:t>
      </w:r>
      <w:r w:rsidR="00657239" w:rsidRPr="00874E68">
        <w:rPr>
          <w:lang w:val="en-GB"/>
        </w:rPr>
        <w:t>fluence</w:t>
      </w:r>
      <w:r w:rsidRPr="00874E68">
        <w:rPr>
          <w:lang w:val="en-GB"/>
        </w:rPr>
        <w:t xml:space="preserve"> accumulation rate).</w:t>
      </w:r>
    </w:p>
    <w:p w:rsidR="00FB6FFC" w:rsidRPr="00874E68" w:rsidRDefault="00874E68">
      <w:pPr>
        <w:pStyle w:val="ConsPlusNormal"/>
        <w:spacing w:before="220"/>
        <w:ind w:firstLine="540"/>
        <w:jc w:val="both"/>
        <w:rPr>
          <w:lang w:val="en-GB"/>
        </w:rPr>
      </w:pPr>
      <w:r w:rsidRPr="00874E68">
        <w:rPr>
          <w:lang w:val="en-GB"/>
        </w:rPr>
        <w:t xml:space="preserve">Detector response is functionally dependent on </w:t>
      </w:r>
      <w:proofErr w:type="gramStart"/>
      <w:r w:rsidRPr="00874E68">
        <w:rPr>
          <w:lang w:val="en-GB"/>
        </w:rPr>
        <w:t>the  neutron</w:t>
      </w:r>
      <w:proofErr w:type="gramEnd"/>
      <w:r w:rsidRPr="00874E68">
        <w:rPr>
          <w:lang w:val="en-GB"/>
        </w:rPr>
        <w:t xml:space="preserve"> field characteristics detector exposure characteristic (for example, number of reactions for the exposure time or average reaction rate for the exposure time under the action of neutrons).</w:t>
      </w:r>
    </w:p>
    <w:p w:rsidR="00FB6FFC" w:rsidRPr="00874E68" w:rsidRDefault="00874E68">
      <w:pPr>
        <w:pStyle w:val="ConsPlusNormal"/>
        <w:spacing w:before="220"/>
        <w:ind w:firstLine="540"/>
        <w:jc w:val="both"/>
        <w:rPr>
          <w:lang w:val="en-GB"/>
        </w:rPr>
      </w:pPr>
      <w:r w:rsidRPr="00874E68">
        <w:rPr>
          <w:lang w:val="en-GB"/>
        </w:rPr>
        <w:t xml:space="preserve">Fast neutrons fluence accumulation rate </w:t>
      </w:r>
      <w:r w:rsidRPr="00FB6FFC">
        <w:t>Ф</w:t>
      </w:r>
      <w:r w:rsidRPr="00874E68">
        <w:rPr>
          <w:lang w:val="en-GB"/>
        </w:rPr>
        <w:t xml:space="preserve"> is the average during accumulation of fast neutron fluence (for example, campaign or exposure time) NFD reduced to the nominal level of reactor thermal power.</w:t>
      </w:r>
    </w:p>
    <w:p w:rsidR="00FB6FFC" w:rsidRPr="00874E68" w:rsidRDefault="00FB6FFC">
      <w:pPr>
        <w:pStyle w:val="ConsPlusNormal"/>
        <w:ind w:firstLine="540"/>
        <w:jc w:val="both"/>
        <w:rPr>
          <w:lang w:val="en-GB"/>
        </w:rPr>
      </w:pPr>
    </w:p>
    <w:p w:rsidR="00FB6FFC" w:rsidRPr="00857EF2" w:rsidRDefault="00874E68">
      <w:pPr>
        <w:pStyle w:val="ConsPlusTitle"/>
        <w:ind w:firstLine="540"/>
        <w:jc w:val="both"/>
        <w:outlineLvl w:val="1"/>
        <w:rPr>
          <w:lang w:val="en-US"/>
        </w:rPr>
      </w:pPr>
      <w:r w:rsidRPr="00857EF2">
        <w:rPr>
          <w:lang w:val="en-US"/>
        </w:rPr>
        <w:t>1. GENERAL</w:t>
      </w:r>
    </w:p>
    <w:p w:rsidR="00FB6FFC" w:rsidRPr="00857EF2" w:rsidRDefault="00FB6FFC">
      <w:pPr>
        <w:pStyle w:val="ConsPlusNormal"/>
        <w:jc w:val="center"/>
        <w:rPr>
          <w:lang w:val="en-US"/>
        </w:rPr>
      </w:pPr>
    </w:p>
    <w:p w:rsidR="00FB6FFC" w:rsidRPr="00857EF2" w:rsidRDefault="00857EF2">
      <w:pPr>
        <w:pStyle w:val="ConsPlusNormal"/>
        <w:ind w:firstLine="540"/>
        <w:jc w:val="both"/>
        <w:rPr>
          <w:lang w:val="en-US"/>
        </w:rPr>
      </w:pPr>
      <w:r>
        <w:rPr>
          <w:lang w:val="en-US"/>
        </w:rPr>
        <w:t>1.1. Thi</w:t>
      </w:r>
      <w:r w:rsidR="00874E68" w:rsidRPr="00857EF2">
        <w:rPr>
          <w:lang w:val="en-US"/>
        </w:rPr>
        <w:t>s Safety Guide "Procedure of neutron control on the outer surface of the vessels of water-water power reactors of NPP" (hereinafter the Safety Guide) has been developed for the purpose of implementation of the requirements of the Codes of strength design of equipment and piping of nuclear power installation (PNAE G-7-002-86), Rules for design and safe operation of equipment and piping of nuclear power installations (PNAE G-7-008-89).</w:t>
      </w:r>
    </w:p>
    <w:p w:rsidR="00FB6FFC" w:rsidRPr="00857EF2" w:rsidRDefault="00874E68">
      <w:pPr>
        <w:pStyle w:val="ConsPlusNormal"/>
        <w:spacing w:before="220"/>
        <w:ind w:firstLine="540"/>
        <w:jc w:val="both"/>
        <w:rPr>
          <w:lang w:val="en-US"/>
        </w:rPr>
      </w:pPr>
      <w:r w:rsidRPr="00857EF2">
        <w:rPr>
          <w:lang w:val="en-US"/>
        </w:rPr>
        <w:t>1.2. The Safety Guide contain</w:t>
      </w:r>
      <w:r w:rsidR="00857EF2">
        <w:rPr>
          <w:lang w:val="en-US"/>
        </w:rPr>
        <w:t>s</w:t>
      </w:r>
      <w:r w:rsidRPr="00857EF2">
        <w:rPr>
          <w:lang w:val="en-US"/>
        </w:rPr>
        <w:t xml:space="preserve"> the procedure of neutron control, designed for experimental verification of the calculation methods used for determining the predictive data on fluence of fast neutrons at the critical points of the VVER type reactor vessels.</w:t>
      </w:r>
    </w:p>
    <w:p w:rsidR="00FB6FFC" w:rsidRPr="00857EF2" w:rsidRDefault="00874E68">
      <w:pPr>
        <w:pStyle w:val="ConsPlusNormal"/>
        <w:spacing w:before="220"/>
        <w:ind w:firstLine="540"/>
        <w:jc w:val="both"/>
        <w:rPr>
          <w:lang w:val="en-US"/>
        </w:rPr>
      </w:pPr>
      <w:r w:rsidRPr="00857EF2">
        <w:rPr>
          <w:lang w:val="en-US"/>
        </w:rPr>
        <w:t>1.3. The Safety Guide determine</w:t>
      </w:r>
      <w:r w:rsidR="00857EF2">
        <w:rPr>
          <w:lang w:val="en-US"/>
        </w:rPr>
        <w:t>s</w:t>
      </w:r>
      <w:r w:rsidRPr="00857EF2">
        <w:rPr>
          <w:lang w:val="en-US"/>
        </w:rPr>
        <w:t xml:space="preserve"> the procedure and methodological conditions of performing activity measurements and neutron fluence detector response, and the methodological conditions for calculation and experimental assessment of fluence, rate of fluence accumulation and spectral characteristics of the field of neutrons with the use of neutron activation detectors installed on the outer surface of the VVER vessels of operating NPP. The controlled energy field of neutron is determined by its significance from the point of view of radiation damage of the reactor vessel steel and comparison with the design results.</w:t>
      </w:r>
    </w:p>
    <w:p w:rsidR="00FB6FFC" w:rsidRPr="00857EF2" w:rsidRDefault="00874E68">
      <w:pPr>
        <w:pStyle w:val="ConsPlusNormal"/>
        <w:spacing w:before="220"/>
        <w:ind w:firstLine="540"/>
        <w:jc w:val="both"/>
        <w:rPr>
          <w:lang w:val="en-US"/>
        </w:rPr>
      </w:pPr>
      <w:r w:rsidRPr="00857EF2">
        <w:rPr>
          <w:lang w:val="en-US"/>
        </w:rPr>
        <w:t>1.4. The Safety Guide</w:t>
      </w:r>
      <w:r w:rsidR="00857EF2">
        <w:rPr>
          <w:lang w:val="en-US"/>
        </w:rPr>
        <w:t xml:space="preserve"> is</w:t>
      </w:r>
      <w:r w:rsidRPr="00857EF2">
        <w:rPr>
          <w:lang w:val="en-US"/>
        </w:rPr>
        <w:t xml:space="preserve"> applicable to operating NPP reactors of VVER-440 and VVER-1000 type.</w:t>
      </w:r>
    </w:p>
    <w:p w:rsidR="00FB6FFC" w:rsidRPr="00857EF2" w:rsidRDefault="00874E68">
      <w:pPr>
        <w:pStyle w:val="ConsPlusNormal"/>
        <w:spacing w:before="220"/>
        <w:ind w:firstLine="540"/>
        <w:jc w:val="both"/>
        <w:rPr>
          <w:lang w:val="en-US"/>
        </w:rPr>
      </w:pPr>
      <w:r w:rsidRPr="00857EF2">
        <w:rPr>
          <w:lang w:val="en-US"/>
        </w:rPr>
        <w:t>1.5. The Safety Guide may be used for justification of radiation load of the VVER reactor vessel for verification of the justification of declared life.</w:t>
      </w:r>
    </w:p>
    <w:p w:rsidR="00FB6FFC" w:rsidRPr="00857EF2" w:rsidRDefault="00FB6FFC">
      <w:pPr>
        <w:pStyle w:val="ConsPlusNormal"/>
        <w:ind w:firstLine="540"/>
        <w:jc w:val="both"/>
        <w:rPr>
          <w:lang w:val="en-US"/>
        </w:rPr>
      </w:pPr>
    </w:p>
    <w:p w:rsidR="00FB6FFC" w:rsidRPr="00857EF2" w:rsidRDefault="00874E68">
      <w:pPr>
        <w:pStyle w:val="ConsPlusTitle"/>
        <w:ind w:firstLine="540"/>
        <w:jc w:val="both"/>
        <w:outlineLvl w:val="1"/>
        <w:rPr>
          <w:lang w:val="en-US"/>
        </w:rPr>
      </w:pPr>
      <w:r w:rsidRPr="00857EF2">
        <w:rPr>
          <w:lang w:val="en-US"/>
        </w:rPr>
        <w:t>2. BASIC PRINCIPLES OF ORGANIZING EXPOSURE OF NEUTRON FLUENCE DETECTORS ON THE OUTER SURFACE OF VVER VESSELS</w:t>
      </w:r>
    </w:p>
    <w:p w:rsidR="00FB6FFC" w:rsidRPr="00857EF2" w:rsidRDefault="00FB6FFC">
      <w:pPr>
        <w:pStyle w:val="ConsPlusNormal"/>
        <w:jc w:val="center"/>
        <w:rPr>
          <w:lang w:val="en-US"/>
        </w:rPr>
      </w:pPr>
    </w:p>
    <w:p w:rsidR="00FB6FFC" w:rsidRPr="00857EF2" w:rsidRDefault="00874E68">
      <w:pPr>
        <w:pStyle w:val="ConsPlusTitle"/>
        <w:ind w:firstLine="540"/>
        <w:jc w:val="both"/>
        <w:outlineLvl w:val="2"/>
        <w:rPr>
          <w:lang w:val="en-US"/>
        </w:rPr>
      </w:pPr>
      <w:r w:rsidRPr="00857EF2">
        <w:rPr>
          <w:lang w:val="en-US"/>
        </w:rPr>
        <w:t>2.1. Placement principles of detector near the reactor vessel and their exposure</w:t>
      </w:r>
    </w:p>
    <w:p w:rsidR="00FB6FFC" w:rsidRPr="00857EF2" w:rsidRDefault="00874E68">
      <w:pPr>
        <w:pStyle w:val="ConsPlusNormal"/>
        <w:spacing w:before="220"/>
        <w:ind w:firstLine="540"/>
        <w:jc w:val="both"/>
        <w:rPr>
          <w:lang w:val="en-US"/>
        </w:rPr>
      </w:pPr>
      <w:r w:rsidRPr="00857EF2">
        <w:rPr>
          <w:lang w:val="en-US"/>
        </w:rPr>
        <w:t>A special irradiation device is used for placement of the detector on the external surface of the vessel. It is installed in the air gap space free of standard measuring equipment. The clearance dimensions allow place the device with detector in such manner to exclude their impact on the operation of equipment and reactor systems during operation. Since the Safety Guide recommend</w:t>
      </w:r>
      <w:r w:rsidR="00857EF2">
        <w:rPr>
          <w:lang w:val="en-US"/>
        </w:rPr>
        <w:t>s</w:t>
      </w:r>
      <w:r w:rsidRPr="00857EF2">
        <w:rPr>
          <w:lang w:val="en-US"/>
        </w:rPr>
        <w:t xml:space="preserve"> the performance of one time measurements (for the duration of one reactor operation campaign), the irradiation device does not create disturbances during the performance of preventive routine maintenance in the gap, since its easy installation and removal must be provided during opening of access to the gap.</w:t>
      </w:r>
    </w:p>
    <w:p w:rsidR="00FB6FFC" w:rsidRPr="00857EF2" w:rsidRDefault="00874E68">
      <w:pPr>
        <w:pStyle w:val="ConsPlusNormal"/>
        <w:spacing w:before="220"/>
        <w:ind w:firstLine="540"/>
        <w:jc w:val="both"/>
        <w:rPr>
          <w:lang w:val="en-US"/>
        </w:rPr>
      </w:pPr>
      <w:r w:rsidRPr="00857EF2">
        <w:rPr>
          <w:lang w:val="en-US"/>
        </w:rPr>
        <w:t xml:space="preserve">The recommended methods, procedure of installation and removal of devices, placement of detectors on the device are described in </w:t>
      </w:r>
      <w:r w:rsidR="00857EF2">
        <w:rPr>
          <w:lang w:val="en-US"/>
        </w:rPr>
        <w:t>Appendix</w:t>
      </w:r>
      <w:r w:rsidRPr="00857EF2">
        <w:rPr>
          <w:lang w:val="en-US"/>
        </w:rPr>
        <w:t xml:space="preserve"> 1 (recommended). The spatial placement range of detectors is determined by the specific task on a specific reactor.</w:t>
      </w:r>
    </w:p>
    <w:p w:rsidR="00FB6FFC" w:rsidRPr="00857EF2" w:rsidRDefault="00FB6FFC">
      <w:pPr>
        <w:pStyle w:val="ConsPlusNormal"/>
        <w:ind w:firstLine="540"/>
        <w:jc w:val="both"/>
        <w:rPr>
          <w:lang w:val="en-US"/>
        </w:rPr>
      </w:pPr>
    </w:p>
    <w:p w:rsidR="00FB6FFC" w:rsidRPr="00857EF2" w:rsidRDefault="00874E68">
      <w:pPr>
        <w:pStyle w:val="ConsPlusTitle"/>
        <w:ind w:firstLine="540"/>
        <w:jc w:val="both"/>
        <w:outlineLvl w:val="1"/>
        <w:rPr>
          <w:lang w:val="en-US"/>
        </w:rPr>
      </w:pPr>
      <w:r w:rsidRPr="00857EF2">
        <w:rPr>
          <w:lang w:val="en-US"/>
        </w:rPr>
        <w:t>3. NEUTRON CONTROL METHOD AND BASIC OBJECTS OF METROLOGICAL ASSURANCE OF NEUTRON ACTIVATION MEASUREMENTS ON VVER VESSELS</w:t>
      </w:r>
    </w:p>
    <w:p w:rsidR="00FB6FFC" w:rsidRPr="00857EF2" w:rsidRDefault="00FB6FFC">
      <w:pPr>
        <w:pStyle w:val="ConsPlusNormal"/>
        <w:jc w:val="center"/>
        <w:rPr>
          <w:lang w:val="en-US"/>
        </w:rPr>
      </w:pPr>
    </w:p>
    <w:p w:rsidR="00FB6FFC" w:rsidRPr="00857EF2" w:rsidRDefault="00874E68">
      <w:pPr>
        <w:pStyle w:val="ConsPlusNormal"/>
        <w:ind w:firstLine="540"/>
        <w:jc w:val="both"/>
        <w:rPr>
          <w:lang w:val="en-US"/>
        </w:rPr>
      </w:pPr>
      <w:r w:rsidRPr="00857EF2">
        <w:rPr>
          <w:lang w:val="en-US"/>
        </w:rPr>
        <w:t xml:space="preserve">3.1. The experimental method behind the neutron control is a method of neutron activation measurements. According to this method, the neutron activation </w:t>
      </w:r>
      <w:proofErr w:type="gramStart"/>
      <w:r w:rsidRPr="00857EF2">
        <w:rPr>
          <w:lang w:val="en-US"/>
        </w:rPr>
        <w:t>detector (or neutron fluence detectors) are</w:t>
      </w:r>
      <w:proofErr w:type="gramEnd"/>
      <w:r w:rsidRPr="00857EF2">
        <w:rPr>
          <w:lang w:val="en-US"/>
        </w:rPr>
        <w:t xml:space="preserve"> irradiated in the neutron field. The neutron activation or fission reaction takes place in the detectors.</w:t>
      </w:r>
    </w:p>
    <w:p w:rsidR="00FB6FFC" w:rsidRPr="00857EF2" w:rsidRDefault="00874E68">
      <w:pPr>
        <w:pStyle w:val="ConsPlusNormal"/>
        <w:spacing w:before="220"/>
        <w:ind w:firstLine="540"/>
        <w:jc w:val="both"/>
        <w:rPr>
          <w:lang w:val="en-US"/>
        </w:rPr>
      </w:pPr>
      <w:r w:rsidRPr="00857EF2">
        <w:rPr>
          <w:lang w:val="en-US"/>
        </w:rPr>
        <w:t xml:space="preserve">The induced activity in the detector is measured after the end of exposure. The detector response is determined </w:t>
      </w:r>
      <w:proofErr w:type="gramStart"/>
      <w:r w:rsidRPr="00857EF2">
        <w:rPr>
          <w:lang w:val="en-US"/>
        </w:rPr>
        <w:t>following  the</w:t>
      </w:r>
      <w:proofErr w:type="gramEnd"/>
      <w:r w:rsidRPr="00857EF2">
        <w:rPr>
          <w:lang w:val="en-US"/>
        </w:rPr>
        <w:t xml:space="preserve"> measurements i.e. the number of reactions for the exposure time or mean exposure reaction rate. The response values of detectors are primary quantity for comparing with design data.</w:t>
      </w:r>
    </w:p>
    <w:p w:rsidR="00FB6FFC" w:rsidRPr="00857EF2" w:rsidRDefault="00874E68">
      <w:pPr>
        <w:pStyle w:val="ConsPlusNormal"/>
        <w:spacing w:before="220"/>
        <w:ind w:firstLine="540"/>
        <w:jc w:val="both"/>
        <w:rPr>
          <w:lang w:val="en-US"/>
        </w:rPr>
      </w:pPr>
      <w:r w:rsidRPr="00857EF2">
        <w:rPr>
          <w:lang w:val="en-US"/>
        </w:rPr>
        <w:t>The values of the number of reactions or rates of reaction may be used for calculation and experimental evaluation of the neutron fluence field characteristics and rate of accumulation of neutron fluence. The method of such assessment applicable to neutron control over VVER vessel may be the method of effective threshold cross sections, restoration method of the neutron spectra or comparison method with designed rate of reactions.</w:t>
      </w:r>
    </w:p>
    <w:p w:rsidR="00FB6FFC" w:rsidRPr="00857EF2" w:rsidRDefault="00874E68">
      <w:pPr>
        <w:pStyle w:val="ConsPlusNormal"/>
        <w:spacing w:before="220"/>
        <w:ind w:firstLine="540"/>
        <w:jc w:val="both"/>
        <w:rPr>
          <w:lang w:val="en-US"/>
        </w:rPr>
      </w:pPr>
      <w:r w:rsidRPr="00857EF2">
        <w:rPr>
          <w:lang w:val="en-US"/>
        </w:rPr>
        <w:t>3.2. Specifics of neutron control over VVER vessels, which must be considered when selecting the detectors and processing of the measurement results:</w:t>
      </w:r>
    </w:p>
    <w:p w:rsidR="00FB6FFC" w:rsidRPr="00857EF2" w:rsidRDefault="00874E68">
      <w:pPr>
        <w:pStyle w:val="ConsPlusNormal"/>
        <w:spacing w:before="220"/>
        <w:ind w:firstLine="540"/>
        <w:jc w:val="both"/>
        <w:rPr>
          <w:lang w:val="en-US"/>
        </w:rPr>
      </w:pPr>
      <w:r w:rsidRPr="00857EF2">
        <w:rPr>
          <w:lang w:val="en-US"/>
        </w:rPr>
        <w:t xml:space="preserve">- </w:t>
      </w:r>
      <w:proofErr w:type="gramStart"/>
      <w:r w:rsidRPr="00857EF2">
        <w:rPr>
          <w:lang w:val="en-US"/>
        </w:rPr>
        <w:t>irradiation</w:t>
      </w:r>
      <w:proofErr w:type="gramEnd"/>
      <w:r w:rsidRPr="00857EF2">
        <w:rPr>
          <w:lang w:val="en-US"/>
        </w:rPr>
        <w:t xml:space="preserve"> of the detectors continues as a rule or the entire reactor operation campaign (around 300 days);</w:t>
      </w:r>
    </w:p>
    <w:p w:rsidR="00FB6FFC" w:rsidRPr="00857EF2" w:rsidRDefault="00874E68">
      <w:pPr>
        <w:pStyle w:val="ConsPlusNormal"/>
        <w:spacing w:before="220"/>
        <w:ind w:firstLine="540"/>
        <w:jc w:val="both"/>
        <w:rPr>
          <w:lang w:val="en-US"/>
        </w:rPr>
      </w:pPr>
      <w:r w:rsidRPr="00857EF2">
        <w:rPr>
          <w:lang w:val="en-US"/>
        </w:rPr>
        <w:t xml:space="preserve">- </w:t>
      </w:r>
      <w:proofErr w:type="gramStart"/>
      <w:r w:rsidRPr="00857EF2">
        <w:rPr>
          <w:lang w:val="en-US"/>
        </w:rPr>
        <w:t>activity</w:t>
      </w:r>
      <w:proofErr w:type="gramEnd"/>
      <w:r w:rsidRPr="00857EF2">
        <w:rPr>
          <w:lang w:val="en-US"/>
        </w:rPr>
        <w:t xml:space="preserve"> of detectors is measured after some time after the end of exposure (approximately after a week or more);</w:t>
      </w:r>
    </w:p>
    <w:p w:rsidR="00FB6FFC" w:rsidRPr="00857EF2" w:rsidRDefault="00874E68">
      <w:pPr>
        <w:pStyle w:val="ConsPlusNormal"/>
        <w:spacing w:before="220"/>
        <w:ind w:firstLine="540"/>
        <w:jc w:val="both"/>
        <w:rPr>
          <w:lang w:val="en-US"/>
        </w:rPr>
      </w:pPr>
      <w:r w:rsidRPr="00857EF2">
        <w:rPr>
          <w:lang w:val="en-US"/>
        </w:rPr>
        <w:t xml:space="preserve">- </w:t>
      </w:r>
      <w:proofErr w:type="gramStart"/>
      <w:r w:rsidRPr="00857EF2">
        <w:rPr>
          <w:lang w:val="en-US"/>
        </w:rPr>
        <w:t>fluid</w:t>
      </w:r>
      <w:proofErr w:type="gramEnd"/>
      <w:r w:rsidRPr="00857EF2">
        <w:rPr>
          <w:lang w:val="en-US"/>
        </w:rPr>
        <w:t xml:space="preserve"> temperature during exposure up to 300°C;</w:t>
      </w:r>
    </w:p>
    <w:p w:rsidR="00FB6FFC" w:rsidRPr="00857EF2" w:rsidRDefault="00874E68">
      <w:pPr>
        <w:pStyle w:val="ConsPlusNormal"/>
        <w:spacing w:before="220"/>
        <w:ind w:firstLine="540"/>
        <w:jc w:val="both"/>
        <w:rPr>
          <w:lang w:val="en-US"/>
        </w:rPr>
      </w:pPr>
      <w:r w:rsidRPr="00857EF2">
        <w:rPr>
          <w:lang w:val="en-US"/>
        </w:rPr>
        <w:t xml:space="preserve">- </w:t>
      </w:r>
      <w:proofErr w:type="gramStart"/>
      <w:r w:rsidRPr="00857EF2">
        <w:rPr>
          <w:lang w:val="en-US"/>
        </w:rPr>
        <w:t>considerable</w:t>
      </w:r>
      <w:proofErr w:type="gramEnd"/>
      <w:r w:rsidRPr="00857EF2">
        <w:rPr>
          <w:lang w:val="en-US"/>
        </w:rPr>
        <w:t xml:space="preserve"> gamma-background during exposure;</w:t>
      </w:r>
    </w:p>
    <w:p w:rsidR="00FB6FFC" w:rsidRPr="00857EF2" w:rsidRDefault="00874E68">
      <w:pPr>
        <w:pStyle w:val="ConsPlusNormal"/>
        <w:spacing w:before="220"/>
        <w:ind w:firstLine="540"/>
        <w:jc w:val="both"/>
        <w:rPr>
          <w:lang w:val="en-US"/>
        </w:rPr>
      </w:pPr>
      <w:r w:rsidRPr="00857EF2">
        <w:rPr>
          <w:lang w:val="en-US"/>
        </w:rPr>
        <w:t xml:space="preserve">- </w:t>
      </w:r>
      <w:proofErr w:type="gramStart"/>
      <w:r w:rsidRPr="00857EF2">
        <w:rPr>
          <w:lang w:val="en-US"/>
        </w:rPr>
        <w:t>source</w:t>
      </w:r>
      <w:proofErr w:type="gramEnd"/>
      <w:r w:rsidRPr="00857EF2">
        <w:rPr>
          <w:lang w:val="en-US"/>
        </w:rPr>
        <w:t xml:space="preserve"> of reactor power may have complex unpredictable form, depending on the operation mode;</w:t>
      </w:r>
    </w:p>
    <w:p w:rsidR="00FB6FFC" w:rsidRPr="00857EF2" w:rsidRDefault="00874E68">
      <w:pPr>
        <w:pStyle w:val="ConsPlusNormal"/>
        <w:spacing w:before="220"/>
        <w:ind w:firstLine="540"/>
        <w:jc w:val="both"/>
        <w:rPr>
          <w:lang w:val="en-US"/>
        </w:rPr>
      </w:pPr>
      <w:r w:rsidRPr="00857EF2">
        <w:rPr>
          <w:lang w:val="en-US"/>
        </w:rPr>
        <w:t xml:space="preserve">- using reactor data there is a possibility for calculating the </w:t>
      </w:r>
      <w:proofErr w:type="spellStart"/>
      <w:r w:rsidRPr="00857EF2">
        <w:rPr>
          <w:lang w:val="en-US"/>
        </w:rPr>
        <w:t>multigroup</w:t>
      </w:r>
      <w:proofErr w:type="spellEnd"/>
      <w:r w:rsidRPr="00857EF2">
        <w:rPr>
          <w:lang w:val="en-US"/>
        </w:rPr>
        <w:t xml:space="preserve"> spectra of neutrons and gamma-quantum at any point of the vessel and near vessel space.</w:t>
      </w:r>
    </w:p>
    <w:p w:rsidR="00FB6FFC" w:rsidRPr="00857EF2" w:rsidRDefault="00874E68">
      <w:pPr>
        <w:pStyle w:val="ConsPlusNormal"/>
        <w:spacing w:before="220"/>
        <w:ind w:firstLine="540"/>
        <w:jc w:val="both"/>
        <w:rPr>
          <w:lang w:val="en-US"/>
        </w:rPr>
      </w:pPr>
      <w:r w:rsidRPr="00857EF2">
        <w:rPr>
          <w:lang w:val="en-US"/>
        </w:rPr>
        <w:t xml:space="preserve">3.3. The measurements and procedures must be </w:t>
      </w:r>
      <w:proofErr w:type="spellStart"/>
      <w:r w:rsidRPr="00857EF2">
        <w:rPr>
          <w:lang w:val="en-US"/>
        </w:rPr>
        <w:t>metrologically</w:t>
      </w:r>
      <w:proofErr w:type="spellEnd"/>
      <w:r w:rsidRPr="00857EF2">
        <w:rPr>
          <w:lang w:val="en-US"/>
        </w:rPr>
        <w:t xml:space="preserve"> assured. Three types of metrological assurance objects are highlighted in accordance with the specifics of the method of </w:t>
      </w:r>
      <w:r w:rsidRPr="00857EF2">
        <w:rPr>
          <w:lang w:val="en-US"/>
        </w:rPr>
        <w:lastRenderedPageBreak/>
        <w:t>neutron activation measurements:</w:t>
      </w:r>
    </w:p>
    <w:p w:rsidR="00FB6FFC" w:rsidRPr="00857EF2" w:rsidRDefault="00874E68">
      <w:pPr>
        <w:pStyle w:val="ConsPlusNormal"/>
        <w:spacing w:before="220"/>
        <w:ind w:firstLine="540"/>
        <w:jc w:val="both"/>
        <w:rPr>
          <w:lang w:val="en-US"/>
        </w:rPr>
      </w:pPr>
      <w:r w:rsidRPr="00857EF2">
        <w:rPr>
          <w:lang w:val="en-US"/>
        </w:rPr>
        <w:t>- regulated set of neutron activation detectors and irradiation device;</w:t>
      </w:r>
    </w:p>
    <w:p w:rsidR="00FB6FFC" w:rsidRPr="00857EF2" w:rsidRDefault="00874E68">
      <w:pPr>
        <w:pStyle w:val="ConsPlusNormal"/>
        <w:spacing w:before="220"/>
        <w:ind w:firstLine="540"/>
        <w:jc w:val="both"/>
        <w:rPr>
          <w:lang w:val="en-US"/>
        </w:rPr>
      </w:pPr>
      <w:r w:rsidRPr="00857EF2">
        <w:rPr>
          <w:lang w:val="en-US"/>
        </w:rPr>
        <w:t xml:space="preserve">- </w:t>
      </w:r>
      <w:proofErr w:type="gramStart"/>
      <w:r w:rsidRPr="00857EF2">
        <w:rPr>
          <w:lang w:val="en-US"/>
        </w:rPr>
        <w:t>specialized</w:t>
      </w:r>
      <w:proofErr w:type="gramEnd"/>
      <w:r w:rsidRPr="00857EF2">
        <w:rPr>
          <w:lang w:val="en-US"/>
        </w:rPr>
        <w:t xml:space="preserve"> radiometric installation based on gamma-ray spectrometer with activity measurement procedure of exposed detectors;</w:t>
      </w:r>
    </w:p>
    <w:p w:rsidR="00FB6FFC" w:rsidRPr="00857EF2" w:rsidRDefault="00874E68">
      <w:pPr>
        <w:pStyle w:val="ConsPlusNormal"/>
        <w:spacing w:before="220"/>
        <w:ind w:firstLine="540"/>
        <w:jc w:val="both"/>
        <w:rPr>
          <w:lang w:val="en-US"/>
        </w:rPr>
      </w:pPr>
      <w:r w:rsidRPr="00857EF2">
        <w:rPr>
          <w:lang w:val="en-US"/>
        </w:rPr>
        <w:t xml:space="preserve">- </w:t>
      </w:r>
      <w:proofErr w:type="gramStart"/>
      <w:r w:rsidRPr="00857EF2">
        <w:rPr>
          <w:lang w:val="en-US"/>
        </w:rPr>
        <w:t>standard</w:t>
      </w:r>
      <w:proofErr w:type="gramEnd"/>
      <w:r w:rsidRPr="00857EF2">
        <w:rPr>
          <w:lang w:val="en-US"/>
        </w:rPr>
        <w:t xml:space="preserve"> procedure for determining response of detectors and controlled characteristics of neutron field for measured activity of detectors.</w:t>
      </w:r>
    </w:p>
    <w:p w:rsidR="00FB6FFC" w:rsidRPr="00857EF2" w:rsidRDefault="00874E68">
      <w:pPr>
        <w:pStyle w:val="ConsPlusNormal"/>
        <w:spacing w:before="220"/>
        <w:ind w:firstLine="540"/>
        <w:jc w:val="both"/>
        <w:rPr>
          <w:lang w:val="en-US"/>
        </w:rPr>
      </w:pPr>
      <w:r w:rsidRPr="00857EF2">
        <w:rPr>
          <w:lang w:val="en-US"/>
        </w:rPr>
        <w:t>The requirements to the specified objects are considered in the sections 4, 5 and 6.</w:t>
      </w:r>
    </w:p>
    <w:p w:rsidR="00FB6FFC" w:rsidRPr="00857EF2" w:rsidRDefault="00FB6FFC">
      <w:pPr>
        <w:pStyle w:val="ConsPlusNormal"/>
        <w:ind w:firstLine="540"/>
        <w:jc w:val="both"/>
        <w:rPr>
          <w:lang w:val="en-US"/>
        </w:rPr>
      </w:pPr>
    </w:p>
    <w:p w:rsidR="00FB6FFC" w:rsidRPr="00857EF2" w:rsidRDefault="00874E68">
      <w:pPr>
        <w:pStyle w:val="ConsPlusTitle"/>
        <w:ind w:firstLine="540"/>
        <w:jc w:val="both"/>
        <w:outlineLvl w:val="1"/>
        <w:rPr>
          <w:lang w:val="en-US"/>
        </w:rPr>
      </w:pPr>
      <w:bookmarkStart w:id="1" w:name="P78"/>
      <w:bookmarkEnd w:id="1"/>
      <w:r w:rsidRPr="00857EF2">
        <w:rPr>
          <w:lang w:val="en-US"/>
        </w:rPr>
        <w:t>REQUIREMENTS FOR NEUTRON-ACTIVATION INSTRUMENTATION</w:t>
      </w:r>
    </w:p>
    <w:p w:rsidR="00FB6FFC" w:rsidRPr="00857EF2" w:rsidRDefault="00FB6FFC">
      <w:pPr>
        <w:pStyle w:val="ConsPlusNormal"/>
        <w:jc w:val="center"/>
        <w:rPr>
          <w:lang w:val="en-US"/>
        </w:rPr>
      </w:pPr>
    </w:p>
    <w:p w:rsidR="00FB6FFC" w:rsidRPr="00857EF2" w:rsidRDefault="00874E68">
      <w:pPr>
        <w:pStyle w:val="ConsPlusNormal"/>
        <w:ind w:firstLine="540"/>
        <w:jc w:val="both"/>
        <w:rPr>
          <w:lang w:val="en-US"/>
        </w:rPr>
      </w:pPr>
      <w:r w:rsidRPr="00857EF2">
        <w:rPr>
          <w:lang w:val="en-US"/>
        </w:rPr>
        <w:t>4.1. The neutron-activation measurements used during neutron control over VVER vessels include:</w:t>
      </w:r>
    </w:p>
    <w:p w:rsidR="00FB6FFC" w:rsidRPr="00857EF2" w:rsidRDefault="00874E68">
      <w:pPr>
        <w:pStyle w:val="ConsPlusNormal"/>
        <w:spacing w:before="220"/>
        <w:ind w:firstLine="540"/>
        <w:jc w:val="both"/>
        <w:rPr>
          <w:lang w:val="en-US"/>
        </w:rPr>
      </w:pPr>
      <w:r w:rsidRPr="00857EF2">
        <w:rPr>
          <w:lang w:val="en-US"/>
        </w:rPr>
        <w:t>- regulated set of neutron activation detectors with gaging;</w:t>
      </w:r>
    </w:p>
    <w:p w:rsidR="00FB6FFC" w:rsidRPr="00857EF2" w:rsidRDefault="00874E68">
      <w:pPr>
        <w:pStyle w:val="ConsPlusNormal"/>
        <w:spacing w:before="220"/>
        <w:ind w:firstLine="540"/>
        <w:jc w:val="both"/>
        <w:rPr>
          <w:lang w:val="en-US"/>
        </w:rPr>
      </w:pPr>
      <w:r w:rsidRPr="00857EF2">
        <w:rPr>
          <w:lang w:val="en-US"/>
        </w:rPr>
        <w:t xml:space="preserve">- </w:t>
      </w:r>
      <w:proofErr w:type="gramStart"/>
      <w:r w:rsidRPr="00857EF2">
        <w:rPr>
          <w:lang w:val="en-US"/>
        </w:rPr>
        <w:t>irradiation</w:t>
      </w:r>
      <w:proofErr w:type="gramEnd"/>
      <w:r w:rsidRPr="00857EF2">
        <w:rPr>
          <w:lang w:val="en-US"/>
        </w:rPr>
        <w:t xml:space="preserve"> device.</w:t>
      </w:r>
    </w:p>
    <w:p w:rsidR="00FB6FFC" w:rsidRPr="00857EF2" w:rsidRDefault="00874E68">
      <w:pPr>
        <w:pStyle w:val="ConsPlusNormal"/>
        <w:spacing w:before="220"/>
        <w:ind w:firstLine="540"/>
        <w:jc w:val="both"/>
        <w:rPr>
          <w:lang w:val="en-US"/>
        </w:rPr>
      </w:pPr>
      <w:r w:rsidRPr="00857EF2">
        <w:rPr>
          <w:lang w:val="en-US"/>
        </w:rPr>
        <w:t>4.2. The use of standard neutron activation detectors is allowed. The detectors may represent disks with preferable diameter 3 or 10 mm.</w:t>
      </w:r>
    </w:p>
    <w:p w:rsidR="00FB6FFC" w:rsidRPr="00857EF2" w:rsidRDefault="00874E68">
      <w:pPr>
        <w:pStyle w:val="ConsPlusNormal"/>
        <w:spacing w:before="220"/>
        <w:ind w:firstLine="540"/>
        <w:jc w:val="both"/>
        <w:rPr>
          <w:lang w:val="en-US"/>
        </w:rPr>
      </w:pPr>
      <w:r w:rsidRPr="00857EF2">
        <w:rPr>
          <w:lang w:val="en-US"/>
        </w:rPr>
        <w:t xml:space="preserve">The certified </w:t>
      </w:r>
      <w:proofErr w:type="gramStart"/>
      <w:r w:rsidRPr="00857EF2">
        <w:rPr>
          <w:lang w:val="en-US"/>
        </w:rPr>
        <w:t>characteristics of the detectors is</w:t>
      </w:r>
      <w:proofErr w:type="gramEnd"/>
      <w:r w:rsidRPr="00857EF2">
        <w:rPr>
          <w:lang w:val="en-US"/>
        </w:rPr>
        <w:t xml:space="preserve"> the number of nuclide target nuclei, weight (or mass thickness) of a detector; mass thickness for nuclide target for detectors according to reaction (n,</w:t>
      </w:r>
      <w:r>
        <w:rPr>
          <w:noProof/>
          <w:position w:val="-3"/>
        </w:rPr>
        <w:drawing>
          <wp:inline distT="0" distB="0" distL="0" distR="0">
            <wp:extent cx="142875" cy="180975"/>
            <wp:effectExtent l="0" t="0" r="0" b="0"/>
            <wp:docPr id="2" name="Рисунок 2" descr="base_1_306069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06069_32769"/>
                    <pic:cNvPicPr preferRelativeResize="0">
                      <a:picLocks noChangeArrowheads="1"/>
                    </pic:cNvPicPr>
                  </pic:nvPicPr>
                  <pic:blipFill>
                    <a:blip r:embed="rId6"/>
                    <a:srcRect/>
                    <a:stretch>
                      <a:fillRect/>
                    </a:stretch>
                  </pic:blipFill>
                  <pic:spPr bwMode="auto">
                    <a:xfrm>
                      <a:off x="0" y="0"/>
                      <a:ext cx="142875" cy="1809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The detector must be checked for absence of intervening contaminants. The error of nuclei must be 1 - 4% (confidence level P is taken as equal to 0.95).</w:t>
      </w:r>
    </w:p>
    <w:p w:rsidR="00FB6FFC" w:rsidRPr="00857EF2" w:rsidRDefault="00874E68">
      <w:pPr>
        <w:pStyle w:val="ConsPlusNormal"/>
        <w:spacing w:before="220"/>
        <w:ind w:firstLine="540"/>
        <w:jc w:val="both"/>
        <w:rPr>
          <w:lang w:val="en-US"/>
        </w:rPr>
      </w:pPr>
      <w:r w:rsidRPr="00857EF2">
        <w:rPr>
          <w:lang w:val="en-US"/>
        </w:rPr>
        <w:t>The use of non-standardized detectors after their certification in the established procedure is allowed.</w:t>
      </w:r>
    </w:p>
    <w:p w:rsidR="00FB6FFC" w:rsidRPr="00857EF2" w:rsidRDefault="00874E68">
      <w:pPr>
        <w:pStyle w:val="ConsPlusNormal"/>
        <w:spacing w:before="220"/>
        <w:ind w:firstLine="540"/>
        <w:jc w:val="both"/>
        <w:rPr>
          <w:lang w:val="en-US"/>
        </w:rPr>
      </w:pPr>
      <w:r w:rsidRPr="00857EF2">
        <w:rPr>
          <w:lang w:val="en-US"/>
        </w:rPr>
        <w:t xml:space="preserve">4.3. Types of detectors in the set are selected according to the requirements of specific task from the activation </w:t>
      </w:r>
      <w:proofErr w:type="gramStart"/>
      <w:r w:rsidRPr="00857EF2">
        <w:rPr>
          <w:lang w:val="en-US"/>
        </w:rPr>
        <w:t>reactions,</w:t>
      </w:r>
      <w:proofErr w:type="gramEnd"/>
      <w:r w:rsidRPr="00857EF2">
        <w:rPr>
          <w:lang w:val="en-US"/>
        </w:rPr>
        <w:t xml:space="preserve"> the list thereof is given in </w:t>
      </w:r>
      <w:r w:rsidR="00857EF2">
        <w:rPr>
          <w:lang w:val="en-US"/>
        </w:rPr>
        <w:t>Appendix</w:t>
      </w:r>
      <w:r w:rsidRPr="00857EF2">
        <w:rPr>
          <w:lang w:val="en-US"/>
        </w:rPr>
        <w:t xml:space="preserve"> 2 (recommended).</w:t>
      </w:r>
    </w:p>
    <w:p w:rsidR="00FB6FFC" w:rsidRPr="00857EF2" w:rsidRDefault="00874E68">
      <w:pPr>
        <w:pStyle w:val="ConsPlusNormal"/>
        <w:spacing w:before="220"/>
        <w:ind w:firstLine="540"/>
        <w:jc w:val="both"/>
        <w:rPr>
          <w:lang w:val="en-US"/>
        </w:rPr>
      </w:pPr>
      <w:proofErr w:type="gramStart"/>
      <w:r w:rsidRPr="00857EF2">
        <w:rPr>
          <w:lang w:val="en-US"/>
        </w:rPr>
        <w:t>The expansion of the list with the testing of new reactions sensitive to the control range of energy of neutrons from 0.1 to 10 MeV.</w:t>
      </w:r>
      <w:proofErr w:type="gramEnd"/>
      <w:r w:rsidRPr="00857EF2">
        <w:rPr>
          <w:lang w:val="en-US"/>
        </w:rPr>
        <w:t xml:space="preserve"> The reactions sensitive to the thermal neutrons should be included in the set of detectors.</w:t>
      </w:r>
    </w:p>
    <w:p w:rsidR="00FB6FFC" w:rsidRPr="00857EF2" w:rsidRDefault="00874E68">
      <w:pPr>
        <w:pStyle w:val="ConsPlusNormal"/>
        <w:spacing w:before="220"/>
        <w:ind w:firstLine="540"/>
        <w:jc w:val="both"/>
        <w:rPr>
          <w:lang w:val="en-US"/>
        </w:rPr>
      </w:pPr>
      <w:r w:rsidRPr="00857EF2">
        <w:rPr>
          <w:lang w:val="en-US"/>
        </w:rPr>
        <w:t xml:space="preserve">Characteristics represented in the table P2-1 </w:t>
      </w:r>
      <w:r>
        <w:rPr>
          <w:noProof/>
        </w:rPr>
        <w:drawing>
          <wp:inline distT="0" distB="0" distL="0" distR="0">
            <wp:extent cx="142875" cy="142875"/>
            <wp:effectExtent l="0" t="0" r="0" b="0"/>
            <wp:docPr id="3" name="Рисунок 3" descr="base_1_306069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06069_32770"/>
                    <pic:cNvPicPr preferRelativeResize="0">
                      <a:picLocks noChangeArrowheads="1"/>
                    </pic:cNvPicPr>
                  </pic:nvPicPr>
                  <pic:blipFill>
                    <a:blip r:embed="rId7"/>
                    <a:srcRect/>
                    <a:stretch>
                      <a:fillRect/>
                    </a:stretch>
                  </pic:blipFill>
                  <pic:spPr bwMode="auto">
                    <a:xfrm>
                      <a:off x="0" y="0"/>
                      <a:ext cx="142875" cy="1428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P2-3 should be use when planning experiments.</w:t>
      </w:r>
    </w:p>
    <w:p w:rsidR="00FB6FFC" w:rsidRPr="00857EF2" w:rsidRDefault="00874E68">
      <w:pPr>
        <w:pStyle w:val="ConsPlusNormal"/>
        <w:spacing w:before="220"/>
        <w:ind w:firstLine="540"/>
        <w:jc w:val="both"/>
        <w:rPr>
          <w:lang w:val="en-US"/>
        </w:rPr>
      </w:pPr>
      <w:bookmarkStart w:id="2" w:name="P89"/>
      <w:bookmarkEnd w:id="2"/>
      <w:r w:rsidRPr="00857EF2">
        <w:rPr>
          <w:lang w:val="en-US"/>
        </w:rPr>
        <w:t xml:space="preserve">4.4. Gaging in the assembly represents various capsules holders and cadmium screens designed for placement of the set of detectors in the </w:t>
      </w:r>
      <w:proofErr w:type="spellStart"/>
      <w:r w:rsidRPr="00857EF2">
        <w:rPr>
          <w:lang w:val="en-US"/>
        </w:rPr>
        <w:t>irradition</w:t>
      </w:r>
      <w:proofErr w:type="spellEnd"/>
      <w:r w:rsidRPr="00857EF2">
        <w:rPr>
          <w:lang w:val="en-US"/>
        </w:rPr>
        <w:t xml:space="preserve"> device.</w:t>
      </w:r>
    </w:p>
    <w:p w:rsidR="00FB6FFC" w:rsidRPr="00857EF2" w:rsidRDefault="00874E68">
      <w:pPr>
        <w:pStyle w:val="ConsPlusNormal"/>
        <w:spacing w:before="220"/>
        <w:ind w:firstLine="540"/>
        <w:jc w:val="both"/>
        <w:rPr>
          <w:lang w:val="en-US"/>
        </w:rPr>
      </w:pPr>
      <w:r w:rsidRPr="00857EF2">
        <w:rPr>
          <w:lang w:val="en-US"/>
        </w:rPr>
        <w:t>The scope of assembly, geometry of filling, marking and other information are documented in the irradiation protocol.</w:t>
      </w:r>
    </w:p>
    <w:p w:rsidR="00FB6FFC" w:rsidRPr="00857EF2" w:rsidRDefault="00874E68">
      <w:pPr>
        <w:pStyle w:val="ConsPlusNormal"/>
        <w:spacing w:before="220"/>
        <w:ind w:firstLine="540"/>
        <w:jc w:val="both"/>
        <w:rPr>
          <w:lang w:val="en-US"/>
        </w:rPr>
      </w:pPr>
      <w:r w:rsidRPr="00857EF2">
        <w:rPr>
          <w:lang w:val="en-US"/>
        </w:rPr>
        <w:t xml:space="preserve">4.5. The irradiation device is designed for fixing the assemblies during exposure. The recommendations for irradiation device are given in </w:t>
      </w:r>
      <w:r w:rsidR="00857EF2">
        <w:rPr>
          <w:lang w:val="en-US"/>
        </w:rPr>
        <w:t>Appendix</w:t>
      </w:r>
      <w:r w:rsidR="00857EF2" w:rsidRPr="00857EF2">
        <w:rPr>
          <w:lang w:val="en-US"/>
        </w:rPr>
        <w:t xml:space="preserve"> </w:t>
      </w:r>
      <w:r w:rsidRPr="00857EF2">
        <w:rPr>
          <w:lang w:val="en-US"/>
        </w:rPr>
        <w:t>1.</w:t>
      </w:r>
    </w:p>
    <w:p w:rsidR="00FB6FFC" w:rsidRPr="00857EF2" w:rsidRDefault="00874E68">
      <w:pPr>
        <w:pStyle w:val="ConsPlusNormal"/>
        <w:spacing w:before="220"/>
        <w:ind w:firstLine="540"/>
        <w:jc w:val="both"/>
        <w:rPr>
          <w:lang w:val="en-US"/>
        </w:rPr>
      </w:pPr>
      <w:bookmarkStart w:id="3" w:name="P92"/>
      <w:bookmarkEnd w:id="3"/>
      <w:r w:rsidRPr="00857EF2">
        <w:rPr>
          <w:lang w:val="en-US"/>
        </w:rPr>
        <w:t>4.6. The required information on preparation and performing exposure of detectors must be presented in the exposure record. It should include: information on the formation of detector assemblies according to item 4.4; arrangement geometry of device on the reactor vessel; data on exposure time and history of reactor power for the time of exposure, values of qualified characteristics of detectors required for subsequent processing of the results (references may be given to the literature sources containing these data).</w:t>
      </w:r>
    </w:p>
    <w:p w:rsidR="00FB6FFC" w:rsidRPr="00857EF2" w:rsidRDefault="00FB6FFC">
      <w:pPr>
        <w:pStyle w:val="ConsPlusNormal"/>
        <w:ind w:firstLine="540"/>
        <w:jc w:val="both"/>
        <w:rPr>
          <w:lang w:val="en-US"/>
        </w:rPr>
      </w:pPr>
    </w:p>
    <w:p w:rsidR="00FB6FFC" w:rsidRPr="00857EF2" w:rsidRDefault="00874E68">
      <w:pPr>
        <w:pStyle w:val="ConsPlusTitle"/>
        <w:ind w:firstLine="540"/>
        <w:jc w:val="both"/>
        <w:outlineLvl w:val="1"/>
        <w:rPr>
          <w:lang w:val="en-US"/>
        </w:rPr>
      </w:pPr>
      <w:bookmarkStart w:id="4" w:name="P94"/>
      <w:bookmarkEnd w:id="4"/>
      <w:r w:rsidRPr="00857EF2">
        <w:rPr>
          <w:lang w:val="en-US"/>
        </w:rPr>
        <w:lastRenderedPageBreak/>
        <w:t>5. REQUIREMENTS FOR THE DETECTOR ACTIVITY MEASURING INSTRUMENTS AND PROCEDURE</w:t>
      </w:r>
    </w:p>
    <w:p w:rsidR="00FB6FFC" w:rsidRPr="00857EF2" w:rsidRDefault="00FB6FFC">
      <w:pPr>
        <w:pStyle w:val="ConsPlusNormal"/>
        <w:jc w:val="center"/>
        <w:rPr>
          <w:lang w:val="en-US"/>
        </w:rPr>
      </w:pPr>
    </w:p>
    <w:p w:rsidR="00FB6FFC" w:rsidRPr="00857EF2" w:rsidRDefault="00874E68">
      <w:pPr>
        <w:pStyle w:val="ConsPlusNormal"/>
        <w:ind w:firstLine="540"/>
        <w:jc w:val="both"/>
        <w:rPr>
          <w:lang w:val="en-US"/>
        </w:rPr>
      </w:pPr>
      <w:bookmarkStart w:id="5" w:name="P96"/>
      <w:bookmarkEnd w:id="5"/>
      <w:r w:rsidRPr="00857EF2">
        <w:rPr>
          <w:lang w:val="en-US"/>
        </w:rPr>
        <w:t xml:space="preserve">5.1. Neutron activation detector (or neutron fluence detectors) after exposure represent sources of photon radiation. Characteristics of the radionuclides and activation and fission reaction products decay schemes are given in </w:t>
      </w:r>
      <w:r w:rsidR="00857EF2">
        <w:rPr>
          <w:lang w:val="en-US"/>
        </w:rPr>
        <w:t>Appendix</w:t>
      </w:r>
      <w:r w:rsidR="00857EF2" w:rsidRPr="00857EF2">
        <w:rPr>
          <w:lang w:val="en-US"/>
        </w:rPr>
        <w:t xml:space="preserve"> </w:t>
      </w:r>
      <w:r w:rsidRPr="00857EF2">
        <w:rPr>
          <w:lang w:val="en-US"/>
        </w:rPr>
        <w:t>2.</w:t>
      </w:r>
    </w:p>
    <w:p w:rsidR="00FB6FFC" w:rsidRPr="00857EF2" w:rsidRDefault="00874E68">
      <w:pPr>
        <w:pStyle w:val="ConsPlusNormal"/>
        <w:spacing w:before="220"/>
        <w:ind w:firstLine="540"/>
        <w:jc w:val="both"/>
        <w:rPr>
          <w:lang w:val="en-US"/>
        </w:rPr>
      </w:pPr>
      <w:r w:rsidRPr="00857EF2">
        <w:rPr>
          <w:lang w:val="en-US"/>
        </w:rPr>
        <w:t>5.2. The activity of exposed detectors should be measured at a specialized radiometric installation (hereinafter the installation) based on gamma-spectrometer certified in the established procedure.</w:t>
      </w:r>
    </w:p>
    <w:p w:rsidR="00FB6FFC" w:rsidRPr="00857EF2" w:rsidRDefault="00874E68">
      <w:pPr>
        <w:pStyle w:val="ConsPlusNormal"/>
        <w:spacing w:before="220"/>
        <w:ind w:firstLine="540"/>
        <w:jc w:val="both"/>
        <w:rPr>
          <w:lang w:val="en-US"/>
        </w:rPr>
      </w:pPr>
      <w:r w:rsidRPr="00857EF2">
        <w:rPr>
          <w:lang w:val="en-US"/>
        </w:rPr>
        <w:t>The installation must include the following mandatory components:</w:t>
      </w:r>
    </w:p>
    <w:p w:rsidR="00FB6FFC" w:rsidRPr="00857EF2" w:rsidRDefault="00874E68">
      <w:pPr>
        <w:pStyle w:val="ConsPlusNormal"/>
        <w:spacing w:before="220"/>
        <w:ind w:firstLine="540"/>
        <w:jc w:val="both"/>
        <w:rPr>
          <w:lang w:val="en-US"/>
        </w:rPr>
      </w:pPr>
      <w:proofErr w:type="gramStart"/>
      <w:r w:rsidRPr="00857EF2">
        <w:rPr>
          <w:lang w:val="en-US"/>
        </w:rPr>
        <w:t>gamma-ray</w:t>
      </w:r>
      <w:proofErr w:type="gramEnd"/>
      <w:r w:rsidRPr="00857EF2">
        <w:rPr>
          <w:lang w:val="en-US"/>
        </w:rPr>
        <w:t xml:space="preserve"> spectrometer;</w:t>
      </w:r>
    </w:p>
    <w:p w:rsidR="00FB6FFC" w:rsidRPr="00857EF2" w:rsidRDefault="00874E68">
      <w:pPr>
        <w:pStyle w:val="ConsPlusNormal"/>
        <w:spacing w:before="220"/>
        <w:ind w:firstLine="540"/>
        <w:jc w:val="both"/>
        <w:rPr>
          <w:lang w:val="en-US"/>
        </w:rPr>
      </w:pPr>
      <w:r w:rsidRPr="00857EF2">
        <w:rPr>
          <w:lang w:val="en-US"/>
        </w:rPr>
        <w:t xml:space="preserve">- </w:t>
      </w:r>
      <w:proofErr w:type="gramStart"/>
      <w:r w:rsidRPr="00857EF2">
        <w:rPr>
          <w:lang w:val="en-US"/>
        </w:rPr>
        <w:t>control</w:t>
      </w:r>
      <w:proofErr w:type="gramEnd"/>
      <w:r w:rsidRPr="00857EF2">
        <w:rPr>
          <w:lang w:val="en-US"/>
        </w:rPr>
        <w:t xml:space="preserve"> source;</w:t>
      </w:r>
    </w:p>
    <w:p w:rsidR="00FB6FFC" w:rsidRPr="00857EF2" w:rsidRDefault="00874E68">
      <w:pPr>
        <w:pStyle w:val="ConsPlusNormal"/>
        <w:spacing w:before="220"/>
        <w:ind w:firstLine="540"/>
        <w:jc w:val="both"/>
        <w:rPr>
          <w:lang w:val="en-US"/>
        </w:rPr>
      </w:pPr>
      <w:r w:rsidRPr="00857EF2">
        <w:rPr>
          <w:lang w:val="en-US"/>
        </w:rPr>
        <w:t>- MP.</w:t>
      </w:r>
    </w:p>
    <w:p w:rsidR="00FB6FFC" w:rsidRPr="00857EF2" w:rsidRDefault="00874E68">
      <w:pPr>
        <w:pStyle w:val="ConsPlusNormal"/>
        <w:spacing w:before="220"/>
        <w:ind w:firstLine="540"/>
        <w:jc w:val="both"/>
        <w:rPr>
          <w:lang w:val="en-US"/>
        </w:rPr>
      </w:pPr>
      <w:r w:rsidRPr="00857EF2">
        <w:rPr>
          <w:lang w:val="en-US"/>
        </w:rPr>
        <w:t>In addition the installation may be completed with specialized standard measures of activity for implementation of the substitution method, if stipulated in MP. All the elements of the installation must have operation documentation and valid certificates for component sources provided together with the installation during its certification.</w:t>
      </w:r>
    </w:p>
    <w:p w:rsidR="00FB6FFC" w:rsidRPr="00857EF2" w:rsidRDefault="00874E68">
      <w:pPr>
        <w:pStyle w:val="ConsPlusNormal"/>
        <w:spacing w:before="220"/>
        <w:ind w:firstLine="540"/>
        <w:jc w:val="both"/>
        <w:rPr>
          <w:lang w:val="en-US"/>
        </w:rPr>
      </w:pPr>
      <w:r w:rsidRPr="00857EF2">
        <w:rPr>
          <w:lang w:val="en-US"/>
        </w:rPr>
        <w:t>5.3. Gamma-ray spectrometer may include one or several measurement tracts gathered on the basis of spectrometric scintillation or semi-conductor detectors meeting the requirements of activity measurements of the sources according to item 5.1.</w:t>
      </w:r>
    </w:p>
    <w:p w:rsidR="00FB6FFC" w:rsidRPr="00857EF2" w:rsidRDefault="00874E68">
      <w:pPr>
        <w:pStyle w:val="ConsPlusNormal"/>
        <w:spacing w:before="220"/>
        <w:ind w:firstLine="540"/>
        <w:jc w:val="both"/>
        <w:rPr>
          <w:lang w:val="en-US"/>
        </w:rPr>
      </w:pPr>
      <w:r w:rsidRPr="00857EF2">
        <w:rPr>
          <w:lang w:val="en-US"/>
        </w:rPr>
        <w:t>The standard measurement error of the external gamma-radiation from the exposed detectors must constitute 3 - 5% (confidence level P is taken as equal to 0.95).</w:t>
      </w:r>
    </w:p>
    <w:p w:rsidR="00FB6FFC" w:rsidRPr="00857EF2" w:rsidRDefault="00874E68">
      <w:pPr>
        <w:pStyle w:val="ConsPlusNormal"/>
        <w:spacing w:before="220"/>
        <w:ind w:firstLine="540"/>
        <w:jc w:val="both"/>
        <w:rPr>
          <w:lang w:val="en-US"/>
        </w:rPr>
      </w:pPr>
      <w:r w:rsidRPr="00857EF2">
        <w:rPr>
          <w:lang w:val="en-US"/>
        </w:rPr>
        <w:t xml:space="preserve">5.4. The control source of gamma-radiation is designed for verification of the integrity of certified characteristics of the installation. The source activity must be optimum for loading characteristics of the measurement tract. The energy used for control of gamma-lines must conform to the middle of the </w:t>
      </w:r>
      <w:proofErr w:type="spellStart"/>
      <w:r w:rsidRPr="00857EF2">
        <w:rPr>
          <w:lang w:val="en-US"/>
        </w:rPr>
        <w:t>operatinig</w:t>
      </w:r>
      <w:proofErr w:type="spellEnd"/>
      <w:r w:rsidRPr="00857EF2">
        <w:rPr>
          <w:lang w:val="en-US"/>
        </w:rPr>
        <w:t xml:space="preserve"> energy range, and source design must be calculated for long-term intensive usage. The control source must be certified in the established procedure.</w:t>
      </w:r>
    </w:p>
    <w:p w:rsidR="00FB6FFC" w:rsidRPr="00857EF2" w:rsidRDefault="00874E68">
      <w:pPr>
        <w:pStyle w:val="ConsPlusNormal"/>
        <w:spacing w:before="220"/>
        <w:ind w:firstLine="540"/>
        <w:jc w:val="both"/>
        <w:rPr>
          <w:lang w:val="en-US"/>
        </w:rPr>
      </w:pPr>
      <w:r w:rsidRPr="00857EF2">
        <w:rPr>
          <w:lang w:val="en-US"/>
        </w:rPr>
        <w:t>5.5. The activity measurement procedures of exposed detector may be implemented in the following three methods.</w:t>
      </w:r>
    </w:p>
    <w:p w:rsidR="00FB6FFC" w:rsidRPr="00857EF2" w:rsidRDefault="00874E68">
      <w:pPr>
        <w:pStyle w:val="ConsPlusNormal"/>
        <w:spacing w:before="220"/>
        <w:ind w:firstLine="540"/>
        <w:jc w:val="both"/>
        <w:rPr>
          <w:lang w:val="en-US"/>
        </w:rPr>
      </w:pPr>
      <w:r w:rsidRPr="00857EF2">
        <w:rPr>
          <w:lang w:val="en-US"/>
        </w:rPr>
        <w:t xml:space="preserve">5.5.1. The first method is based on the use of gamma-ray spectrometer calibrated for photon detection efficiency in the operating range of energy characteristic for irradiation of the recommended nomenclature of activation reaction products. The detection efficiency is given for the conditions of point source located at a fixed distance from the detector crystal in the form of dependency from the energy of photons </w:t>
      </w:r>
      <w:r>
        <w:rPr>
          <w:noProof/>
          <w:position w:val="-1"/>
        </w:rPr>
        <w:drawing>
          <wp:inline distT="0" distB="0" distL="0" distR="0">
            <wp:extent cx="123825" cy="161925"/>
            <wp:effectExtent l="0" t="0" r="0" b="0"/>
            <wp:docPr id="4" name="Рисунок 4" descr="base_1_306069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06069_32771"/>
                    <pic:cNvPicPr preferRelativeResize="0">
                      <a:picLocks noChangeArrowheads="1"/>
                    </pic:cNvPicPr>
                  </pic:nvPicPr>
                  <pic:blipFill>
                    <a:blip r:embed="rId8"/>
                    <a:srcRect/>
                    <a:stretch>
                      <a:fillRect/>
                    </a:stretch>
                  </pic:blipFill>
                  <pic:spPr bwMode="auto">
                    <a:xfrm>
                      <a:off x="0" y="0"/>
                      <a:ext cx="123825" cy="161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(E). In this case the experimentally determined quantity viz. the counting rate of impulses in FAP of energy of measured photons </w:t>
      </w:r>
      <w:proofErr w:type="spellStart"/>
      <w:r w:rsidRPr="00857EF2">
        <w:rPr>
          <w:lang w:val="en-US"/>
        </w:rPr>
        <w:t>S</w:t>
      </w:r>
      <w:r w:rsidRPr="00857EF2">
        <w:rPr>
          <w:vertAlign w:val="subscript"/>
          <w:lang w:val="en-US"/>
        </w:rPr>
        <w:t>j</w:t>
      </w:r>
      <w:proofErr w:type="spellEnd"/>
      <w:r w:rsidRPr="00857EF2">
        <w:rPr>
          <w:lang w:val="en-US"/>
        </w:rPr>
        <w:t xml:space="preserve"> is related to the activity by the ratio:</w:t>
      </w:r>
    </w:p>
    <w:p w:rsidR="00FB6FFC" w:rsidRPr="00857EF2" w:rsidRDefault="00FB6FFC">
      <w:pPr>
        <w:pStyle w:val="ConsPlusNormal"/>
        <w:ind w:firstLine="540"/>
        <w:jc w:val="both"/>
        <w:rPr>
          <w:lang w:val="en-US"/>
        </w:rPr>
      </w:pPr>
    </w:p>
    <w:p w:rsidR="00FB6FFC" w:rsidRPr="00FB6FFC" w:rsidRDefault="00874E68">
      <w:pPr>
        <w:pStyle w:val="ConsPlusNormal"/>
        <w:jc w:val="center"/>
      </w:pPr>
      <w:r>
        <w:rPr>
          <w:noProof/>
          <w:position w:val="-29"/>
        </w:rPr>
        <w:drawing>
          <wp:inline distT="0" distB="0" distL="0" distR="0">
            <wp:extent cx="1962150" cy="514350"/>
            <wp:effectExtent l="0" t="0" r="0" b="0"/>
            <wp:docPr id="5" name="Рисунок 5" descr="base_1_306069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06069_32772"/>
                    <pic:cNvPicPr preferRelativeResize="0">
                      <a:picLocks noChangeArrowheads="1"/>
                    </pic:cNvPicPr>
                  </pic:nvPicPr>
                  <pic:blipFill>
                    <a:blip r:embed="rId9"/>
                    <a:srcRect/>
                    <a:stretch>
                      <a:fillRect/>
                    </a:stretch>
                  </pic:blipFill>
                  <pic:spPr bwMode="auto">
                    <a:xfrm>
                      <a:off x="0" y="0"/>
                      <a:ext cx="1962150" cy="5143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FB6FFC" w:rsidRPr="00FB6FFC" w:rsidRDefault="00FB6FFC">
      <w:pPr>
        <w:pStyle w:val="ConsPlusNormal"/>
        <w:jc w:val="center"/>
      </w:pPr>
    </w:p>
    <w:p w:rsidR="00FB6FFC" w:rsidRPr="00857EF2" w:rsidRDefault="00874E68">
      <w:pPr>
        <w:pStyle w:val="ConsPlusNormal"/>
        <w:ind w:firstLine="540"/>
        <w:jc w:val="both"/>
        <w:rPr>
          <w:lang w:val="en-US"/>
        </w:rPr>
      </w:pPr>
      <w:proofErr w:type="gramStart"/>
      <w:r w:rsidRPr="00857EF2">
        <w:rPr>
          <w:lang w:val="en-US"/>
        </w:rPr>
        <w:t>where</w:t>
      </w:r>
      <w:proofErr w:type="gramEnd"/>
      <w:r w:rsidRPr="00857EF2">
        <w:rPr>
          <w:lang w:val="en-US"/>
        </w:rPr>
        <w:t xml:space="preserve"> </w:t>
      </w:r>
      <w:r>
        <w:rPr>
          <w:noProof/>
          <w:position w:val="-1"/>
        </w:rPr>
        <w:drawing>
          <wp:inline distT="0" distB="0" distL="0" distR="0">
            <wp:extent cx="123825" cy="161925"/>
            <wp:effectExtent l="0" t="0" r="0" b="0"/>
            <wp:docPr id="6" name="Рисунок 6" descr="base_1_306069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06069_32773"/>
                    <pic:cNvPicPr preferRelativeResize="0">
                      <a:picLocks noChangeArrowheads="1"/>
                    </pic:cNvPicPr>
                  </pic:nvPicPr>
                  <pic:blipFill>
                    <a:blip r:embed="rId10"/>
                    <a:srcRect/>
                    <a:stretch>
                      <a:fillRect/>
                    </a:stretch>
                  </pic:blipFill>
                  <pic:spPr bwMode="auto">
                    <a:xfrm>
                      <a:off x="0" y="0"/>
                      <a:ext cx="123825" cy="161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w:t>
      </w:r>
      <w:proofErr w:type="spellStart"/>
      <w:r w:rsidRPr="00857EF2">
        <w:rPr>
          <w:lang w:val="en-US"/>
        </w:rPr>
        <w:t>E</w:t>
      </w:r>
      <w:r w:rsidRPr="00857EF2">
        <w:rPr>
          <w:vertAlign w:val="subscript"/>
          <w:lang w:val="en-US"/>
        </w:rPr>
        <w:t>j</w:t>
      </w:r>
      <w:proofErr w:type="spellEnd"/>
      <w:r w:rsidRPr="00857EF2">
        <w:rPr>
          <w:lang w:val="en-US"/>
        </w:rPr>
        <w:t xml:space="preserve">) is the efficiency value for energy </w:t>
      </w:r>
      <w:proofErr w:type="spellStart"/>
      <w:r w:rsidRPr="00857EF2">
        <w:rPr>
          <w:lang w:val="en-US"/>
        </w:rPr>
        <w:t>E</w:t>
      </w:r>
      <w:r w:rsidRPr="00857EF2">
        <w:rPr>
          <w:vertAlign w:val="subscript"/>
          <w:lang w:val="en-US"/>
        </w:rPr>
        <w:t>j</w:t>
      </w:r>
      <w:proofErr w:type="spellEnd"/>
      <w:r w:rsidRPr="00857EF2">
        <w:rPr>
          <w:lang w:val="en-US"/>
        </w:rPr>
        <w:t xml:space="preserve"> taken from the dependency </w:t>
      </w:r>
      <w:r>
        <w:rPr>
          <w:noProof/>
          <w:position w:val="-1"/>
        </w:rPr>
        <w:drawing>
          <wp:inline distT="0" distB="0" distL="0" distR="0">
            <wp:extent cx="123825" cy="161925"/>
            <wp:effectExtent l="0" t="0" r="0" b="0"/>
            <wp:docPr id="7" name="Рисунок 7" descr="base_1_306069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06069_32774"/>
                    <pic:cNvPicPr preferRelativeResize="0">
                      <a:picLocks noChangeArrowheads="1"/>
                    </pic:cNvPicPr>
                  </pic:nvPicPr>
                  <pic:blipFill>
                    <a:blip r:embed="rId8"/>
                    <a:srcRect/>
                    <a:stretch>
                      <a:fillRect/>
                    </a:stretch>
                  </pic:blipFill>
                  <pic:spPr bwMode="auto">
                    <a:xfrm>
                      <a:off x="0" y="0"/>
                      <a:ext cx="123825" cy="161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(E);</w:t>
      </w:r>
    </w:p>
    <w:p w:rsidR="00FB6FFC" w:rsidRPr="00857EF2" w:rsidRDefault="00874E68">
      <w:pPr>
        <w:pStyle w:val="ConsPlusNormal"/>
        <w:spacing w:before="220"/>
        <w:ind w:firstLine="540"/>
        <w:jc w:val="both"/>
        <w:rPr>
          <w:lang w:val="en-US"/>
        </w:rPr>
      </w:pPr>
      <w:r>
        <w:rPr>
          <w:noProof/>
          <w:position w:val="-9"/>
        </w:rPr>
        <w:drawing>
          <wp:inline distT="0" distB="0" distL="0" distR="0">
            <wp:extent cx="200025" cy="266700"/>
            <wp:effectExtent l="0" t="0" r="0" b="0"/>
            <wp:docPr id="8" name="Рисунок 8" descr="base_1_306069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06069_32775"/>
                    <pic:cNvPicPr preferRelativeResize="0">
                      <a:picLocks noChangeArrowheads="1"/>
                    </pic:cNvPicPr>
                  </pic:nvPicPr>
                  <pic:blipFill>
                    <a:blip r:embed="rId11"/>
                    <a:srcRect/>
                    <a:stretch>
                      <a:fillRect/>
                    </a:stretch>
                  </pic:blipFill>
                  <pic:spPr bwMode="auto">
                    <a:xfrm>
                      <a:off x="0" y="0"/>
                      <a:ext cx="2000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 </w:t>
      </w:r>
      <w:proofErr w:type="gramStart"/>
      <w:r w:rsidRPr="00857EF2">
        <w:rPr>
          <w:lang w:val="en-US"/>
        </w:rPr>
        <w:t>absolute</w:t>
      </w:r>
      <w:proofErr w:type="gramEnd"/>
      <w:r w:rsidRPr="00857EF2">
        <w:rPr>
          <w:lang w:val="en-US"/>
        </w:rPr>
        <w:t xml:space="preserve"> intensity of photons with energy </w:t>
      </w:r>
      <w:proofErr w:type="spellStart"/>
      <w:r w:rsidRPr="00857EF2">
        <w:rPr>
          <w:lang w:val="en-US"/>
        </w:rPr>
        <w:t>E</w:t>
      </w:r>
      <w:r w:rsidRPr="00857EF2">
        <w:rPr>
          <w:vertAlign w:val="subscript"/>
          <w:lang w:val="en-US"/>
        </w:rPr>
        <w:t>j</w:t>
      </w:r>
      <w:proofErr w:type="spellEnd"/>
      <w:r w:rsidRPr="00857EF2">
        <w:rPr>
          <w:lang w:val="en-US"/>
        </w:rPr>
        <w:t xml:space="preserve"> for the measured radionuclide;</w:t>
      </w:r>
    </w:p>
    <w:p w:rsidR="00FB6FFC" w:rsidRPr="00857EF2" w:rsidRDefault="00874E68">
      <w:pPr>
        <w:pStyle w:val="ConsPlusNormal"/>
        <w:spacing w:before="220"/>
        <w:ind w:firstLine="540"/>
        <w:jc w:val="both"/>
        <w:rPr>
          <w:lang w:val="en-US"/>
        </w:rPr>
      </w:pPr>
      <w:proofErr w:type="spellStart"/>
      <w:r w:rsidRPr="00857EF2">
        <w:rPr>
          <w:lang w:val="en-US"/>
        </w:rPr>
        <w:t>C</w:t>
      </w:r>
      <w:r w:rsidRPr="00857EF2">
        <w:rPr>
          <w:vertAlign w:val="subscript"/>
          <w:lang w:val="en-US"/>
        </w:rPr>
        <w:t>p</w:t>
      </w:r>
      <w:proofErr w:type="spellEnd"/>
      <w:r w:rsidRPr="00857EF2">
        <w:rPr>
          <w:lang w:val="en-US"/>
        </w:rPr>
        <w:t xml:space="preserve"> </w:t>
      </w:r>
      <w:proofErr w:type="gramStart"/>
      <w:r w:rsidRPr="00857EF2">
        <w:rPr>
          <w:lang w:val="en-US"/>
        </w:rPr>
        <w:t>-  corrections</w:t>
      </w:r>
      <w:proofErr w:type="gramEnd"/>
      <w:r w:rsidRPr="00857EF2">
        <w:rPr>
          <w:lang w:val="en-US"/>
        </w:rPr>
        <w:t xml:space="preserve"> for mismatch of detector and point source.</w:t>
      </w:r>
    </w:p>
    <w:p w:rsidR="00FB6FFC" w:rsidRPr="00857EF2" w:rsidRDefault="00874E68">
      <w:pPr>
        <w:pStyle w:val="ConsPlusNormal"/>
        <w:spacing w:before="220"/>
        <w:ind w:firstLine="540"/>
        <w:jc w:val="both"/>
        <w:rPr>
          <w:lang w:val="en-US"/>
        </w:rPr>
      </w:pPr>
      <w:r w:rsidRPr="00857EF2">
        <w:rPr>
          <w:lang w:val="en-US"/>
        </w:rPr>
        <w:lastRenderedPageBreak/>
        <w:t xml:space="preserve">5.5.2. The second method is based on the use of discrete </w:t>
      </w:r>
      <w:proofErr w:type="gramStart"/>
      <w:r w:rsidRPr="00857EF2">
        <w:rPr>
          <w:lang w:val="en-US"/>
        </w:rPr>
        <w:t xml:space="preserve">sensitivity </w:t>
      </w:r>
      <w:proofErr w:type="gramEnd"/>
      <w:r>
        <w:rPr>
          <w:noProof/>
          <w:position w:val="-9"/>
        </w:rPr>
        <w:drawing>
          <wp:inline distT="0" distB="0" distL="0" distR="0">
            <wp:extent cx="247650" cy="266700"/>
            <wp:effectExtent l="0" t="0" r="0" b="0"/>
            <wp:docPr id="9" name="Рисунок 9" descr="base_1_306069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306069_32776"/>
                    <pic:cNvPicPr preferRelativeResize="0">
                      <a:picLocks noChangeArrowheads="1"/>
                    </pic:cNvPicPr>
                  </pic:nvPicPr>
                  <pic:blipFill>
                    <a:blip r:embed="rId12"/>
                    <a:srcRect/>
                    <a:stretch>
                      <a:fillRect/>
                    </a:stretch>
                  </pic:blipFill>
                  <pic:spPr bwMode="auto">
                    <a:xfrm>
                      <a:off x="0" y="0"/>
                      <a:ext cx="2476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measured in (imp/sec)/Bq. The discrete sensitivity is given for the photon energy </w:t>
      </w:r>
      <w:proofErr w:type="spellStart"/>
      <w:r w:rsidRPr="00857EF2">
        <w:rPr>
          <w:lang w:val="en-US"/>
        </w:rPr>
        <w:t>E</w:t>
      </w:r>
      <w:r w:rsidRPr="00857EF2">
        <w:rPr>
          <w:vertAlign w:val="subscript"/>
          <w:lang w:val="en-US"/>
        </w:rPr>
        <w:t>j</w:t>
      </w:r>
      <w:proofErr w:type="spellEnd"/>
      <w:r w:rsidRPr="00857EF2">
        <w:rPr>
          <w:lang w:val="en-US"/>
        </w:rPr>
        <w:t xml:space="preserve"> from the "</w:t>
      </w:r>
      <w:proofErr w:type="spellStart"/>
      <w:r w:rsidRPr="00857EF2">
        <w:rPr>
          <w:lang w:val="en-US"/>
        </w:rPr>
        <w:t>i</w:t>
      </w:r>
      <w:proofErr w:type="spellEnd"/>
      <w:r w:rsidRPr="00857EF2">
        <w:rPr>
          <w:lang w:val="en-US"/>
        </w:rPr>
        <w:t>" type radionuclide and connects the measured activity A</w:t>
      </w:r>
      <w:r w:rsidRPr="00857EF2">
        <w:rPr>
          <w:vertAlign w:val="subscript"/>
          <w:lang w:val="en-US"/>
        </w:rPr>
        <w:t>i</w:t>
      </w:r>
      <w:r w:rsidRPr="00857EF2">
        <w:rPr>
          <w:lang w:val="en-US"/>
        </w:rPr>
        <w:t xml:space="preserve"> with counting rate </w:t>
      </w:r>
      <w:proofErr w:type="spellStart"/>
      <w:r w:rsidRPr="00857EF2">
        <w:rPr>
          <w:lang w:val="en-US"/>
        </w:rPr>
        <w:t>S</w:t>
      </w:r>
      <w:r w:rsidRPr="00857EF2">
        <w:rPr>
          <w:vertAlign w:val="subscript"/>
          <w:lang w:val="en-US"/>
        </w:rPr>
        <w:t>ij</w:t>
      </w:r>
      <w:proofErr w:type="spellEnd"/>
      <w:r w:rsidRPr="00857EF2">
        <w:rPr>
          <w:lang w:val="en-US"/>
        </w:rPr>
        <w:t xml:space="preserve"> in FAP from photons with energy </w:t>
      </w:r>
      <w:proofErr w:type="spellStart"/>
      <w:r w:rsidRPr="00857EF2">
        <w:rPr>
          <w:lang w:val="en-US"/>
        </w:rPr>
        <w:t>E</w:t>
      </w:r>
      <w:r w:rsidRPr="00857EF2">
        <w:rPr>
          <w:vertAlign w:val="subscript"/>
          <w:lang w:val="en-US"/>
        </w:rPr>
        <w:t>j</w:t>
      </w:r>
      <w:proofErr w:type="spellEnd"/>
      <w:r w:rsidRPr="00857EF2">
        <w:rPr>
          <w:lang w:val="en-US"/>
        </w:rPr>
        <w:t>:</w:t>
      </w:r>
    </w:p>
    <w:p w:rsidR="00FB6FFC" w:rsidRPr="00857EF2" w:rsidRDefault="00FB6FFC">
      <w:pPr>
        <w:pStyle w:val="ConsPlusNormal"/>
        <w:ind w:firstLine="540"/>
        <w:jc w:val="both"/>
        <w:rPr>
          <w:lang w:val="en-US"/>
        </w:rPr>
      </w:pPr>
    </w:p>
    <w:p w:rsidR="00FB6FFC" w:rsidRPr="00FB6FFC" w:rsidRDefault="00874E68">
      <w:pPr>
        <w:pStyle w:val="ConsPlusNormal"/>
        <w:jc w:val="center"/>
      </w:pPr>
      <w:r>
        <w:rPr>
          <w:noProof/>
          <w:position w:val="-29"/>
        </w:rPr>
        <w:drawing>
          <wp:inline distT="0" distB="0" distL="0" distR="0">
            <wp:extent cx="1600200" cy="514350"/>
            <wp:effectExtent l="0" t="0" r="0" b="0"/>
            <wp:docPr id="10" name="Рисунок 10" descr="base_1_306069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306069_32777"/>
                    <pic:cNvPicPr preferRelativeResize="0">
                      <a:picLocks noChangeArrowheads="1"/>
                    </pic:cNvPicPr>
                  </pic:nvPicPr>
                  <pic:blipFill>
                    <a:blip r:embed="rId13"/>
                    <a:srcRect/>
                    <a:stretch>
                      <a:fillRect/>
                    </a:stretch>
                  </pic:blipFill>
                  <pic:spPr bwMode="auto">
                    <a:xfrm>
                      <a:off x="0" y="0"/>
                      <a:ext cx="1600200" cy="5143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FB6FFC" w:rsidRPr="00FB6FFC" w:rsidRDefault="00FB6FFC">
      <w:pPr>
        <w:pStyle w:val="ConsPlusNormal"/>
        <w:ind w:firstLine="540"/>
        <w:jc w:val="both"/>
      </w:pPr>
    </w:p>
    <w:p w:rsidR="00FB6FFC" w:rsidRPr="00857EF2" w:rsidRDefault="00874E68">
      <w:pPr>
        <w:pStyle w:val="ConsPlusNormal"/>
        <w:ind w:firstLine="540"/>
        <w:jc w:val="both"/>
        <w:rPr>
          <w:lang w:val="en-US"/>
        </w:rPr>
      </w:pPr>
      <w:r w:rsidRPr="00857EF2">
        <w:rPr>
          <w:lang w:val="en-US"/>
        </w:rPr>
        <w:t xml:space="preserve">When using this method the error is automatically excluded due to approximation </w:t>
      </w:r>
      <w:r>
        <w:rPr>
          <w:noProof/>
          <w:position w:val="-1"/>
        </w:rPr>
        <w:drawing>
          <wp:inline distT="0" distB="0" distL="0" distR="0">
            <wp:extent cx="123825" cy="161925"/>
            <wp:effectExtent l="0" t="0" r="0" b="0"/>
            <wp:docPr id="11" name="Рисунок 11" descr="base_1_306069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306069_32778"/>
                    <pic:cNvPicPr preferRelativeResize="0">
                      <a:picLocks noChangeArrowheads="1"/>
                    </pic:cNvPicPr>
                  </pic:nvPicPr>
                  <pic:blipFill>
                    <a:blip r:embed="rId8"/>
                    <a:srcRect/>
                    <a:stretch>
                      <a:fillRect/>
                    </a:stretch>
                  </pic:blipFill>
                  <pic:spPr bwMode="auto">
                    <a:xfrm>
                      <a:off x="0" y="0"/>
                      <a:ext cx="123825" cy="161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(E) and </w:t>
      </w:r>
      <w:proofErr w:type="gramStart"/>
      <w:r w:rsidRPr="00857EF2">
        <w:rPr>
          <w:lang w:val="en-US"/>
        </w:rPr>
        <w:t xml:space="preserve">error </w:t>
      </w:r>
      <w:proofErr w:type="gramEnd"/>
      <w:r>
        <w:rPr>
          <w:noProof/>
          <w:position w:val="-9"/>
        </w:rPr>
        <w:drawing>
          <wp:inline distT="0" distB="0" distL="0" distR="0">
            <wp:extent cx="200025" cy="266700"/>
            <wp:effectExtent l="0" t="0" r="0" b="0"/>
            <wp:docPr id="12" name="Рисунок 12" descr="base_1_306069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306069_32779"/>
                    <pic:cNvPicPr preferRelativeResize="0">
                      <a:picLocks noChangeArrowheads="1"/>
                    </pic:cNvPicPr>
                  </pic:nvPicPr>
                  <pic:blipFill>
                    <a:blip r:embed="rId11"/>
                    <a:srcRect/>
                    <a:stretch>
                      <a:fillRect/>
                    </a:stretch>
                  </pic:blipFill>
                  <pic:spPr bwMode="auto">
                    <a:xfrm>
                      <a:off x="0" y="0"/>
                      <a:ext cx="2000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present in the first method, and correction for cascade addition.</w:t>
      </w:r>
    </w:p>
    <w:p w:rsidR="00FB6FFC" w:rsidRPr="00857EF2" w:rsidRDefault="00874E68">
      <w:pPr>
        <w:pStyle w:val="ConsPlusNormal"/>
        <w:spacing w:before="220"/>
        <w:ind w:firstLine="540"/>
        <w:jc w:val="both"/>
        <w:rPr>
          <w:lang w:val="en-US"/>
        </w:rPr>
      </w:pPr>
      <w:r w:rsidRPr="00857EF2">
        <w:rPr>
          <w:lang w:val="en-US"/>
        </w:rPr>
        <w:t xml:space="preserve">5.5.3. The third method is related to the use of specialized standard gages of activity of the gamma-sources imitating the exposed detectors by radionuclide type and its design. The measurements are made by comparing the detector and measures on the comparator - gamma-ray spectrometer; the relevant counting rates of impulses </w:t>
      </w:r>
      <w:proofErr w:type="spellStart"/>
      <w:r w:rsidRPr="00857EF2">
        <w:rPr>
          <w:lang w:val="en-US"/>
        </w:rPr>
        <w:t>S</w:t>
      </w:r>
      <w:r w:rsidRPr="00857EF2">
        <w:rPr>
          <w:vertAlign w:val="subscript"/>
          <w:lang w:val="en-US"/>
        </w:rPr>
        <w:t>j</w:t>
      </w:r>
      <w:proofErr w:type="spellEnd"/>
      <w:r w:rsidRPr="00857EF2">
        <w:rPr>
          <w:lang w:val="en-US"/>
        </w:rPr>
        <w:t xml:space="preserve"> in FAP are used as the comparison parameter:</w:t>
      </w:r>
    </w:p>
    <w:p w:rsidR="00FB6FFC" w:rsidRPr="00857EF2" w:rsidRDefault="00FB6FFC">
      <w:pPr>
        <w:pStyle w:val="ConsPlusNormal"/>
        <w:ind w:firstLine="540"/>
        <w:jc w:val="both"/>
        <w:rPr>
          <w:lang w:val="en-US"/>
        </w:rPr>
      </w:pPr>
    </w:p>
    <w:p w:rsidR="00FB6FFC" w:rsidRPr="00FB6FFC" w:rsidRDefault="00874E68">
      <w:pPr>
        <w:pStyle w:val="ConsPlusNormal"/>
        <w:jc w:val="center"/>
      </w:pPr>
      <w:r>
        <w:rPr>
          <w:noProof/>
          <w:position w:val="-29"/>
        </w:rPr>
        <w:drawing>
          <wp:inline distT="0" distB="0" distL="0" distR="0">
            <wp:extent cx="1771650" cy="514350"/>
            <wp:effectExtent l="0" t="0" r="0" b="0"/>
            <wp:docPr id="13" name="Рисунок 13" descr="base_1_306069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306069_32780"/>
                    <pic:cNvPicPr preferRelativeResize="0">
                      <a:picLocks noChangeArrowheads="1"/>
                    </pic:cNvPicPr>
                  </pic:nvPicPr>
                  <pic:blipFill>
                    <a:blip r:embed="rId14"/>
                    <a:srcRect/>
                    <a:stretch>
                      <a:fillRect/>
                    </a:stretch>
                  </pic:blipFill>
                  <pic:spPr bwMode="auto">
                    <a:xfrm>
                      <a:off x="0" y="0"/>
                      <a:ext cx="1771650" cy="5143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FB6FFC" w:rsidRPr="00FB6FFC" w:rsidRDefault="00FB6FFC">
      <w:pPr>
        <w:pStyle w:val="ConsPlusNormal"/>
        <w:ind w:firstLine="540"/>
        <w:jc w:val="both"/>
      </w:pPr>
    </w:p>
    <w:p w:rsidR="00FB6FFC" w:rsidRPr="00857EF2" w:rsidRDefault="00874E68">
      <w:pPr>
        <w:pStyle w:val="ConsPlusNormal"/>
        <w:ind w:firstLine="540"/>
        <w:jc w:val="both"/>
        <w:rPr>
          <w:lang w:val="en-US"/>
        </w:rPr>
      </w:pPr>
      <w:proofErr w:type="gramStart"/>
      <w:r w:rsidRPr="00857EF2">
        <w:rPr>
          <w:lang w:val="en-US"/>
        </w:rPr>
        <w:t>where</w:t>
      </w:r>
      <w:proofErr w:type="gramEnd"/>
      <w:r w:rsidRPr="00857EF2">
        <w:rPr>
          <w:lang w:val="en-US"/>
        </w:rPr>
        <w:t xml:space="preserve"> A</w:t>
      </w:r>
      <w:r w:rsidRPr="00857EF2">
        <w:rPr>
          <w:vertAlign w:val="subscript"/>
          <w:lang w:val="en-US"/>
        </w:rPr>
        <w:t>e</w:t>
      </w:r>
      <w:r w:rsidRPr="00857EF2">
        <w:rPr>
          <w:lang w:val="en-US"/>
        </w:rPr>
        <w:t xml:space="preserve"> is the activity of standard gage at the time of measurement.</w:t>
      </w:r>
    </w:p>
    <w:p w:rsidR="00FB6FFC" w:rsidRPr="00857EF2" w:rsidRDefault="00874E68">
      <w:pPr>
        <w:pStyle w:val="ConsPlusNormal"/>
        <w:spacing w:before="220"/>
        <w:ind w:firstLine="540"/>
        <w:jc w:val="both"/>
        <w:rPr>
          <w:lang w:val="en-US"/>
        </w:rPr>
      </w:pPr>
      <w:r w:rsidRPr="00857EF2">
        <w:rPr>
          <w:lang w:val="en-US"/>
        </w:rPr>
        <w:t xml:space="preserve">5.6. It is required to determine all the possible distinguishing factors of the measured specimen from the calibration conditions and specify the methods for determining the relevant corrections </w:t>
      </w:r>
      <w:proofErr w:type="spellStart"/>
      <w:r w:rsidRPr="00857EF2">
        <w:rPr>
          <w:lang w:val="en-US"/>
        </w:rPr>
        <w:t>C</w:t>
      </w:r>
      <w:r w:rsidRPr="00857EF2">
        <w:rPr>
          <w:vertAlign w:val="subscript"/>
          <w:lang w:val="en-US"/>
        </w:rPr>
        <w:t>p</w:t>
      </w:r>
      <w:proofErr w:type="spellEnd"/>
      <w:r w:rsidRPr="00857EF2">
        <w:rPr>
          <w:lang w:val="en-US"/>
        </w:rPr>
        <w:t xml:space="preserve"> or their specific values. The main factors requiring accounting in the corrections </w:t>
      </w:r>
      <w:proofErr w:type="spellStart"/>
      <w:r w:rsidRPr="00857EF2">
        <w:rPr>
          <w:lang w:val="en-US"/>
        </w:rPr>
        <w:t>C</w:t>
      </w:r>
      <w:r w:rsidRPr="00857EF2">
        <w:rPr>
          <w:vertAlign w:val="subscript"/>
          <w:lang w:val="en-US"/>
        </w:rPr>
        <w:t>p</w:t>
      </w:r>
      <w:proofErr w:type="spellEnd"/>
      <w:r w:rsidRPr="00857EF2">
        <w:rPr>
          <w:lang w:val="en-US"/>
        </w:rPr>
        <w:t xml:space="preserve"> are:</w:t>
      </w:r>
    </w:p>
    <w:p w:rsidR="00FB6FFC" w:rsidRPr="00857EF2" w:rsidRDefault="00874E68">
      <w:pPr>
        <w:pStyle w:val="ConsPlusNormal"/>
        <w:spacing w:before="220"/>
        <w:ind w:firstLine="540"/>
        <w:jc w:val="both"/>
        <w:rPr>
          <w:lang w:val="en-US"/>
        </w:rPr>
      </w:pPr>
      <w:r w:rsidRPr="00857EF2">
        <w:rPr>
          <w:lang w:val="en-US"/>
        </w:rPr>
        <w:t xml:space="preserve">- </w:t>
      </w:r>
      <w:proofErr w:type="gramStart"/>
      <w:r w:rsidRPr="00857EF2">
        <w:rPr>
          <w:lang w:val="en-US"/>
        </w:rPr>
        <w:t>difference</w:t>
      </w:r>
      <w:proofErr w:type="gramEnd"/>
      <w:r w:rsidRPr="00857EF2">
        <w:rPr>
          <w:lang w:val="en-US"/>
        </w:rPr>
        <w:t xml:space="preserve"> of the diameter and thickness of measured detector from the calibrated source (or standard gage and detector);</w:t>
      </w:r>
    </w:p>
    <w:p w:rsidR="00FB6FFC" w:rsidRPr="00857EF2" w:rsidRDefault="00874E68">
      <w:pPr>
        <w:pStyle w:val="ConsPlusNormal"/>
        <w:spacing w:before="220"/>
        <w:ind w:firstLine="540"/>
        <w:jc w:val="both"/>
        <w:rPr>
          <w:lang w:val="en-US"/>
        </w:rPr>
      </w:pPr>
      <w:r w:rsidRPr="00857EF2">
        <w:rPr>
          <w:lang w:val="en-US"/>
        </w:rPr>
        <w:t xml:space="preserve">- </w:t>
      </w:r>
      <w:proofErr w:type="gramStart"/>
      <w:r w:rsidRPr="00857EF2">
        <w:rPr>
          <w:lang w:val="en-US"/>
        </w:rPr>
        <w:t>cascade</w:t>
      </w:r>
      <w:proofErr w:type="gramEnd"/>
      <w:r w:rsidRPr="00857EF2">
        <w:rPr>
          <w:lang w:val="en-US"/>
        </w:rPr>
        <w:t xml:space="preserve"> addition of photons;</w:t>
      </w:r>
    </w:p>
    <w:p w:rsidR="00FB6FFC" w:rsidRPr="00857EF2" w:rsidRDefault="00874E68">
      <w:pPr>
        <w:pStyle w:val="ConsPlusNormal"/>
        <w:spacing w:before="220"/>
        <w:ind w:firstLine="540"/>
        <w:jc w:val="both"/>
        <w:rPr>
          <w:lang w:val="en-US"/>
        </w:rPr>
      </w:pPr>
      <w:r w:rsidRPr="00857EF2">
        <w:rPr>
          <w:lang w:val="en-US"/>
        </w:rPr>
        <w:t xml:space="preserve">- </w:t>
      </w:r>
      <w:proofErr w:type="gramStart"/>
      <w:r w:rsidRPr="00857EF2">
        <w:rPr>
          <w:lang w:val="en-US"/>
        </w:rPr>
        <w:t>possible</w:t>
      </w:r>
      <w:proofErr w:type="gramEnd"/>
      <w:r w:rsidRPr="00857EF2">
        <w:rPr>
          <w:lang w:val="en-US"/>
        </w:rPr>
        <w:t xml:space="preserve"> effects from impurity emissions (for example, initiated characteristic irradiation in the detector made of niobium).</w:t>
      </w:r>
    </w:p>
    <w:p w:rsidR="00FB6FFC" w:rsidRPr="00857EF2" w:rsidRDefault="00874E68">
      <w:pPr>
        <w:pStyle w:val="ConsPlusNormal"/>
        <w:spacing w:before="220"/>
        <w:ind w:firstLine="540"/>
        <w:jc w:val="both"/>
        <w:rPr>
          <w:lang w:val="en-US"/>
        </w:rPr>
      </w:pPr>
      <w:r w:rsidRPr="00857EF2">
        <w:rPr>
          <w:lang w:val="en-US"/>
        </w:rPr>
        <w:t>5.7. The procedure for performing activity measurements of neutron-activation detectors for specific actuation must conform to GOST R8.563-96 "State System for Ensuring Uniform Measurements. Procedures for performing measurements" and contain:</w:t>
      </w:r>
    </w:p>
    <w:p w:rsidR="00FB6FFC" w:rsidRPr="00857EF2" w:rsidRDefault="00874E68">
      <w:pPr>
        <w:pStyle w:val="ConsPlusNormal"/>
        <w:spacing w:before="220"/>
        <w:ind w:firstLine="540"/>
        <w:jc w:val="both"/>
        <w:rPr>
          <w:lang w:val="en-US"/>
        </w:rPr>
      </w:pPr>
      <w:r w:rsidRPr="00857EF2">
        <w:rPr>
          <w:lang w:val="en-US"/>
        </w:rPr>
        <w:t xml:space="preserve">- </w:t>
      </w:r>
      <w:proofErr w:type="gramStart"/>
      <w:r w:rsidRPr="00857EF2">
        <w:rPr>
          <w:lang w:val="en-US"/>
        </w:rPr>
        <w:t>purpose</w:t>
      </w:r>
      <w:proofErr w:type="gramEnd"/>
      <w:r w:rsidRPr="00857EF2">
        <w:rPr>
          <w:lang w:val="en-US"/>
        </w:rPr>
        <w:t xml:space="preserve"> and scope of application;</w:t>
      </w:r>
    </w:p>
    <w:p w:rsidR="00FB6FFC" w:rsidRPr="00857EF2" w:rsidRDefault="00874E68">
      <w:pPr>
        <w:pStyle w:val="ConsPlusNormal"/>
        <w:spacing w:before="220"/>
        <w:ind w:firstLine="540"/>
        <w:jc w:val="both"/>
        <w:rPr>
          <w:lang w:val="en-US"/>
        </w:rPr>
      </w:pPr>
      <w:r w:rsidRPr="00857EF2">
        <w:rPr>
          <w:lang w:val="en-US"/>
        </w:rPr>
        <w:t xml:space="preserve">- </w:t>
      </w:r>
      <w:proofErr w:type="gramStart"/>
      <w:r w:rsidRPr="00857EF2">
        <w:rPr>
          <w:lang w:val="en-US"/>
        </w:rPr>
        <w:t>measurement</w:t>
      </w:r>
      <w:proofErr w:type="gramEnd"/>
      <w:r w:rsidRPr="00857EF2">
        <w:rPr>
          <w:lang w:val="en-US"/>
        </w:rPr>
        <w:t xml:space="preserve"> principle (method);</w:t>
      </w:r>
    </w:p>
    <w:p w:rsidR="00FB6FFC" w:rsidRPr="00857EF2" w:rsidRDefault="00874E68">
      <w:pPr>
        <w:pStyle w:val="ConsPlusNormal"/>
        <w:spacing w:before="220"/>
        <w:ind w:firstLine="540"/>
        <w:jc w:val="both"/>
        <w:rPr>
          <w:lang w:val="en-US"/>
        </w:rPr>
      </w:pPr>
      <w:r w:rsidRPr="00857EF2">
        <w:rPr>
          <w:lang w:val="en-US"/>
        </w:rPr>
        <w:t xml:space="preserve">- </w:t>
      </w:r>
      <w:proofErr w:type="gramStart"/>
      <w:r w:rsidRPr="00857EF2">
        <w:rPr>
          <w:lang w:val="en-US"/>
        </w:rPr>
        <w:t>description</w:t>
      </w:r>
      <w:proofErr w:type="gramEnd"/>
      <w:r w:rsidRPr="00857EF2">
        <w:rPr>
          <w:lang w:val="en-US"/>
        </w:rPr>
        <w:t xml:space="preserve"> of the loads (neutron activated detectors);</w:t>
      </w:r>
    </w:p>
    <w:p w:rsidR="00FB6FFC" w:rsidRPr="00857EF2" w:rsidRDefault="00874E68">
      <w:pPr>
        <w:pStyle w:val="ConsPlusNormal"/>
        <w:spacing w:before="220"/>
        <w:ind w:firstLine="540"/>
        <w:jc w:val="both"/>
        <w:rPr>
          <w:lang w:val="en-US"/>
        </w:rPr>
      </w:pPr>
      <w:r w:rsidRPr="00857EF2">
        <w:rPr>
          <w:lang w:val="en-US"/>
        </w:rPr>
        <w:t xml:space="preserve">- </w:t>
      </w:r>
      <w:proofErr w:type="gramStart"/>
      <w:r w:rsidRPr="00857EF2">
        <w:rPr>
          <w:lang w:val="en-US"/>
        </w:rPr>
        <w:t>brief</w:t>
      </w:r>
      <w:proofErr w:type="gramEnd"/>
      <w:r w:rsidRPr="00857EF2">
        <w:rPr>
          <w:lang w:val="en-US"/>
        </w:rPr>
        <w:t xml:space="preserve"> description of the installation;</w:t>
      </w:r>
    </w:p>
    <w:p w:rsidR="00FB6FFC" w:rsidRPr="00857EF2" w:rsidRDefault="00874E68">
      <w:pPr>
        <w:pStyle w:val="ConsPlusNormal"/>
        <w:spacing w:before="220"/>
        <w:ind w:firstLine="540"/>
        <w:jc w:val="both"/>
        <w:rPr>
          <w:lang w:val="en-US"/>
        </w:rPr>
      </w:pPr>
      <w:r w:rsidRPr="00857EF2">
        <w:rPr>
          <w:lang w:val="en-US"/>
        </w:rPr>
        <w:t xml:space="preserve">- </w:t>
      </w:r>
      <w:proofErr w:type="gramStart"/>
      <w:r w:rsidRPr="00857EF2">
        <w:rPr>
          <w:lang w:val="en-US"/>
        </w:rPr>
        <w:t>description</w:t>
      </w:r>
      <w:proofErr w:type="gramEnd"/>
      <w:r w:rsidRPr="00857EF2">
        <w:rPr>
          <w:lang w:val="en-US"/>
        </w:rPr>
        <w:t xml:space="preserve"> of the system of regulated characteristics of the installation for implementing the procedures;</w:t>
      </w:r>
    </w:p>
    <w:p w:rsidR="00FB6FFC" w:rsidRPr="00857EF2" w:rsidRDefault="00874E68">
      <w:pPr>
        <w:pStyle w:val="ConsPlusNormal"/>
        <w:spacing w:before="220"/>
        <w:ind w:firstLine="540"/>
        <w:jc w:val="both"/>
        <w:rPr>
          <w:lang w:val="en-US"/>
        </w:rPr>
      </w:pPr>
      <w:r w:rsidRPr="00857EF2">
        <w:rPr>
          <w:lang w:val="en-US"/>
        </w:rPr>
        <w:t xml:space="preserve">- </w:t>
      </w:r>
      <w:proofErr w:type="gramStart"/>
      <w:r w:rsidRPr="00857EF2">
        <w:rPr>
          <w:lang w:val="en-US"/>
        </w:rPr>
        <w:t>rules</w:t>
      </w:r>
      <w:proofErr w:type="gramEnd"/>
      <w:r w:rsidRPr="00857EF2">
        <w:rPr>
          <w:lang w:val="en-US"/>
        </w:rPr>
        <w:t xml:space="preserve"> for preparation and performance of measurements including control measurements;</w:t>
      </w:r>
    </w:p>
    <w:p w:rsidR="00FB6FFC" w:rsidRPr="00857EF2" w:rsidRDefault="00874E68">
      <w:pPr>
        <w:pStyle w:val="ConsPlusNormal"/>
        <w:spacing w:before="220"/>
        <w:ind w:firstLine="540"/>
        <w:jc w:val="both"/>
        <w:rPr>
          <w:lang w:val="en-US"/>
        </w:rPr>
      </w:pPr>
      <w:r w:rsidRPr="00857EF2">
        <w:rPr>
          <w:lang w:val="en-US"/>
        </w:rPr>
        <w:t xml:space="preserve">- </w:t>
      </w:r>
      <w:proofErr w:type="gramStart"/>
      <w:r w:rsidRPr="00857EF2">
        <w:rPr>
          <w:lang w:val="en-US"/>
        </w:rPr>
        <w:t>spectrogram</w:t>
      </w:r>
      <w:proofErr w:type="gramEnd"/>
      <w:r w:rsidRPr="00857EF2">
        <w:rPr>
          <w:lang w:val="en-US"/>
        </w:rPr>
        <w:t xml:space="preserve"> processing method and algorithm;</w:t>
      </w:r>
    </w:p>
    <w:p w:rsidR="00FB6FFC" w:rsidRPr="00857EF2" w:rsidRDefault="00874E68">
      <w:pPr>
        <w:pStyle w:val="ConsPlusNormal"/>
        <w:spacing w:before="220"/>
        <w:ind w:firstLine="540"/>
        <w:jc w:val="both"/>
        <w:rPr>
          <w:lang w:val="en-US"/>
        </w:rPr>
      </w:pPr>
      <w:r w:rsidRPr="00857EF2">
        <w:rPr>
          <w:lang w:val="en-US"/>
        </w:rPr>
        <w:t xml:space="preserve">- </w:t>
      </w:r>
      <w:proofErr w:type="gramStart"/>
      <w:r w:rsidRPr="00857EF2">
        <w:rPr>
          <w:lang w:val="en-US"/>
        </w:rPr>
        <w:t>list</w:t>
      </w:r>
      <w:proofErr w:type="gramEnd"/>
      <w:r w:rsidRPr="00857EF2">
        <w:rPr>
          <w:lang w:val="en-US"/>
        </w:rPr>
        <w:t xml:space="preserve"> of corrections and methods of their determination;</w:t>
      </w:r>
    </w:p>
    <w:p w:rsidR="00FB6FFC" w:rsidRPr="00857EF2" w:rsidRDefault="00874E68">
      <w:pPr>
        <w:pStyle w:val="ConsPlusNormal"/>
        <w:spacing w:before="220"/>
        <w:ind w:firstLine="540"/>
        <w:jc w:val="both"/>
        <w:rPr>
          <w:lang w:val="en-US"/>
        </w:rPr>
      </w:pPr>
      <w:r w:rsidRPr="00857EF2">
        <w:rPr>
          <w:lang w:val="en-US"/>
        </w:rPr>
        <w:lastRenderedPageBreak/>
        <w:t xml:space="preserve">- </w:t>
      </w:r>
      <w:proofErr w:type="gramStart"/>
      <w:r w:rsidRPr="00857EF2">
        <w:rPr>
          <w:lang w:val="en-US"/>
        </w:rPr>
        <w:t>ratios</w:t>
      </w:r>
      <w:proofErr w:type="gramEnd"/>
      <w:r w:rsidRPr="00857EF2">
        <w:rPr>
          <w:lang w:val="en-US"/>
        </w:rPr>
        <w:t xml:space="preserve"> for determining the total activity error for the confidence level 0.95;</w:t>
      </w:r>
    </w:p>
    <w:p w:rsidR="00FB6FFC" w:rsidRPr="00857EF2" w:rsidRDefault="00874E68">
      <w:pPr>
        <w:pStyle w:val="ConsPlusNormal"/>
        <w:spacing w:before="220"/>
        <w:ind w:firstLine="540"/>
        <w:jc w:val="both"/>
        <w:rPr>
          <w:lang w:val="en-US"/>
        </w:rPr>
      </w:pPr>
      <w:r w:rsidRPr="00857EF2">
        <w:rPr>
          <w:lang w:val="en-US"/>
        </w:rPr>
        <w:t xml:space="preserve">- </w:t>
      </w:r>
      <w:proofErr w:type="gramStart"/>
      <w:r w:rsidRPr="00857EF2">
        <w:rPr>
          <w:lang w:val="en-US"/>
        </w:rPr>
        <w:t>requirements</w:t>
      </w:r>
      <w:proofErr w:type="gramEnd"/>
      <w:r w:rsidRPr="00857EF2">
        <w:rPr>
          <w:lang w:val="en-US"/>
        </w:rPr>
        <w:t xml:space="preserve"> for presentation of results;</w:t>
      </w:r>
    </w:p>
    <w:p w:rsidR="00FB6FFC" w:rsidRPr="00857EF2" w:rsidRDefault="00874E68">
      <w:pPr>
        <w:pStyle w:val="ConsPlusNormal"/>
        <w:spacing w:before="220"/>
        <w:ind w:firstLine="540"/>
        <w:jc w:val="both"/>
        <w:rPr>
          <w:lang w:val="en-US"/>
        </w:rPr>
      </w:pPr>
      <w:r w:rsidRPr="00857EF2">
        <w:rPr>
          <w:lang w:val="en-US"/>
        </w:rPr>
        <w:t xml:space="preserve">- </w:t>
      </w:r>
      <w:proofErr w:type="gramStart"/>
      <w:r w:rsidRPr="00857EF2">
        <w:rPr>
          <w:lang w:val="en-US"/>
        </w:rPr>
        <w:t>requirements</w:t>
      </w:r>
      <w:proofErr w:type="gramEnd"/>
      <w:r w:rsidRPr="00857EF2">
        <w:rPr>
          <w:lang w:val="en-US"/>
        </w:rPr>
        <w:t xml:space="preserve"> for qualification of the employees.</w:t>
      </w:r>
    </w:p>
    <w:p w:rsidR="00FB6FFC" w:rsidRPr="00857EF2" w:rsidRDefault="00874E68">
      <w:pPr>
        <w:pStyle w:val="ConsPlusNormal"/>
        <w:spacing w:before="220"/>
        <w:ind w:firstLine="540"/>
        <w:jc w:val="both"/>
        <w:rPr>
          <w:lang w:val="en-US"/>
        </w:rPr>
      </w:pPr>
      <w:r w:rsidRPr="00857EF2">
        <w:rPr>
          <w:lang w:val="en-US"/>
        </w:rPr>
        <w:t xml:space="preserve">The references to standardized procedures or private procedures and rules having undergone metrological expertise are allowed, as well as the possibility of stating individual provisions of the procedure in the form of </w:t>
      </w:r>
      <w:r w:rsidR="00857EF2">
        <w:rPr>
          <w:lang w:val="en-US"/>
        </w:rPr>
        <w:t>appendices</w:t>
      </w:r>
      <w:r w:rsidRPr="00857EF2">
        <w:rPr>
          <w:lang w:val="en-US"/>
        </w:rPr>
        <w:t>.</w:t>
      </w:r>
    </w:p>
    <w:p w:rsidR="00FB6FFC" w:rsidRPr="00857EF2" w:rsidRDefault="00874E68">
      <w:pPr>
        <w:pStyle w:val="ConsPlusNormal"/>
        <w:spacing w:before="220"/>
        <w:ind w:firstLine="540"/>
        <w:jc w:val="both"/>
        <w:rPr>
          <w:lang w:val="en-US"/>
        </w:rPr>
      </w:pPr>
      <w:r w:rsidRPr="00857EF2">
        <w:rPr>
          <w:lang w:val="en-US"/>
        </w:rPr>
        <w:t>Metrological expertise and validation of MP are given in the established procedure.</w:t>
      </w:r>
    </w:p>
    <w:p w:rsidR="00FB6FFC" w:rsidRPr="00857EF2" w:rsidRDefault="00874E68">
      <w:pPr>
        <w:pStyle w:val="ConsPlusNormal"/>
        <w:spacing w:before="220"/>
        <w:ind w:firstLine="540"/>
        <w:jc w:val="both"/>
        <w:rPr>
          <w:lang w:val="en-US"/>
        </w:rPr>
      </w:pPr>
      <w:bookmarkStart w:id="6" w:name="P142"/>
      <w:bookmarkEnd w:id="6"/>
      <w:r w:rsidRPr="00857EF2">
        <w:rPr>
          <w:lang w:val="en-US"/>
        </w:rPr>
        <w:t>5.8. The detailed activity measurement results are recorded in the working protocols. The master record of activity measurement of detectors must be documented for subsequent processing of the results, wherein the marking of the detector, measured activity A, its error and activity value of the detector given at the end of its exposure A</w:t>
      </w:r>
      <w:r w:rsidRPr="00857EF2">
        <w:rPr>
          <w:vertAlign w:val="subscript"/>
          <w:lang w:val="en-US"/>
        </w:rPr>
        <w:t>0</w:t>
      </w:r>
      <w:r w:rsidRPr="00857EF2">
        <w:rPr>
          <w:lang w:val="en-US"/>
        </w:rPr>
        <w:t xml:space="preserve"> are specified:</w:t>
      </w:r>
    </w:p>
    <w:p w:rsidR="00FB6FFC" w:rsidRPr="00857EF2" w:rsidRDefault="00FB6FFC">
      <w:pPr>
        <w:pStyle w:val="ConsPlusNormal"/>
        <w:ind w:firstLine="540"/>
        <w:jc w:val="both"/>
        <w:rPr>
          <w:lang w:val="en-US"/>
        </w:rPr>
      </w:pPr>
    </w:p>
    <w:p w:rsidR="00FB6FFC" w:rsidRPr="00FB6FFC" w:rsidRDefault="00874E68">
      <w:pPr>
        <w:pStyle w:val="ConsPlusNormal"/>
        <w:jc w:val="center"/>
      </w:pPr>
      <w:r>
        <w:rPr>
          <w:noProof/>
          <w:position w:val="-9"/>
        </w:rPr>
        <w:drawing>
          <wp:inline distT="0" distB="0" distL="0" distR="0">
            <wp:extent cx="1314450" cy="266700"/>
            <wp:effectExtent l="0" t="0" r="0" b="0"/>
            <wp:docPr id="14" name="Рисунок 14" descr="base_1_306069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306069_32781"/>
                    <pic:cNvPicPr preferRelativeResize="0">
                      <a:picLocks noChangeArrowheads="1"/>
                    </pic:cNvPicPr>
                  </pic:nvPicPr>
                  <pic:blipFill>
                    <a:blip r:embed="rId15"/>
                    <a:srcRect/>
                    <a:stretch>
                      <a:fillRect/>
                    </a:stretch>
                  </pic:blipFill>
                  <pic:spPr bwMode="auto">
                    <a:xfrm>
                      <a:off x="0" y="0"/>
                      <a:ext cx="13144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FB6FFC" w:rsidRPr="00FB6FFC" w:rsidRDefault="00FB6FFC">
      <w:pPr>
        <w:pStyle w:val="ConsPlusNormal"/>
        <w:ind w:firstLine="540"/>
        <w:jc w:val="both"/>
      </w:pPr>
    </w:p>
    <w:p w:rsidR="00FB6FFC" w:rsidRPr="00857EF2" w:rsidRDefault="00874E68">
      <w:pPr>
        <w:pStyle w:val="ConsPlusNormal"/>
        <w:ind w:firstLine="540"/>
        <w:jc w:val="both"/>
        <w:rPr>
          <w:lang w:val="en-US"/>
        </w:rPr>
      </w:pPr>
      <w:proofErr w:type="gramStart"/>
      <w:r w:rsidRPr="00857EF2">
        <w:rPr>
          <w:lang w:val="en-US"/>
        </w:rPr>
        <w:t>where</w:t>
      </w:r>
      <w:proofErr w:type="gramEnd"/>
      <w:r w:rsidRPr="00857EF2">
        <w:rPr>
          <w:lang w:val="en-US"/>
        </w:rPr>
        <w:t xml:space="preserve"> t</w:t>
      </w:r>
      <w:r w:rsidRPr="00FB6FFC">
        <w:rPr>
          <w:vertAlign w:val="subscript"/>
        </w:rPr>
        <w:t>в</w:t>
      </w:r>
      <w:r w:rsidRPr="00857EF2">
        <w:rPr>
          <w:lang w:val="en-US"/>
        </w:rPr>
        <w:t>, - holding time from the end of exposure to the start of activity measurement;</w:t>
      </w:r>
    </w:p>
    <w:p w:rsidR="00FB6FFC" w:rsidRPr="00857EF2" w:rsidRDefault="00874E68">
      <w:pPr>
        <w:pStyle w:val="ConsPlusNormal"/>
        <w:spacing w:before="220"/>
        <w:ind w:firstLine="540"/>
        <w:jc w:val="both"/>
        <w:rPr>
          <w:lang w:val="en-US"/>
        </w:rPr>
      </w:pPr>
      <w:r>
        <w:rPr>
          <w:noProof/>
          <w:position w:val="-5"/>
        </w:rPr>
        <w:drawing>
          <wp:inline distT="0" distB="0" distL="0" distR="0">
            <wp:extent cx="161925" cy="200025"/>
            <wp:effectExtent l="0" t="0" r="0" b="0"/>
            <wp:docPr id="15" name="Рисунок 15" descr="base_1_306069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306069_32782"/>
                    <pic:cNvPicPr preferRelativeResize="0">
                      <a:picLocks noChangeArrowheads="1"/>
                    </pic:cNvPicPr>
                  </pic:nvPicPr>
                  <pic:blipFill>
                    <a:blip r:embed="rId16"/>
                    <a:srcRect/>
                    <a:stretch>
                      <a:fillRect/>
                    </a:stretch>
                  </pic:blipFill>
                  <pic:spPr bwMode="auto">
                    <a:xfrm>
                      <a:off x="0" y="0"/>
                      <a:ext cx="161925" cy="2000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w:t>
      </w:r>
      <w:proofErr w:type="gramStart"/>
      <w:r w:rsidRPr="00857EF2">
        <w:rPr>
          <w:lang w:val="en-US"/>
        </w:rPr>
        <w:t>- decay constant of activation reaction product.</w:t>
      </w:r>
      <w:proofErr w:type="gramEnd"/>
    </w:p>
    <w:p w:rsidR="00FB6FFC" w:rsidRPr="00857EF2" w:rsidRDefault="00FB6FFC">
      <w:pPr>
        <w:pStyle w:val="ConsPlusNormal"/>
        <w:ind w:firstLine="540"/>
        <w:jc w:val="both"/>
        <w:rPr>
          <w:lang w:val="en-US"/>
        </w:rPr>
      </w:pPr>
    </w:p>
    <w:p w:rsidR="00FB6FFC" w:rsidRPr="00857EF2" w:rsidRDefault="00874E68">
      <w:pPr>
        <w:pStyle w:val="ConsPlusTitle"/>
        <w:ind w:firstLine="540"/>
        <w:jc w:val="both"/>
        <w:outlineLvl w:val="1"/>
        <w:rPr>
          <w:lang w:val="en-US"/>
        </w:rPr>
      </w:pPr>
      <w:bookmarkStart w:id="7" w:name="P149"/>
      <w:bookmarkEnd w:id="7"/>
      <w:r w:rsidRPr="00857EF2">
        <w:rPr>
          <w:lang w:val="en-US"/>
        </w:rPr>
        <w:t>6. REQUIREMENTS OF THE STANDARD PROCEDURE FOR DETERMINING DETECTOR RESPONSE AND NEUTRON FIELD CHARACTERISTICS ASSESSMENT</w:t>
      </w:r>
    </w:p>
    <w:p w:rsidR="00FB6FFC" w:rsidRPr="00857EF2" w:rsidRDefault="00FB6FFC">
      <w:pPr>
        <w:pStyle w:val="ConsPlusNormal"/>
        <w:jc w:val="center"/>
        <w:rPr>
          <w:lang w:val="en-US"/>
        </w:rPr>
      </w:pPr>
    </w:p>
    <w:p w:rsidR="00FB6FFC" w:rsidRPr="00857EF2" w:rsidRDefault="00874E68">
      <w:pPr>
        <w:pStyle w:val="ConsPlusNormal"/>
        <w:ind w:firstLine="540"/>
        <w:jc w:val="both"/>
        <w:rPr>
          <w:lang w:val="en-US"/>
        </w:rPr>
      </w:pPr>
      <w:r w:rsidRPr="00857EF2">
        <w:rPr>
          <w:lang w:val="en-US"/>
        </w:rPr>
        <w:t>6.1. The standard procedure of determining the detector response and assessment of the characteristics of neutron field regulates the method for determining the responses of detectors and controlled neutron quantities following neutron activation measurements near the VVER vessel by a set of fluence detectors.</w:t>
      </w:r>
    </w:p>
    <w:p w:rsidR="00FB6FFC" w:rsidRPr="00857EF2" w:rsidRDefault="00874E68">
      <w:pPr>
        <w:pStyle w:val="ConsPlusNormal"/>
        <w:spacing w:before="220"/>
        <w:ind w:firstLine="540"/>
        <w:jc w:val="both"/>
        <w:rPr>
          <w:lang w:val="en-US"/>
        </w:rPr>
      </w:pPr>
      <w:r w:rsidRPr="00857EF2">
        <w:rPr>
          <w:lang w:val="en-US"/>
        </w:rPr>
        <w:t>6.2. The procedure assumes the availability of information about the reactor power history and assessment of the change for the exposure time of local neutron flux density at the place of detector exposure with respect to the full thermal power (history of local power), and data on change of coolant temperature at the input to the reactor during exposure.</w:t>
      </w:r>
    </w:p>
    <w:p w:rsidR="00FB6FFC" w:rsidRPr="00857EF2" w:rsidRDefault="00874E68">
      <w:pPr>
        <w:pStyle w:val="ConsPlusNormal"/>
        <w:spacing w:before="220"/>
        <w:ind w:firstLine="540"/>
        <w:jc w:val="both"/>
        <w:rPr>
          <w:lang w:val="en-US"/>
        </w:rPr>
      </w:pPr>
      <w:r w:rsidRPr="00857EF2">
        <w:rPr>
          <w:lang w:val="en-US"/>
        </w:rPr>
        <w:t xml:space="preserve">6.3. The procedure assumes the availability of a design-basis or received by other methods (for example, experiments on simulation devices) information on the spectrum of neutrons and gamma quantum at the place of detector exposure (for example in </w:t>
      </w:r>
      <w:proofErr w:type="spellStart"/>
      <w:r w:rsidRPr="00857EF2">
        <w:rPr>
          <w:lang w:val="en-US"/>
        </w:rPr>
        <w:t>multigroup</w:t>
      </w:r>
      <w:proofErr w:type="spellEnd"/>
      <w:r w:rsidRPr="00857EF2">
        <w:rPr>
          <w:lang w:val="en-US"/>
        </w:rPr>
        <w:t xml:space="preserve"> approximation).</w:t>
      </w:r>
    </w:p>
    <w:p w:rsidR="00FB6FFC" w:rsidRPr="00857EF2" w:rsidRDefault="00874E68">
      <w:pPr>
        <w:pStyle w:val="ConsPlusNormal"/>
        <w:spacing w:before="220"/>
        <w:ind w:firstLine="540"/>
        <w:jc w:val="both"/>
        <w:rPr>
          <w:lang w:val="en-US"/>
        </w:rPr>
      </w:pPr>
      <w:r w:rsidRPr="00857EF2">
        <w:rPr>
          <w:lang w:val="en-US"/>
        </w:rPr>
        <w:t>6.4. The activity in the neutron activation detector given at the end of exposure time A</w:t>
      </w:r>
      <w:r w:rsidRPr="00857EF2">
        <w:rPr>
          <w:vertAlign w:val="subscript"/>
          <w:lang w:val="en-US"/>
        </w:rPr>
        <w:t>0</w:t>
      </w:r>
      <w:r w:rsidRPr="00857EF2">
        <w:rPr>
          <w:lang w:val="en-US"/>
        </w:rPr>
        <w:t>, information thereof is entered in the Master Record according to the item 5.8 is the source experimental information for subsequent processing and calculations according to this procedure.</w:t>
      </w:r>
    </w:p>
    <w:p w:rsidR="00FB6FFC" w:rsidRPr="00857EF2" w:rsidRDefault="00874E68">
      <w:pPr>
        <w:pStyle w:val="ConsPlusNormal"/>
        <w:spacing w:before="220"/>
        <w:ind w:firstLine="540"/>
        <w:jc w:val="both"/>
        <w:rPr>
          <w:lang w:val="en-US"/>
        </w:rPr>
      </w:pPr>
      <w:r w:rsidRPr="00857EF2">
        <w:rPr>
          <w:lang w:val="en-US"/>
        </w:rPr>
        <w:t xml:space="preserve">6.5. The standard procedure for determination of response of detectors and assessment of the neutron field characteristics is given in </w:t>
      </w:r>
      <w:r w:rsidR="00857EF2">
        <w:rPr>
          <w:lang w:val="en-US"/>
        </w:rPr>
        <w:t>Appendix</w:t>
      </w:r>
      <w:r w:rsidR="00857EF2" w:rsidRPr="00857EF2">
        <w:rPr>
          <w:lang w:val="en-US"/>
        </w:rPr>
        <w:t xml:space="preserve"> </w:t>
      </w:r>
      <w:r w:rsidRPr="00857EF2">
        <w:rPr>
          <w:lang w:val="en-US"/>
        </w:rPr>
        <w:t>3 (recommended).</w:t>
      </w:r>
    </w:p>
    <w:p w:rsidR="00FB6FFC" w:rsidRPr="00857EF2" w:rsidRDefault="00874E68">
      <w:pPr>
        <w:pStyle w:val="ConsPlusNormal"/>
        <w:spacing w:before="220"/>
        <w:ind w:firstLine="540"/>
        <w:jc w:val="both"/>
        <w:rPr>
          <w:lang w:val="en-US"/>
        </w:rPr>
      </w:pPr>
      <w:r w:rsidRPr="00857EF2">
        <w:rPr>
          <w:lang w:val="en-US"/>
        </w:rPr>
        <w:t xml:space="preserve">6.6. The result of procedure implementation must be Master Record where all the results of determination of detector response and assessment of the neutron field characteristics are entered. The mandatory quantity given in the Master Record must be the activity of </w:t>
      </w:r>
      <w:proofErr w:type="gramStart"/>
      <w:r w:rsidRPr="00857EF2">
        <w:rPr>
          <w:lang w:val="en-US"/>
        </w:rPr>
        <w:t xml:space="preserve">detectors </w:t>
      </w:r>
      <w:proofErr w:type="gramEnd"/>
      <w:r>
        <w:rPr>
          <w:noProof/>
          <w:position w:val="-9"/>
        </w:rPr>
        <w:drawing>
          <wp:inline distT="0" distB="0" distL="0" distR="0">
            <wp:extent cx="333375" cy="266700"/>
            <wp:effectExtent l="0" t="0" r="0" b="0"/>
            <wp:docPr id="16" name="Рисунок 16" descr="base_1_306069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306069_32783"/>
                    <pic:cNvPicPr preferRelativeResize="0">
                      <a:picLocks noChangeArrowheads="1"/>
                    </pic:cNvPicPr>
                  </pic:nvPicPr>
                  <pic:blipFill>
                    <a:blip r:embed="rId17"/>
                    <a:srcRect/>
                    <a:stretch>
                      <a:fillRect/>
                    </a:stretch>
                  </pic:blipFill>
                  <pic:spPr bwMode="auto">
                    <a:xfrm>
                      <a:off x="0" y="0"/>
                      <a:ext cx="3333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given at the end of exposure and for one nuclide target nucleus, with assessed error for P equal to 0.95.</w:t>
      </w:r>
    </w:p>
    <w:p w:rsidR="00FB6FFC" w:rsidRPr="00857EF2" w:rsidRDefault="00FB6FFC">
      <w:pPr>
        <w:pStyle w:val="ConsPlusNormal"/>
        <w:ind w:firstLine="540"/>
        <w:jc w:val="both"/>
        <w:rPr>
          <w:lang w:val="en-US"/>
        </w:rPr>
      </w:pPr>
    </w:p>
    <w:p w:rsidR="00FB6FFC" w:rsidRPr="00857EF2" w:rsidRDefault="00874E68">
      <w:pPr>
        <w:pStyle w:val="ConsPlusTitle"/>
        <w:ind w:firstLine="540"/>
        <w:jc w:val="both"/>
        <w:outlineLvl w:val="1"/>
        <w:rPr>
          <w:lang w:val="en-US"/>
        </w:rPr>
      </w:pPr>
      <w:r w:rsidRPr="00857EF2">
        <w:rPr>
          <w:lang w:val="en-US"/>
        </w:rPr>
        <w:t>7. RECOMMENDATIONS FOR USE OF THE MEASUREMENT RESULTS FOR VERIFICATION OF THE JUSTIFICATIONS OF FAST FLUENCES AT THE CRITICAL POINTS OF VVER VESSEL</w:t>
      </w:r>
    </w:p>
    <w:p w:rsidR="00FB6FFC" w:rsidRPr="00857EF2" w:rsidRDefault="00FB6FFC">
      <w:pPr>
        <w:pStyle w:val="ConsPlusNormal"/>
        <w:jc w:val="center"/>
        <w:rPr>
          <w:lang w:val="en-US"/>
        </w:rPr>
      </w:pPr>
    </w:p>
    <w:p w:rsidR="00FB6FFC" w:rsidRPr="00857EF2" w:rsidRDefault="00874E68">
      <w:pPr>
        <w:pStyle w:val="ConsPlusNormal"/>
        <w:ind w:firstLine="540"/>
        <w:jc w:val="both"/>
        <w:rPr>
          <w:lang w:val="en-US"/>
        </w:rPr>
      </w:pPr>
      <w:r w:rsidRPr="00857EF2">
        <w:rPr>
          <w:lang w:val="en-US"/>
        </w:rPr>
        <w:t xml:space="preserve">7.1. The fast </w:t>
      </w:r>
      <w:proofErr w:type="spellStart"/>
      <w:r w:rsidRPr="00857EF2">
        <w:rPr>
          <w:lang w:val="en-US"/>
        </w:rPr>
        <w:t>fluences</w:t>
      </w:r>
      <w:proofErr w:type="spellEnd"/>
      <w:r w:rsidRPr="00857EF2">
        <w:rPr>
          <w:lang w:val="en-US"/>
        </w:rPr>
        <w:t xml:space="preserve"> at the critical points of VVER vessel may be obtained from the calculations of neutron transport. The experimental data obtained at the points on the outer surface of the vessel may be used for comparing with the design-basis values obtained for these points.</w:t>
      </w:r>
    </w:p>
    <w:p w:rsidR="00FB6FFC" w:rsidRPr="00857EF2" w:rsidRDefault="00874E68">
      <w:pPr>
        <w:pStyle w:val="ConsPlusNormal"/>
        <w:spacing w:before="220"/>
        <w:ind w:firstLine="540"/>
        <w:jc w:val="both"/>
        <w:rPr>
          <w:lang w:val="en-US"/>
        </w:rPr>
      </w:pPr>
      <w:r w:rsidRPr="00857EF2">
        <w:rPr>
          <w:lang w:val="en-US"/>
        </w:rPr>
        <w:t>7.2. It is recommended to use experimental data received from the outer surface of the vessel, to the extent possible near the critical points (for example, for VVER-440 - opposite to the azimuthal maximum of fast fluence at the welded seam level No. 4; for VVER-1000 - opposite to the height and azimuthal maximums of the fast fluence) for verification of the justifications of design-basis fluence at the critical points of the vessel.</w:t>
      </w:r>
    </w:p>
    <w:p w:rsidR="00FB6FFC" w:rsidRPr="00857EF2" w:rsidRDefault="00874E68">
      <w:pPr>
        <w:pStyle w:val="ConsPlusNormal"/>
        <w:spacing w:before="220"/>
        <w:ind w:firstLine="540"/>
        <w:jc w:val="both"/>
        <w:rPr>
          <w:lang w:val="en-US"/>
        </w:rPr>
      </w:pPr>
      <w:r w:rsidRPr="00857EF2">
        <w:rPr>
          <w:lang w:val="en-US"/>
        </w:rPr>
        <w:t xml:space="preserve">7.3. It is recommended to use the </w:t>
      </w:r>
      <w:proofErr w:type="gramStart"/>
      <w:r w:rsidRPr="00857EF2">
        <w:rPr>
          <w:lang w:val="en-US"/>
        </w:rPr>
        <w:t xml:space="preserve">activity </w:t>
      </w:r>
      <w:proofErr w:type="gramEnd"/>
      <w:r>
        <w:rPr>
          <w:noProof/>
          <w:position w:val="-9"/>
        </w:rPr>
        <w:drawing>
          <wp:inline distT="0" distB="0" distL="0" distR="0">
            <wp:extent cx="333375" cy="266700"/>
            <wp:effectExtent l="0" t="0" r="0" b="0"/>
            <wp:docPr id="17" name="Рисунок 17" descr="base_1_306069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306069_32784"/>
                    <pic:cNvPicPr preferRelativeResize="0">
                      <a:picLocks noChangeArrowheads="1"/>
                    </pic:cNvPicPr>
                  </pic:nvPicPr>
                  <pic:blipFill>
                    <a:blip r:embed="rId17"/>
                    <a:srcRect/>
                    <a:stretch>
                      <a:fillRect/>
                    </a:stretch>
                  </pic:blipFill>
                  <pic:spPr bwMode="auto">
                    <a:xfrm>
                      <a:off x="0" y="0"/>
                      <a:ext cx="3333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given at the end of exposure and for one nucleus as the experimental result. The comparison of absolute values and relative spatial distributions of the activities of detectors monitors should be made.</w:t>
      </w:r>
    </w:p>
    <w:p w:rsidR="00FB6FFC" w:rsidRPr="00857EF2" w:rsidRDefault="00874E68">
      <w:pPr>
        <w:pStyle w:val="ConsPlusNormal"/>
        <w:spacing w:before="220"/>
        <w:ind w:firstLine="540"/>
        <w:jc w:val="both"/>
        <w:rPr>
          <w:lang w:val="en-US"/>
        </w:rPr>
      </w:pPr>
      <w:r w:rsidRPr="00857EF2">
        <w:rPr>
          <w:lang w:val="en-US"/>
        </w:rPr>
        <w:t xml:space="preserve">7.4. The following ratio should be used during the analysis of justifications of fluence or rate of accumulation of fast fluence corresponding to the effective threshold energy of a specific </w:t>
      </w:r>
      <w:proofErr w:type="gramStart"/>
      <w:r w:rsidRPr="00857EF2">
        <w:rPr>
          <w:lang w:val="en-US"/>
        </w:rPr>
        <w:t>detector  E</w:t>
      </w:r>
      <w:proofErr w:type="spellStart"/>
      <w:r w:rsidRPr="00FB6FFC">
        <w:rPr>
          <w:vertAlign w:val="subscript"/>
        </w:rPr>
        <w:t>эфф</w:t>
      </w:r>
      <w:proofErr w:type="spellEnd"/>
      <w:r w:rsidRPr="00857EF2">
        <w:rPr>
          <w:vertAlign w:val="subscript"/>
          <w:lang w:val="en-US"/>
        </w:rPr>
        <w:t>.</w:t>
      </w:r>
      <w:proofErr w:type="spellStart"/>
      <w:r w:rsidRPr="00857EF2">
        <w:rPr>
          <w:vertAlign w:val="subscript"/>
          <w:lang w:val="en-US"/>
        </w:rPr>
        <w:t>i</w:t>
      </w:r>
      <w:proofErr w:type="spellEnd"/>
      <w:proofErr w:type="gramEnd"/>
      <w:r w:rsidRPr="00857EF2">
        <w:rPr>
          <w:lang w:val="en-US"/>
        </w:rPr>
        <w:t>.</w:t>
      </w:r>
    </w:p>
    <w:p w:rsidR="00FB6FFC" w:rsidRPr="00857EF2" w:rsidRDefault="00FB6FFC">
      <w:pPr>
        <w:pStyle w:val="ConsPlusNormal"/>
        <w:ind w:firstLine="540"/>
        <w:jc w:val="both"/>
        <w:rPr>
          <w:lang w:val="en-US"/>
        </w:rPr>
      </w:pPr>
    </w:p>
    <w:p w:rsidR="00FB6FFC" w:rsidRPr="00FB6FFC" w:rsidRDefault="00874E68">
      <w:pPr>
        <w:pStyle w:val="ConsPlusNormal"/>
        <w:jc w:val="center"/>
      </w:pPr>
      <w:r>
        <w:rPr>
          <w:noProof/>
          <w:position w:val="-31"/>
        </w:rPr>
        <w:drawing>
          <wp:inline distT="0" distB="0" distL="0" distR="0">
            <wp:extent cx="1619250" cy="542925"/>
            <wp:effectExtent l="0" t="0" r="0" b="0"/>
            <wp:docPr id="18" name="Рисунок 18" descr="base_1_306069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306069_32785"/>
                    <pic:cNvPicPr preferRelativeResize="0">
                      <a:picLocks noChangeArrowheads="1"/>
                    </pic:cNvPicPr>
                  </pic:nvPicPr>
                  <pic:blipFill>
                    <a:blip r:embed="rId18"/>
                    <a:srcRect/>
                    <a:stretch>
                      <a:fillRect/>
                    </a:stretch>
                  </pic:blipFill>
                  <pic:spPr bwMode="auto">
                    <a:xfrm>
                      <a:off x="0" y="0"/>
                      <a:ext cx="1619250" cy="542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FB6FFC" w:rsidRPr="00FB6FFC" w:rsidRDefault="00FB6FFC">
      <w:pPr>
        <w:pStyle w:val="ConsPlusNormal"/>
        <w:ind w:firstLine="540"/>
        <w:jc w:val="both"/>
      </w:pPr>
    </w:p>
    <w:p w:rsidR="00FB6FFC" w:rsidRPr="00857EF2" w:rsidRDefault="00874E68">
      <w:pPr>
        <w:pStyle w:val="ConsPlusNormal"/>
        <w:ind w:firstLine="540"/>
        <w:jc w:val="both"/>
        <w:rPr>
          <w:lang w:val="en-US"/>
        </w:rPr>
      </w:pPr>
      <w:proofErr w:type="gramStart"/>
      <w:r w:rsidRPr="00857EF2">
        <w:rPr>
          <w:lang w:val="en-US"/>
        </w:rPr>
        <w:t>characterizing</w:t>
      </w:r>
      <w:proofErr w:type="gramEnd"/>
      <w:r w:rsidRPr="00857EF2">
        <w:rPr>
          <w:lang w:val="en-US"/>
        </w:rPr>
        <w:t xml:space="preserve"> the degree of deviation of calculation from the experiment.</w:t>
      </w:r>
    </w:p>
    <w:p w:rsidR="00FB6FFC" w:rsidRPr="00857EF2" w:rsidRDefault="00FB6FFC">
      <w:pPr>
        <w:pStyle w:val="ConsPlusNormal"/>
        <w:ind w:firstLine="540"/>
        <w:jc w:val="both"/>
        <w:rPr>
          <w:lang w:val="en-US"/>
        </w:rPr>
      </w:pPr>
    </w:p>
    <w:p w:rsidR="00FB6FFC" w:rsidRPr="00857EF2" w:rsidRDefault="00FB6FFC">
      <w:pPr>
        <w:pStyle w:val="ConsPlusNormal"/>
        <w:ind w:firstLine="540"/>
        <w:jc w:val="both"/>
        <w:rPr>
          <w:lang w:val="en-US"/>
        </w:rPr>
      </w:pPr>
    </w:p>
    <w:p w:rsidR="00FB6FFC" w:rsidRPr="00857EF2" w:rsidRDefault="00FB6FFC">
      <w:pPr>
        <w:pStyle w:val="ConsPlusNormal"/>
        <w:ind w:firstLine="540"/>
        <w:jc w:val="both"/>
        <w:rPr>
          <w:lang w:val="en-US"/>
        </w:rPr>
      </w:pPr>
    </w:p>
    <w:p w:rsidR="00FB6FFC" w:rsidRPr="00857EF2" w:rsidRDefault="00FB6FFC">
      <w:pPr>
        <w:pStyle w:val="ConsPlusNormal"/>
        <w:ind w:firstLine="540"/>
        <w:jc w:val="both"/>
        <w:rPr>
          <w:lang w:val="en-US"/>
        </w:rPr>
      </w:pPr>
    </w:p>
    <w:p w:rsidR="00FB6FFC" w:rsidRPr="00857EF2" w:rsidRDefault="00FB6FFC">
      <w:pPr>
        <w:pStyle w:val="ConsPlusNormal"/>
        <w:ind w:firstLine="540"/>
        <w:jc w:val="both"/>
        <w:rPr>
          <w:lang w:val="en-US"/>
        </w:rPr>
      </w:pPr>
    </w:p>
    <w:p w:rsidR="00FB6FFC" w:rsidRPr="00857EF2" w:rsidRDefault="00857EF2">
      <w:pPr>
        <w:pStyle w:val="ConsPlusNormal"/>
        <w:jc w:val="right"/>
        <w:outlineLvl w:val="0"/>
        <w:rPr>
          <w:lang w:val="en-US"/>
        </w:rPr>
      </w:pPr>
      <w:r>
        <w:rPr>
          <w:lang w:val="en-US"/>
        </w:rPr>
        <w:t>Appendix</w:t>
      </w:r>
      <w:r w:rsidRPr="00857EF2">
        <w:rPr>
          <w:lang w:val="en-US"/>
        </w:rPr>
        <w:t xml:space="preserve"> </w:t>
      </w:r>
      <w:r w:rsidR="00874E68" w:rsidRPr="00857EF2">
        <w:rPr>
          <w:lang w:val="en-US"/>
        </w:rPr>
        <w:t>1</w:t>
      </w:r>
    </w:p>
    <w:p w:rsidR="00FB6FFC" w:rsidRPr="00857EF2" w:rsidRDefault="00FB6FFC">
      <w:pPr>
        <w:pStyle w:val="ConsPlusNormal"/>
        <w:jc w:val="right"/>
        <w:rPr>
          <w:lang w:val="en-US"/>
        </w:rPr>
      </w:pPr>
    </w:p>
    <w:p w:rsidR="00FB6FFC" w:rsidRPr="00857EF2" w:rsidRDefault="00874E68">
      <w:pPr>
        <w:pStyle w:val="ConsPlusNormal"/>
        <w:jc w:val="right"/>
        <w:rPr>
          <w:lang w:val="en-US"/>
        </w:rPr>
      </w:pPr>
      <w:r w:rsidRPr="00857EF2">
        <w:rPr>
          <w:lang w:val="en-US"/>
        </w:rPr>
        <w:t>(</w:t>
      </w:r>
      <w:proofErr w:type="gramStart"/>
      <w:r w:rsidRPr="00857EF2">
        <w:rPr>
          <w:lang w:val="en-US"/>
        </w:rPr>
        <w:t>recommended</w:t>
      </w:r>
      <w:proofErr w:type="gramEnd"/>
      <w:r w:rsidRPr="00857EF2">
        <w:rPr>
          <w:lang w:val="en-US"/>
        </w:rPr>
        <w:t>)</w:t>
      </w:r>
    </w:p>
    <w:p w:rsidR="00FB6FFC" w:rsidRPr="00857EF2" w:rsidRDefault="00FB6FFC">
      <w:pPr>
        <w:pStyle w:val="ConsPlusNormal"/>
        <w:ind w:firstLine="540"/>
        <w:jc w:val="both"/>
        <w:rPr>
          <w:lang w:val="en-US"/>
        </w:rPr>
      </w:pPr>
    </w:p>
    <w:p w:rsidR="00FB6FFC" w:rsidRPr="00857EF2" w:rsidRDefault="00874E68">
      <w:pPr>
        <w:pStyle w:val="ConsPlusTitle"/>
        <w:jc w:val="center"/>
        <w:rPr>
          <w:lang w:val="en-US"/>
        </w:rPr>
      </w:pPr>
      <w:bookmarkStart w:id="8" w:name="P177"/>
      <w:bookmarkEnd w:id="8"/>
      <w:r w:rsidRPr="00857EF2">
        <w:rPr>
          <w:lang w:val="en-US"/>
        </w:rPr>
        <w:t xml:space="preserve">PROCEDURE </w:t>
      </w:r>
      <w:r w:rsidRPr="00857EF2">
        <w:rPr>
          <w:lang w:val="en-US"/>
        </w:rPr>
        <w:br/>
        <w:t>FOR INSTALLATION AND REMOVAL OF IRRADIATION DEVICE, METHODS AND LAYOUTS OF DETECTORS OUTSIDE VVER VESSELS</w:t>
      </w:r>
    </w:p>
    <w:p w:rsidR="00FB6FFC" w:rsidRPr="00857EF2" w:rsidRDefault="00FB6FFC">
      <w:pPr>
        <w:pStyle w:val="ConsPlusNormal"/>
        <w:ind w:firstLine="540"/>
        <w:jc w:val="both"/>
        <w:rPr>
          <w:lang w:val="en-US"/>
        </w:rPr>
      </w:pPr>
    </w:p>
    <w:p w:rsidR="00FB6FFC" w:rsidRPr="00857EF2" w:rsidRDefault="00874E68">
      <w:pPr>
        <w:pStyle w:val="ConsPlusTitle"/>
        <w:ind w:firstLine="540"/>
        <w:jc w:val="both"/>
        <w:outlineLvl w:val="1"/>
        <w:rPr>
          <w:lang w:val="en-US"/>
        </w:rPr>
      </w:pPr>
      <w:r w:rsidRPr="00857EF2">
        <w:rPr>
          <w:lang w:val="en-US"/>
        </w:rPr>
        <w:t>P1.1. Location of detector with respect to reactor</w:t>
      </w:r>
    </w:p>
    <w:p w:rsidR="00FB6FFC" w:rsidRPr="00857EF2" w:rsidRDefault="00874E68">
      <w:pPr>
        <w:pStyle w:val="ConsPlusNormal"/>
        <w:spacing w:before="220"/>
        <w:ind w:firstLine="540"/>
        <w:jc w:val="both"/>
        <w:rPr>
          <w:lang w:val="en-US"/>
        </w:rPr>
      </w:pPr>
      <w:r w:rsidRPr="00857EF2">
        <w:rPr>
          <w:lang w:val="en-US"/>
        </w:rPr>
        <w:t xml:space="preserve">Sets of neutron fluence detectors are packaged in capsules or containers, which are fixed to the irradiation device. This device for example may contain two required components viz. azimuthal and vertical masts. The device installation and removal is performed on shutdown reactor, usually during scheduled outage related to refueling. The exposure of detectors as a rule continues for the duration of reactor operation campaign. The experimental device may be manufactured in the form of frame or cross. The azimuthal mast may represent a rigid segment of circle with recommended angle of wrap 60°. The vertical mast must allow arrange the detectors along the entire core height. The </w:t>
      </w:r>
      <w:proofErr w:type="gramStart"/>
      <w:r w:rsidRPr="00857EF2">
        <w:rPr>
          <w:lang w:val="en-US"/>
        </w:rPr>
        <w:t>number of vertical and azimuthal masts in the device are</w:t>
      </w:r>
      <w:proofErr w:type="gramEnd"/>
      <w:r w:rsidRPr="00857EF2">
        <w:rPr>
          <w:lang w:val="en-US"/>
        </w:rPr>
        <w:t xml:space="preserve"> installed based on the requirements in resolving the specific task for a specific reactor. The capsules and irradiation device is recommended to manufacture using </w:t>
      </w:r>
      <w:proofErr w:type="spellStart"/>
      <w:r w:rsidRPr="00857EF2">
        <w:rPr>
          <w:lang w:val="en-US"/>
        </w:rPr>
        <w:t>aluminium</w:t>
      </w:r>
      <w:proofErr w:type="spellEnd"/>
      <w:r w:rsidRPr="00857EF2">
        <w:rPr>
          <w:lang w:val="en-US"/>
        </w:rPr>
        <w:t xml:space="preserve"> or its alloys (</w:t>
      </w:r>
      <w:proofErr w:type="spellStart"/>
      <w:r w:rsidRPr="00857EF2">
        <w:rPr>
          <w:lang w:val="en-US"/>
        </w:rPr>
        <w:t>duraluminium</w:t>
      </w:r>
      <w:proofErr w:type="spellEnd"/>
      <w:r w:rsidRPr="00857EF2">
        <w:rPr>
          <w:lang w:val="en-US"/>
        </w:rPr>
        <w:t>).</w:t>
      </w:r>
    </w:p>
    <w:p w:rsidR="00FB6FFC" w:rsidRPr="00857EF2" w:rsidRDefault="00874E68">
      <w:pPr>
        <w:pStyle w:val="ConsPlusNormal"/>
        <w:spacing w:before="220"/>
        <w:ind w:firstLine="540"/>
        <w:jc w:val="both"/>
        <w:rPr>
          <w:lang w:val="en-US"/>
        </w:rPr>
      </w:pPr>
      <w:r w:rsidRPr="00857EF2">
        <w:rPr>
          <w:lang w:val="en-US"/>
        </w:rPr>
        <w:t xml:space="preserve">The </w:t>
      </w:r>
      <w:proofErr w:type="gramStart"/>
      <w:r w:rsidRPr="00857EF2">
        <w:rPr>
          <w:lang w:val="en-US"/>
        </w:rPr>
        <w:t>number of detector sets and monitors detectors, as well as their location with respect to the reactor are</w:t>
      </w:r>
      <w:proofErr w:type="gramEnd"/>
      <w:r w:rsidRPr="00857EF2">
        <w:rPr>
          <w:lang w:val="en-US"/>
        </w:rPr>
        <w:t xml:space="preserve"> selected based on the resolution of a specific task. The sets of detectors are recommended to install opposite to the critical point of the vessel, in particular at each azimuthal maximum and minimum, height maximum and at the welded joint level based on the calculation. The </w:t>
      </w:r>
      <w:proofErr w:type="gramStart"/>
      <w:r w:rsidRPr="00857EF2">
        <w:rPr>
          <w:lang w:val="en-US"/>
        </w:rPr>
        <w:t>monitors</w:t>
      </w:r>
      <w:proofErr w:type="gramEnd"/>
      <w:r w:rsidRPr="00857EF2">
        <w:rPr>
          <w:lang w:val="en-US"/>
        </w:rPr>
        <w:t xml:space="preserve"> detector should be installed no closer than every 3° along the azimuth and no closer than 30 cm along </w:t>
      </w:r>
      <w:r w:rsidRPr="00857EF2">
        <w:rPr>
          <w:lang w:val="en-US"/>
        </w:rPr>
        <w:lastRenderedPageBreak/>
        <w:t>the height.</w:t>
      </w:r>
    </w:p>
    <w:p w:rsidR="00FB6FFC" w:rsidRPr="00857EF2" w:rsidRDefault="00874E68">
      <w:pPr>
        <w:pStyle w:val="ConsPlusNormal"/>
        <w:spacing w:before="220"/>
        <w:ind w:firstLine="540"/>
        <w:jc w:val="both"/>
        <w:rPr>
          <w:lang w:val="en-US"/>
        </w:rPr>
      </w:pPr>
      <w:r w:rsidRPr="00857EF2">
        <w:rPr>
          <w:lang w:val="en-US"/>
        </w:rPr>
        <w:t>Each set of neutron fluence detectors should be confined in a cadmium shield of thickness 0.5 mm. The neutron field with assumed low gradient of fluence (for example, filed along the height close to the core center) should be selected for assessment of the cadmium ratio for the thermal neutron detectors. As a minimum one set of such detectors should not be placed in the cadmium shield but place it a distance of 10 cm from the set covered with cadmium.</w:t>
      </w:r>
    </w:p>
    <w:p w:rsidR="00FB6FFC" w:rsidRPr="00857EF2" w:rsidRDefault="00874E68">
      <w:pPr>
        <w:pStyle w:val="ConsPlusNormal"/>
        <w:spacing w:before="220"/>
        <w:ind w:firstLine="540"/>
        <w:jc w:val="both"/>
        <w:rPr>
          <w:lang w:val="en-US"/>
        </w:rPr>
      </w:pPr>
      <w:r w:rsidRPr="00857EF2">
        <w:rPr>
          <w:lang w:val="en-US"/>
        </w:rPr>
        <w:t>Each set must contain a monitor detector. The monitors detectors or surrounding of the monitors detectors may be placed both inside the container and outside, and if required also at any important points of the detector surrounding for determining the effect of neutron field perturbation by the material of container or detector surrounding.</w:t>
      </w:r>
    </w:p>
    <w:p w:rsidR="00FB6FFC" w:rsidRPr="00857EF2" w:rsidRDefault="00FB6FFC">
      <w:pPr>
        <w:pStyle w:val="ConsPlusNormal"/>
        <w:ind w:firstLine="540"/>
        <w:jc w:val="both"/>
        <w:rPr>
          <w:lang w:val="en-US"/>
        </w:rPr>
      </w:pPr>
    </w:p>
    <w:p w:rsidR="00FB6FFC" w:rsidRPr="00857EF2" w:rsidRDefault="00874E68">
      <w:pPr>
        <w:pStyle w:val="ConsPlusTitle"/>
        <w:ind w:firstLine="540"/>
        <w:jc w:val="both"/>
        <w:outlineLvl w:val="1"/>
        <w:rPr>
          <w:lang w:val="en-US"/>
        </w:rPr>
      </w:pPr>
      <w:r w:rsidRPr="00857EF2">
        <w:rPr>
          <w:lang w:val="en-US"/>
        </w:rPr>
        <w:t>P1.2. Methods and procedures for installation and removal of irradiation device near VVER vessel</w:t>
      </w:r>
    </w:p>
    <w:p w:rsidR="00FB6FFC" w:rsidRPr="00857EF2" w:rsidRDefault="00874E68">
      <w:pPr>
        <w:pStyle w:val="ConsPlusNormal"/>
        <w:spacing w:before="220"/>
        <w:ind w:firstLine="540"/>
        <w:jc w:val="both"/>
        <w:rPr>
          <w:lang w:val="en-US"/>
        </w:rPr>
      </w:pPr>
      <w:r w:rsidRPr="00857EF2">
        <w:rPr>
          <w:lang w:val="en-US"/>
        </w:rPr>
        <w:t>Two process methods of installation of the irradiation device near the VVER vessel are recommended.</w:t>
      </w:r>
    </w:p>
    <w:p w:rsidR="00FB6FFC" w:rsidRPr="00857EF2" w:rsidRDefault="00874E68">
      <w:pPr>
        <w:pStyle w:val="ConsPlusNormal"/>
        <w:spacing w:before="220"/>
        <w:ind w:firstLine="540"/>
        <w:jc w:val="both"/>
        <w:rPr>
          <w:lang w:val="en-US"/>
        </w:rPr>
      </w:pPr>
      <w:r w:rsidRPr="00857EF2">
        <w:rPr>
          <w:lang w:val="en-US"/>
        </w:rPr>
        <w:t>The first method is notionally named upper installation method. A flexible metal cable tie is fixed in the zone of coolant inlet branch pipes to the near vessel structures adjoining the vessel. It must withstand a load of weight approximately 20 kg during a long period (about a year). The cable tie is lowered down to the bottom of the vessel. The upper end of the device is fixed to this cable tie in a radiation-proof zone located near the vessel bottom. The irradiation device is pulled up and suspended at a predetermined height. The bottom end of the device is fixed to the floor of the below reactor space (VVER-1000) or to the special structures in the vessel bottom zone (VVER-440). The adherence to the vessel is provided by special braces. The sag of the structure due to thermal expansion is eliminated by tightening the spring. The device shall be removed in the reverse procedure to installation.</w:t>
      </w:r>
    </w:p>
    <w:p w:rsidR="00FB6FFC" w:rsidRPr="00857EF2" w:rsidRDefault="00874E68">
      <w:pPr>
        <w:pStyle w:val="ConsPlusNormal"/>
        <w:spacing w:before="220"/>
        <w:ind w:firstLine="540"/>
        <w:jc w:val="both"/>
        <w:rPr>
          <w:lang w:val="en-US"/>
        </w:rPr>
      </w:pPr>
      <w:r w:rsidRPr="00857EF2">
        <w:rPr>
          <w:lang w:val="en-US"/>
        </w:rPr>
        <w:t>The second method is conditionally named as the method of lower installation. The irradiation device is installed on the supporting frame near the vessel bottom and lifted up to a specific height, for example, by process method.</w:t>
      </w:r>
    </w:p>
    <w:p w:rsidR="00FB6FFC" w:rsidRPr="00857EF2" w:rsidRDefault="00874E68">
      <w:pPr>
        <w:pStyle w:val="ConsPlusNormal"/>
        <w:spacing w:before="220"/>
        <w:ind w:firstLine="540"/>
        <w:jc w:val="both"/>
        <w:rPr>
          <w:lang w:val="en-US"/>
        </w:rPr>
      </w:pPr>
      <w:r w:rsidRPr="00857EF2">
        <w:rPr>
          <w:lang w:val="en-US"/>
        </w:rPr>
        <w:t>The selection of the method is determined by the practical conditions at a specific time on a specific reactor.</w:t>
      </w:r>
    </w:p>
    <w:p w:rsidR="00FB6FFC" w:rsidRPr="00857EF2" w:rsidRDefault="00874E68">
      <w:pPr>
        <w:pStyle w:val="ConsPlusNormal"/>
        <w:spacing w:before="220"/>
        <w:ind w:firstLine="540"/>
        <w:jc w:val="both"/>
        <w:rPr>
          <w:lang w:val="en-US"/>
        </w:rPr>
      </w:pPr>
      <w:r w:rsidRPr="00857EF2">
        <w:rPr>
          <w:lang w:val="en-US"/>
        </w:rPr>
        <w:t>The advantage of the first method is reliability of preservation of the vertical installation, guarantee of adherence to the vessel and possibility of placement of detector along the entire height from the bottom of the vessel to the branch pipe zone, including the entire core height and zone of supporting structures. Moreover, the dose intensity in the first method of installation is considerably lower than in the second method. The advantage of the second method is the possibility of installation of detectors at any azimuthal sector of the reactor.</w:t>
      </w:r>
    </w:p>
    <w:p w:rsidR="00FB6FFC" w:rsidRPr="00857EF2" w:rsidRDefault="00874E68">
      <w:pPr>
        <w:pStyle w:val="ConsPlusNormal"/>
        <w:spacing w:before="220"/>
        <w:ind w:firstLine="540"/>
        <w:jc w:val="both"/>
        <w:rPr>
          <w:lang w:val="en-US"/>
        </w:rPr>
      </w:pPr>
      <w:r w:rsidRPr="00857EF2">
        <w:rPr>
          <w:lang w:val="en-US"/>
        </w:rPr>
        <w:t>The device is recommended to be removed after a week's cooling period after reactor shutdown.</w:t>
      </w:r>
    </w:p>
    <w:p w:rsidR="00FB6FFC" w:rsidRPr="00857EF2" w:rsidRDefault="00FB6FFC">
      <w:pPr>
        <w:pStyle w:val="ConsPlusNormal"/>
        <w:ind w:firstLine="540"/>
        <w:jc w:val="both"/>
        <w:rPr>
          <w:lang w:val="en-US"/>
        </w:rPr>
      </w:pPr>
    </w:p>
    <w:p w:rsidR="00FB6FFC" w:rsidRPr="00857EF2" w:rsidRDefault="00874E68">
      <w:pPr>
        <w:pStyle w:val="ConsPlusTitle"/>
        <w:ind w:firstLine="540"/>
        <w:jc w:val="both"/>
        <w:outlineLvl w:val="1"/>
        <w:rPr>
          <w:lang w:val="en-US"/>
        </w:rPr>
      </w:pPr>
      <w:r w:rsidRPr="00857EF2">
        <w:rPr>
          <w:lang w:val="en-US"/>
        </w:rPr>
        <w:t>P1.3. Recommendations for arrangement coordinates of the device near the VVER vessels</w:t>
      </w:r>
    </w:p>
    <w:p w:rsidR="00FB6FFC" w:rsidRPr="00857EF2" w:rsidRDefault="00874E68">
      <w:pPr>
        <w:pStyle w:val="ConsPlusNormal"/>
        <w:spacing w:before="220"/>
        <w:ind w:firstLine="540"/>
        <w:jc w:val="both"/>
        <w:rPr>
          <w:lang w:val="en-US"/>
        </w:rPr>
      </w:pPr>
      <w:r w:rsidRPr="00857EF2">
        <w:rPr>
          <w:lang w:val="en-US"/>
        </w:rPr>
        <w:t>The recommended azimuthal coordinates of arrangement of the device with neutron fluence detectors near the outer surface of VVER vessels for first method of installation are given in the figure 1 - 3. The second method of installation does not have limitations for azimuthal arrangement of the detectors.</w:t>
      </w:r>
    </w:p>
    <w:p w:rsidR="00FB6FFC" w:rsidRPr="00857EF2" w:rsidRDefault="00FB6FFC">
      <w:pPr>
        <w:pStyle w:val="ConsPlusNormal"/>
        <w:jc w:val="center"/>
        <w:rPr>
          <w:lang w:val="en-US"/>
        </w:rPr>
      </w:pPr>
    </w:p>
    <w:p w:rsidR="00FB6FFC" w:rsidRPr="00857EF2" w:rsidRDefault="00874E68" w:rsidP="00996E82">
      <w:pPr>
        <w:pStyle w:val="ConsPlusNormal"/>
        <w:ind w:left="1701" w:right="1700"/>
        <w:jc w:val="center"/>
        <w:rPr>
          <w:lang w:val="en-US"/>
        </w:rPr>
      </w:pPr>
      <w:bookmarkStart w:id="9" w:name="P198"/>
      <w:bookmarkEnd w:id="9"/>
      <w:proofErr w:type="gramStart"/>
      <w:r w:rsidRPr="00857EF2">
        <w:rPr>
          <w:lang w:val="en-US"/>
        </w:rPr>
        <w:t>Fig. 1.</w:t>
      </w:r>
      <w:proofErr w:type="gramEnd"/>
      <w:r w:rsidRPr="00857EF2">
        <w:rPr>
          <w:lang w:val="en-US"/>
        </w:rPr>
        <w:t xml:space="preserve"> Layout of irradiation device near VVER-440 vessel with standard loading: 1 - vessel; 2 - fuel assembly; 3 - azimuthal mast; 4 - vertical mast (not given)</w:t>
      </w:r>
    </w:p>
    <w:p w:rsidR="00FB6FFC" w:rsidRPr="00857EF2" w:rsidRDefault="00FB6FFC" w:rsidP="00996E82">
      <w:pPr>
        <w:pStyle w:val="ConsPlusNormal"/>
        <w:ind w:left="1701" w:right="1700"/>
        <w:jc w:val="center"/>
        <w:rPr>
          <w:lang w:val="en-US"/>
        </w:rPr>
      </w:pPr>
    </w:p>
    <w:p w:rsidR="00FB6FFC" w:rsidRPr="00857EF2" w:rsidRDefault="00874E68" w:rsidP="00996E82">
      <w:pPr>
        <w:pStyle w:val="ConsPlusNormal"/>
        <w:ind w:left="1701" w:right="1700"/>
        <w:jc w:val="center"/>
        <w:rPr>
          <w:lang w:val="en-US"/>
        </w:rPr>
      </w:pPr>
      <w:proofErr w:type="gramStart"/>
      <w:r w:rsidRPr="00857EF2">
        <w:rPr>
          <w:lang w:val="en-US"/>
        </w:rPr>
        <w:t>Fig. 2.</w:t>
      </w:r>
      <w:proofErr w:type="gramEnd"/>
      <w:r w:rsidRPr="00857EF2">
        <w:rPr>
          <w:lang w:val="en-US"/>
        </w:rPr>
        <w:t xml:space="preserve"> Layout of irradiation device near VVER-440 vessel with shields bundles: 1 - vessel; 2 - fuel assembly; 3 - azimuthal mast; 4 - vertical mast (not given)</w:t>
      </w:r>
    </w:p>
    <w:p w:rsidR="00FB6FFC" w:rsidRPr="00857EF2" w:rsidRDefault="00FB6FFC" w:rsidP="00996E82">
      <w:pPr>
        <w:pStyle w:val="ConsPlusNormal"/>
        <w:ind w:left="1701" w:right="1700"/>
        <w:jc w:val="center"/>
        <w:rPr>
          <w:lang w:val="en-US"/>
        </w:rPr>
      </w:pPr>
    </w:p>
    <w:p w:rsidR="00FB6FFC" w:rsidRPr="00857EF2" w:rsidRDefault="00874E68" w:rsidP="00996E82">
      <w:pPr>
        <w:pStyle w:val="ConsPlusNormal"/>
        <w:ind w:left="1701" w:right="1700"/>
        <w:jc w:val="center"/>
        <w:rPr>
          <w:lang w:val="en-US"/>
        </w:rPr>
      </w:pPr>
      <w:bookmarkStart w:id="10" w:name="P208"/>
      <w:bookmarkEnd w:id="10"/>
      <w:proofErr w:type="gramStart"/>
      <w:r w:rsidRPr="00857EF2">
        <w:rPr>
          <w:lang w:val="en-US"/>
        </w:rPr>
        <w:t>Fig. 3.</w:t>
      </w:r>
      <w:proofErr w:type="gramEnd"/>
      <w:r w:rsidRPr="00857EF2">
        <w:rPr>
          <w:lang w:val="en-US"/>
        </w:rPr>
        <w:t xml:space="preserve"> Layout of irradiation device near VVER-1000 vessel 1 - vessel; 2 - fuel assembly; 3 - azimuthal mast; 4 - vertical mast (not given)</w:t>
      </w:r>
    </w:p>
    <w:p w:rsidR="00FB6FFC" w:rsidRPr="00857EF2" w:rsidRDefault="00FB6FFC">
      <w:pPr>
        <w:pStyle w:val="ConsPlusNormal"/>
        <w:ind w:firstLine="540"/>
        <w:jc w:val="both"/>
        <w:rPr>
          <w:lang w:val="en-US"/>
        </w:rPr>
      </w:pPr>
    </w:p>
    <w:p w:rsidR="00FB6FFC" w:rsidRPr="00857EF2" w:rsidRDefault="00FB6FFC">
      <w:pPr>
        <w:pStyle w:val="ConsPlusNormal"/>
        <w:ind w:firstLine="540"/>
        <w:jc w:val="both"/>
        <w:rPr>
          <w:lang w:val="en-US"/>
        </w:rPr>
      </w:pPr>
    </w:p>
    <w:p w:rsidR="00FB6FFC" w:rsidRPr="00857EF2" w:rsidRDefault="00FB6FFC">
      <w:pPr>
        <w:pStyle w:val="ConsPlusNormal"/>
        <w:ind w:firstLine="540"/>
        <w:jc w:val="both"/>
        <w:rPr>
          <w:lang w:val="en-US"/>
        </w:rPr>
      </w:pPr>
    </w:p>
    <w:p w:rsidR="00FB6FFC" w:rsidRPr="00857EF2" w:rsidRDefault="00FB6FFC">
      <w:pPr>
        <w:pStyle w:val="ConsPlusNormal"/>
        <w:ind w:firstLine="540"/>
        <w:jc w:val="both"/>
        <w:rPr>
          <w:lang w:val="en-US"/>
        </w:rPr>
      </w:pPr>
    </w:p>
    <w:p w:rsidR="00FB6FFC" w:rsidRPr="00857EF2" w:rsidRDefault="00FB6FFC">
      <w:pPr>
        <w:pStyle w:val="ConsPlusNormal"/>
        <w:ind w:firstLine="540"/>
        <w:jc w:val="both"/>
        <w:rPr>
          <w:lang w:val="en-US"/>
        </w:rPr>
      </w:pPr>
    </w:p>
    <w:p w:rsidR="00FB6FFC" w:rsidRPr="00857EF2" w:rsidRDefault="00857EF2">
      <w:pPr>
        <w:pStyle w:val="ConsPlusNormal"/>
        <w:jc w:val="right"/>
        <w:outlineLvl w:val="0"/>
        <w:rPr>
          <w:lang w:val="en-US"/>
        </w:rPr>
      </w:pPr>
      <w:r>
        <w:rPr>
          <w:lang w:val="en-US"/>
        </w:rPr>
        <w:t>Appendix</w:t>
      </w:r>
      <w:r w:rsidRPr="00857EF2">
        <w:rPr>
          <w:lang w:val="en-US"/>
        </w:rPr>
        <w:t xml:space="preserve"> </w:t>
      </w:r>
      <w:r w:rsidR="00874E68" w:rsidRPr="00857EF2">
        <w:rPr>
          <w:lang w:val="en-US"/>
        </w:rPr>
        <w:t>2</w:t>
      </w:r>
    </w:p>
    <w:p w:rsidR="00FB6FFC" w:rsidRPr="00857EF2" w:rsidRDefault="00FB6FFC">
      <w:pPr>
        <w:pStyle w:val="ConsPlusNormal"/>
        <w:jc w:val="right"/>
        <w:rPr>
          <w:lang w:val="en-US"/>
        </w:rPr>
      </w:pPr>
    </w:p>
    <w:p w:rsidR="00FB6FFC" w:rsidRPr="00857EF2" w:rsidRDefault="00874E68">
      <w:pPr>
        <w:pStyle w:val="ConsPlusNormal"/>
        <w:jc w:val="right"/>
        <w:rPr>
          <w:lang w:val="en-US"/>
        </w:rPr>
      </w:pPr>
      <w:r w:rsidRPr="00857EF2">
        <w:rPr>
          <w:lang w:val="en-US"/>
        </w:rPr>
        <w:t>(</w:t>
      </w:r>
      <w:proofErr w:type="gramStart"/>
      <w:r w:rsidRPr="00857EF2">
        <w:rPr>
          <w:lang w:val="en-US"/>
        </w:rPr>
        <w:t>recommended</w:t>
      </w:r>
      <w:proofErr w:type="gramEnd"/>
      <w:r w:rsidRPr="00857EF2">
        <w:rPr>
          <w:lang w:val="en-US"/>
        </w:rPr>
        <w:t>)</w:t>
      </w:r>
    </w:p>
    <w:p w:rsidR="00FB6FFC" w:rsidRPr="00857EF2" w:rsidRDefault="00FB6FFC">
      <w:pPr>
        <w:pStyle w:val="ConsPlusNormal"/>
        <w:ind w:firstLine="540"/>
        <w:jc w:val="both"/>
        <w:rPr>
          <w:lang w:val="en-US"/>
        </w:rPr>
      </w:pPr>
    </w:p>
    <w:p w:rsidR="00FB6FFC" w:rsidRPr="00857EF2" w:rsidRDefault="00874E68">
      <w:pPr>
        <w:pStyle w:val="ConsPlusTitle"/>
        <w:jc w:val="center"/>
        <w:rPr>
          <w:lang w:val="en-US"/>
        </w:rPr>
      </w:pPr>
      <w:bookmarkStart w:id="11" w:name="P221"/>
      <w:bookmarkEnd w:id="11"/>
      <w:r w:rsidRPr="00857EF2">
        <w:rPr>
          <w:lang w:val="en-US"/>
        </w:rPr>
        <w:t>CHARACTERISTICS OF NEUTRON FLUENCE DETECTORS</w:t>
      </w:r>
    </w:p>
    <w:p w:rsidR="00FB6FFC" w:rsidRPr="00857EF2" w:rsidRDefault="00FB6FFC">
      <w:pPr>
        <w:pStyle w:val="ConsPlusNormal"/>
        <w:jc w:val="center"/>
        <w:rPr>
          <w:lang w:val="en-US"/>
        </w:rPr>
      </w:pPr>
    </w:p>
    <w:p w:rsidR="00FB6FFC" w:rsidRPr="00857EF2" w:rsidRDefault="00874E68">
      <w:pPr>
        <w:pStyle w:val="ConsPlusNormal"/>
        <w:jc w:val="right"/>
        <w:outlineLvl w:val="1"/>
        <w:rPr>
          <w:lang w:val="en-US"/>
        </w:rPr>
      </w:pPr>
      <w:r w:rsidRPr="00857EF2">
        <w:rPr>
          <w:lang w:val="en-US"/>
        </w:rPr>
        <w:t>Table P2-1</w:t>
      </w:r>
    </w:p>
    <w:p w:rsidR="00FB6FFC" w:rsidRPr="00857EF2" w:rsidRDefault="00FB6FFC">
      <w:pPr>
        <w:pStyle w:val="ConsPlusNormal"/>
        <w:ind w:firstLine="540"/>
        <w:jc w:val="both"/>
        <w:rPr>
          <w:lang w:val="en-US"/>
        </w:rPr>
      </w:pPr>
    </w:p>
    <w:p w:rsidR="00FB6FFC" w:rsidRPr="00857EF2" w:rsidRDefault="00874E68">
      <w:pPr>
        <w:pStyle w:val="ConsPlusTitle"/>
        <w:jc w:val="center"/>
        <w:rPr>
          <w:lang w:val="en-US"/>
        </w:rPr>
      </w:pPr>
      <w:bookmarkStart w:id="12" w:name="P225"/>
      <w:bookmarkEnd w:id="12"/>
      <w:r w:rsidRPr="00857EF2">
        <w:rPr>
          <w:lang w:val="en-US"/>
        </w:rPr>
        <w:t xml:space="preserve">Set of neutron fluence detectors </w:t>
      </w:r>
      <w:r w:rsidRPr="00857EF2">
        <w:rPr>
          <w:lang w:val="en-US"/>
        </w:rPr>
        <w:br/>
        <w:t xml:space="preserve">and their assessment </w:t>
      </w:r>
      <w:proofErr w:type="gramStart"/>
      <w:r w:rsidRPr="00857EF2">
        <w:rPr>
          <w:lang w:val="en-US"/>
        </w:rPr>
        <w:t>characteristics  recommended</w:t>
      </w:r>
      <w:proofErr w:type="gramEnd"/>
      <w:r w:rsidRPr="00857EF2">
        <w:rPr>
          <w:lang w:val="en-US"/>
        </w:rPr>
        <w:t xml:space="preserve"> for neutron control outside VVER vessels</w:t>
      </w:r>
    </w:p>
    <w:p w:rsidR="00FB6FFC" w:rsidRPr="00857EF2" w:rsidRDefault="00FB6FFC">
      <w:pPr>
        <w:pStyle w:val="ConsPlusNormal"/>
        <w:ind w:firstLine="54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701"/>
        <w:gridCol w:w="1587"/>
        <w:gridCol w:w="1531"/>
        <w:gridCol w:w="1871"/>
      </w:tblGrid>
      <w:tr w:rsidR="00FB6FFC" w:rsidRPr="00FB6FFC">
        <w:tc>
          <w:tcPr>
            <w:tcW w:w="2381" w:type="dxa"/>
            <w:vMerge w:val="restart"/>
            <w:tcBorders>
              <w:top w:val="single" w:sz="4" w:space="0" w:color="auto"/>
              <w:bottom w:val="single" w:sz="4" w:space="0" w:color="auto"/>
            </w:tcBorders>
          </w:tcPr>
          <w:p w:rsidR="00FB6FFC" w:rsidRPr="00FB6FFC" w:rsidRDefault="00874E68">
            <w:pPr>
              <w:pStyle w:val="ConsPlusNormal"/>
              <w:jc w:val="center"/>
            </w:pPr>
            <w:proofErr w:type="spellStart"/>
            <w:r w:rsidRPr="00FB6FFC">
              <w:t>Detector</w:t>
            </w:r>
            <w:proofErr w:type="spellEnd"/>
            <w:r w:rsidRPr="00FB6FFC">
              <w:t xml:space="preserve">, </w:t>
            </w:r>
            <w:proofErr w:type="spellStart"/>
            <w:r w:rsidRPr="00FB6FFC">
              <w:t>reaction</w:t>
            </w:r>
            <w:proofErr w:type="spellEnd"/>
          </w:p>
        </w:tc>
        <w:tc>
          <w:tcPr>
            <w:tcW w:w="1701" w:type="dxa"/>
            <w:vMerge w:val="restart"/>
            <w:tcBorders>
              <w:top w:val="single" w:sz="4" w:space="0" w:color="auto"/>
              <w:bottom w:val="single" w:sz="4" w:space="0" w:color="auto"/>
            </w:tcBorders>
          </w:tcPr>
          <w:p w:rsidR="00FB6FFC" w:rsidRPr="00FB6FFC" w:rsidRDefault="00874E68">
            <w:pPr>
              <w:pStyle w:val="ConsPlusNormal"/>
              <w:jc w:val="center"/>
            </w:pPr>
            <w:proofErr w:type="spellStart"/>
            <w:r w:rsidRPr="00FB6FFC">
              <w:t>Half-life</w:t>
            </w:r>
            <w:proofErr w:type="spellEnd"/>
            <w:r w:rsidRPr="00FB6FFC">
              <w:t xml:space="preserve">, </w:t>
            </w:r>
            <w:proofErr w:type="spellStart"/>
            <w:r w:rsidRPr="00FB6FFC">
              <w:t>days</w:t>
            </w:r>
            <w:proofErr w:type="spellEnd"/>
            <w:r w:rsidRPr="00FB6FFC">
              <w:t xml:space="preserve"> [1]</w:t>
            </w:r>
          </w:p>
        </w:tc>
        <w:tc>
          <w:tcPr>
            <w:tcW w:w="1587" w:type="dxa"/>
            <w:vMerge w:val="restart"/>
            <w:tcBorders>
              <w:top w:val="single" w:sz="4" w:space="0" w:color="auto"/>
              <w:bottom w:val="single" w:sz="4" w:space="0" w:color="auto"/>
            </w:tcBorders>
          </w:tcPr>
          <w:p w:rsidR="00FB6FFC" w:rsidRPr="00FB6FFC" w:rsidRDefault="00874E68">
            <w:pPr>
              <w:pStyle w:val="ConsPlusNormal"/>
              <w:jc w:val="center"/>
            </w:pPr>
            <w:proofErr w:type="spellStart"/>
            <w:r w:rsidRPr="00FB6FFC">
              <w:t>Effective</w:t>
            </w:r>
            <w:proofErr w:type="spellEnd"/>
            <w:r w:rsidRPr="00FB6FFC">
              <w:t xml:space="preserve"> </w:t>
            </w:r>
            <w:proofErr w:type="spellStart"/>
            <w:r w:rsidRPr="00FB6FFC">
              <w:t>energy</w:t>
            </w:r>
            <w:proofErr w:type="spellEnd"/>
            <w:r w:rsidRPr="00FB6FFC">
              <w:t xml:space="preserve"> &lt;*&gt;, </w:t>
            </w:r>
            <w:proofErr w:type="spellStart"/>
            <w:r w:rsidRPr="00FB6FFC">
              <w:t>MeV</w:t>
            </w:r>
            <w:proofErr w:type="spellEnd"/>
          </w:p>
        </w:tc>
        <w:tc>
          <w:tcPr>
            <w:tcW w:w="3402" w:type="dxa"/>
            <w:gridSpan w:val="2"/>
            <w:tcBorders>
              <w:top w:val="single" w:sz="4" w:space="0" w:color="auto"/>
              <w:bottom w:val="single" w:sz="4" w:space="0" w:color="auto"/>
            </w:tcBorders>
          </w:tcPr>
          <w:p w:rsidR="00FB6FFC" w:rsidRPr="00FB6FFC" w:rsidRDefault="00874E68">
            <w:pPr>
              <w:pStyle w:val="ConsPlusNormal"/>
              <w:jc w:val="center"/>
            </w:pPr>
            <w:proofErr w:type="spellStart"/>
            <w:r w:rsidRPr="00FB6FFC">
              <w:t>Effective</w:t>
            </w:r>
            <w:proofErr w:type="spellEnd"/>
            <w:r w:rsidRPr="00FB6FFC">
              <w:t xml:space="preserve"> </w:t>
            </w:r>
            <w:proofErr w:type="spellStart"/>
            <w:r w:rsidRPr="00FB6FFC">
              <w:t>cross-section</w:t>
            </w:r>
            <w:proofErr w:type="spellEnd"/>
            <w:r w:rsidRPr="00FB6FFC">
              <w:t xml:space="preserve"> &lt;**&gt;, </w:t>
            </w:r>
            <w:proofErr w:type="spellStart"/>
            <w:r w:rsidRPr="00FB6FFC">
              <w:t>mb</w:t>
            </w:r>
            <w:proofErr w:type="spellEnd"/>
          </w:p>
        </w:tc>
      </w:tr>
      <w:tr w:rsidR="00FB6FFC" w:rsidRPr="00FB6FFC">
        <w:tc>
          <w:tcPr>
            <w:tcW w:w="2381" w:type="dxa"/>
            <w:vMerge/>
            <w:tcBorders>
              <w:top w:val="single" w:sz="4" w:space="0" w:color="auto"/>
              <w:bottom w:val="single" w:sz="4" w:space="0" w:color="auto"/>
            </w:tcBorders>
          </w:tcPr>
          <w:p w:rsidR="00FB6FFC" w:rsidRPr="00FB6FFC" w:rsidRDefault="00FB6FFC"/>
        </w:tc>
        <w:tc>
          <w:tcPr>
            <w:tcW w:w="1701" w:type="dxa"/>
            <w:vMerge/>
            <w:tcBorders>
              <w:top w:val="single" w:sz="4" w:space="0" w:color="auto"/>
              <w:bottom w:val="single" w:sz="4" w:space="0" w:color="auto"/>
            </w:tcBorders>
          </w:tcPr>
          <w:p w:rsidR="00FB6FFC" w:rsidRPr="00FB6FFC" w:rsidRDefault="00FB6FFC"/>
        </w:tc>
        <w:tc>
          <w:tcPr>
            <w:tcW w:w="1587" w:type="dxa"/>
            <w:vMerge/>
            <w:tcBorders>
              <w:top w:val="single" w:sz="4" w:space="0" w:color="auto"/>
              <w:bottom w:val="single" w:sz="4" w:space="0" w:color="auto"/>
            </w:tcBorders>
          </w:tcPr>
          <w:p w:rsidR="00FB6FFC" w:rsidRPr="00FB6FFC" w:rsidRDefault="00FB6FFC"/>
        </w:tc>
        <w:tc>
          <w:tcPr>
            <w:tcW w:w="1531" w:type="dxa"/>
            <w:tcBorders>
              <w:top w:val="single" w:sz="4" w:space="0" w:color="auto"/>
              <w:bottom w:val="single" w:sz="4" w:space="0" w:color="auto"/>
            </w:tcBorders>
          </w:tcPr>
          <w:p w:rsidR="00FB6FFC" w:rsidRPr="00FB6FFC" w:rsidRDefault="00874E68">
            <w:pPr>
              <w:pStyle w:val="ConsPlusNormal"/>
              <w:jc w:val="center"/>
            </w:pPr>
            <w:r w:rsidRPr="00FB6FFC">
              <w:t>VVER-440</w:t>
            </w:r>
          </w:p>
        </w:tc>
        <w:tc>
          <w:tcPr>
            <w:tcW w:w="1871" w:type="dxa"/>
            <w:tcBorders>
              <w:top w:val="single" w:sz="4" w:space="0" w:color="auto"/>
              <w:bottom w:val="single" w:sz="4" w:space="0" w:color="auto"/>
            </w:tcBorders>
          </w:tcPr>
          <w:p w:rsidR="00FB6FFC" w:rsidRPr="00FB6FFC" w:rsidRDefault="00874E68">
            <w:pPr>
              <w:pStyle w:val="ConsPlusNormal"/>
              <w:jc w:val="center"/>
            </w:pPr>
            <w:r w:rsidRPr="00FB6FFC">
              <w:t>VVER-1000</w:t>
            </w:r>
          </w:p>
        </w:tc>
      </w:tr>
      <w:tr w:rsidR="00FB6FFC" w:rsidRPr="00FB6FFC">
        <w:tblPrEx>
          <w:tblBorders>
            <w:insideH w:val="none" w:sz="0" w:space="0" w:color="auto"/>
          </w:tblBorders>
        </w:tblPrEx>
        <w:tc>
          <w:tcPr>
            <w:tcW w:w="2381" w:type="dxa"/>
            <w:tcBorders>
              <w:top w:val="single" w:sz="4" w:space="0" w:color="auto"/>
              <w:bottom w:val="nil"/>
            </w:tcBorders>
          </w:tcPr>
          <w:p w:rsidR="00FB6FFC" w:rsidRPr="00FB6FFC" w:rsidRDefault="00874E68">
            <w:pPr>
              <w:pStyle w:val="ConsPlusNormal"/>
              <w:jc w:val="center"/>
            </w:pPr>
            <w:r w:rsidRPr="00FB6FFC">
              <w:rPr>
                <w:vertAlign w:val="superscript"/>
              </w:rPr>
              <w:t>237</w:t>
            </w:r>
            <w:r w:rsidRPr="00FB6FFC">
              <w:t>Np(</w:t>
            </w:r>
            <w:proofErr w:type="spellStart"/>
            <w:r w:rsidRPr="00FB6FFC">
              <w:t>n,f</w:t>
            </w:r>
            <w:proofErr w:type="spellEnd"/>
            <w:r w:rsidRPr="00FB6FFC">
              <w:t>)</w:t>
            </w:r>
            <w:r w:rsidRPr="00FB6FFC">
              <w:rPr>
                <w:vertAlign w:val="superscript"/>
              </w:rPr>
              <w:t>137</w:t>
            </w:r>
            <w:r w:rsidRPr="00FB6FFC">
              <w:t>Cs</w:t>
            </w:r>
          </w:p>
        </w:tc>
        <w:tc>
          <w:tcPr>
            <w:tcW w:w="1701" w:type="dxa"/>
            <w:tcBorders>
              <w:top w:val="single" w:sz="4" w:space="0" w:color="auto"/>
              <w:bottom w:val="nil"/>
            </w:tcBorders>
          </w:tcPr>
          <w:p w:rsidR="00FB6FFC" w:rsidRPr="00FB6FFC" w:rsidRDefault="00874E68">
            <w:pPr>
              <w:pStyle w:val="ConsPlusNormal"/>
              <w:jc w:val="center"/>
            </w:pPr>
            <w:r w:rsidRPr="00FB6FFC">
              <w:t>11020</w:t>
            </w:r>
          </w:p>
        </w:tc>
        <w:tc>
          <w:tcPr>
            <w:tcW w:w="1587" w:type="dxa"/>
            <w:tcBorders>
              <w:top w:val="single" w:sz="4" w:space="0" w:color="auto"/>
              <w:bottom w:val="nil"/>
            </w:tcBorders>
          </w:tcPr>
          <w:p w:rsidR="00FB6FFC" w:rsidRPr="00FB6FFC" w:rsidRDefault="00874E68">
            <w:pPr>
              <w:pStyle w:val="ConsPlusNormal"/>
              <w:jc w:val="center"/>
            </w:pPr>
            <w:r w:rsidRPr="00FB6FFC">
              <w:t>0.5</w:t>
            </w:r>
          </w:p>
        </w:tc>
        <w:tc>
          <w:tcPr>
            <w:tcW w:w="1531" w:type="dxa"/>
            <w:tcBorders>
              <w:top w:val="single" w:sz="4" w:space="0" w:color="auto"/>
              <w:bottom w:val="nil"/>
            </w:tcBorders>
          </w:tcPr>
          <w:p w:rsidR="00FB6FFC" w:rsidRPr="00FB6FFC" w:rsidRDefault="00874E68">
            <w:pPr>
              <w:pStyle w:val="ConsPlusNormal"/>
              <w:jc w:val="center"/>
            </w:pPr>
            <w:r w:rsidRPr="00FB6FFC">
              <w:t>1407</w:t>
            </w:r>
          </w:p>
        </w:tc>
        <w:tc>
          <w:tcPr>
            <w:tcW w:w="1871" w:type="dxa"/>
            <w:tcBorders>
              <w:top w:val="single" w:sz="4" w:space="0" w:color="auto"/>
              <w:bottom w:val="nil"/>
            </w:tcBorders>
          </w:tcPr>
          <w:p w:rsidR="00FB6FFC" w:rsidRPr="00FB6FFC" w:rsidRDefault="00874E68">
            <w:pPr>
              <w:pStyle w:val="ConsPlusNormal"/>
              <w:jc w:val="center"/>
            </w:pPr>
            <w:r w:rsidRPr="00FB6FFC">
              <w:t>1398</w:t>
            </w:r>
          </w:p>
        </w:tc>
      </w:tr>
      <w:tr w:rsidR="00FB6FFC" w:rsidRPr="00FB6FFC">
        <w:tblPrEx>
          <w:tblBorders>
            <w:insideH w:val="none" w:sz="0" w:space="0" w:color="auto"/>
          </w:tblBorders>
        </w:tblPrEx>
        <w:tc>
          <w:tcPr>
            <w:tcW w:w="2381" w:type="dxa"/>
            <w:tcBorders>
              <w:top w:val="nil"/>
              <w:bottom w:val="nil"/>
            </w:tcBorders>
          </w:tcPr>
          <w:p w:rsidR="00FB6FFC" w:rsidRPr="00FB6FFC" w:rsidRDefault="00874E68">
            <w:pPr>
              <w:pStyle w:val="ConsPlusNormal"/>
              <w:jc w:val="center"/>
            </w:pPr>
            <w:r w:rsidRPr="00FB6FFC">
              <w:rPr>
                <w:vertAlign w:val="superscript"/>
              </w:rPr>
              <w:t>93</w:t>
            </w:r>
            <w:r w:rsidRPr="00FB6FFC">
              <w:t>Nb(</w:t>
            </w:r>
            <w:proofErr w:type="spellStart"/>
            <w:r w:rsidRPr="00FB6FFC">
              <w:t>n,n</w:t>
            </w:r>
            <w:proofErr w:type="spellEnd"/>
            <w:r w:rsidRPr="00FB6FFC">
              <w:t>')</w:t>
            </w:r>
            <w:r w:rsidRPr="00FB6FFC">
              <w:rPr>
                <w:vertAlign w:val="superscript"/>
              </w:rPr>
              <w:t>93m</w:t>
            </w:r>
            <w:r w:rsidRPr="00FB6FFC">
              <w:t>Nb</w:t>
            </w:r>
          </w:p>
        </w:tc>
        <w:tc>
          <w:tcPr>
            <w:tcW w:w="1701" w:type="dxa"/>
            <w:tcBorders>
              <w:top w:val="nil"/>
              <w:bottom w:val="nil"/>
            </w:tcBorders>
          </w:tcPr>
          <w:p w:rsidR="00FB6FFC" w:rsidRPr="00FB6FFC" w:rsidRDefault="00874E68">
            <w:pPr>
              <w:pStyle w:val="ConsPlusNormal"/>
              <w:jc w:val="center"/>
            </w:pPr>
            <w:r w:rsidRPr="00FB6FFC">
              <w:t>5890</w:t>
            </w:r>
          </w:p>
        </w:tc>
        <w:tc>
          <w:tcPr>
            <w:tcW w:w="1587" w:type="dxa"/>
            <w:tcBorders>
              <w:top w:val="nil"/>
              <w:bottom w:val="nil"/>
            </w:tcBorders>
          </w:tcPr>
          <w:p w:rsidR="00FB6FFC" w:rsidRPr="00FB6FFC" w:rsidRDefault="00874E68">
            <w:pPr>
              <w:pStyle w:val="ConsPlusNormal"/>
              <w:jc w:val="center"/>
            </w:pPr>
            <w:r w:rsidRPr="00FB6FFC">
              <w:t>1.0</w:t>
            </w:r>
          </w:p>
        </w:tc>
        <w:tc>
          <w:tcPr>
            <w:tcW w:w="1531" w:type="dxa"/>
            <w:tcBorders>
              <w:top w:val="nil"/>
              <w:bottom w:val="nil"/>
            </w:tcBorders>
          </w:tcPr>
          <w:p w:rsidR="00FB6FFC" w:rsidRPr="00FB6FFC" w:rsidRDefault="00874E68">
            <w:pPr>
              <w:pStyle w:val="ConsPlusNormal"/>
              <w:jc w:val="center"/>
            </w:pPr>
            <w:r w:rsidRPr="00FB6FFC">
              <w:t>214</w:t>
            </w:r>
          </w:p>
        </w:tc>
        <w:tc>
          <w:tcPr>
            <w:tcW w:w="1871" w:type="dxa"/>
            <w:tcBorders>
              <w:top w:val="nil"/>
              <w:bottom w:val="nil"/>
            </w:tcBorders>
          </w:tcPr>
          <w:p w:rsidR="00FB6FFC" w:rsidRPr="00FB6FFC" w:rsidRDefault="00874E68">
            <w:pPr>
              <w:pStyle w:val="ConsPlusNormal"/>
              <w:jc w:val="center"/>
            </w:pPr>
            <w:r w:rsidRPr="00FB6FFC">
              <w:t>225</w:t>
            </w:r>
          </w:p>
        </w:tc>
      </w:tr>
      <w:tr w:rsidR="00FB6FFC" w:rsidRPr="00FB6FFC">
        <w:tblPrEx>
          <w:tblBorders>
            <w:insideH w:val="none" w:sz="0" w:space="0" w:color="auto"/>
          </w:tblBorders>
        </w:tblPrEx>
        <w:tc>
          <w:tcPr>
            <w:tcW w:w="2381" w:type="dxa"/>
            <w:tcBorders>
              <w:top w:val="nil"/>
              <w:bottom w:val="nil"/>
            </w:tcBorders>
          </w:tcPr>
          <w:p w:rsidR="00FB6FFC" w:rsidRPr="00FB6FFC" w:rsidRDefault="00874E68">
            <w:pPr>
              <w:pStyle w:val="ConsPlusNormal"/>
              <w:jc w:val="center"/>
            </w:pPr>
            <w:r w:rsidRPr="00FB6FFC">
              <w:rPr>
                <w:vertAlign w:val="superscript"/>
              </w:rPr>
              <w:t>238</w:t>
            </w:r>
            <w:r w:rsidRPr="00FB6FFC">
              <w:t>U(</w:t>
            </w:r>
            <w:proofErr w:type="spellStart"/>
            <w:r w:rsidRPr="00FB6FFC">
              <w:t>n,f</w:t>
            </w:r>
            <w:proofErr w:type="spellEnd"/>
            <w:r w:rsidRPr="00FB6FFC">
              <w:t>)</w:t>
            </w:r>
            <w:r w:rsidRPr="00FB6FFC">
              <w:rPr>
                <w:vertAlign w:val="superscript"/>
              </w:rPr>
              <w:t>137</w:t>
            </w:r>
            <w:r w:rsidRPr="00FB6FFC">
              <w:t>Cs</w:t>
            </w:r>
          </w:p>
        </w:tc>
        <w:tc>
          <w:tcPr>
            <w:tcW w:w="1701" w:type="dxa"/>
            <w:tcBorders>
              <w:top w:val="nil"/>
              <w:bottom w:val="nil"/>
            </w:tcBorders>
          </w:tcPr>
          <w:p w:rsidR="00FB6FFC" w:rsidRPr="00FB6FFC" w:rsidRDefault="00874E68">
            <w:pPr>
              <w:pStyle w:val="ConsPlusNormal"/>
              <w:jc w:val="center"/>
            </w:pPr>
            <w:r w:rsidRPr="00FB6FFC">
              <w:t>11020</w:t>
            </w:r>
          </w:p>
        </w:tc>
        <w:tc>
          <w:tcPr>
            <w:tcW w:w="1587" w:type="dxa"/>
            <w:tcBorders>
              <w:top w:val="nil"/>
              <w:bottom w:val="nil"/>
            </w:tcBorders>
          </w:tcPr>
          <w:p w:rsidR="00FB6FFC" w:rsidRPr="00FB6FFC" w:rsidRDefault="00874E68">
            <w:pPr>
              <w:pStyle w:val="ConsPlusNormal"/>
              <w:jc w:val="center"/>
            </w:pPr>
            <w:r w:rsidRPr="00FB6FFC">
              <w:t>1.7</w:t>
            </w:r>
          </w:p>
        </w:tc>
        <w:tc>
          <w:tcPr>
            <w:tcW w:w="1531" w:type="dxa"/>
            <w:tcBorders>
              <w:top w:val="nil"/>
              <w:bottom w:val="nil"/>
            </w:tcBorders>
          </w:tcPr>
          <w:p w:rsidR="00FB6FFC" w:rsidRPr="00FB6FFC" w:rsidRDefault="00874E68">
            <w:pPr>
              <w:pStyle w:val="ConsPlusNormal"/>
              <w:jc w:val="center"/>
            </w:pPr>
            <w:r w:rsidRPr="00FB6FFC">
              <w:t>715</w:t>
            </w:r>
          </w:p>
        </w:tc>
        <w:tc>
          <w:tcPr>
            <w:tcW w:w="1871" w:type="dxa"/>
            <w:tcBorders>
              <w:top w:val="nil"/>
              <w:bottom w:val="nil"/>
            </w:tcBorders>
          </w:tcPr>
          <w:p w:rsidR="00FB6FFC" w:rsidRPr="00FB6FFC" w:rsidRDefault="00874E68">
            <w:pPr>
              <w:pStyle w:val="ConsPlusNormal"/>
              <w:jc w:val="center"/>
            </w:pPr>
            <w:r w:rsidRPr="00FB6FFC">
              <w:t>736</w:t>
            </w:r>
          </w:p>
        </w:tc>
      </w:tr>
      <w:tr w:rsidR="00FB6FFC" w:rsidRPr="00FB6FFC">
        <w:tblPrEx>
          <w:tblBorders>
            <w:insideH w:val="none" w:sz="0" w:space="0" w:color="auto"/>
          </w:tblBorders>
        </w:tblPrEx>
        <w:tc>
          <w:tcPr>
            <w:tcW w:w="2381" w:type="dxa"/>
            <w:tcBorders>
              <w:top w:val="nil"/>
              <w:bottom w:val="nil"/>
            </w:tcBorders>
          </w:tcPr>
          <w:p w:rsidR="00FB6FFC" w:rsidRPr="00FB6FFC" w:rsidRDefault="00874E68">
            <w:pPr>
              <w:pStyle w:val="ConsPlusNormal"/>
              <w:jc w:val="center"/>
            </w:pPr>
            <w:r w:rsidRPr="00FB6FFC">
              <w:rPr>
                <w:vertAlign w:val="superscript"/>
              </w:rPr>
              <w:t>58</w:t>
            </w:r>
            <w:r w:rsidRPr="00FB6FFC">
              <w:t>Ni(</w:t>
            </w:r>
            <w:proofErr w:type="spellStart"/>
            <w:r w:rsidRPr="00FB6FFC">
              <w:t>n,p</w:t>
            </w:r>
            <w:proofErr w:type="spellEnd"/>
            <w:r w:rsidRPr="00FB6FFC">
              <w:t>)</w:t>
            </w:r>
            <w:r w:rsidRPr="00FB6FFC">
              <w:rPr>
                <w:vertAlign w:val="superscript"/>
              </w:rPr>
              <w:t>58</w:t>
            </w:r>
            <w:r w:rsidRPr="00FB6FFC">
              <w:t>Co</w:t>
            </w:r>
          </w:p>
        </w:tc>
        <w:tc>
          <w:tcPr>
            <w:tcW w:w="1701" w:type="dxa"/>
            <w:tcBorders>
              <w:top w:val="nil"/>
              <w:bottom w:val="nil"/>
            </w:tcBorders>
          </w:tcPr>
          <w:p w:rsidR="00FB6FFC" w:rsidRPr="00FB6FFC" w:rsidRDefault="00874E68">
            <w:pPr>
              <w:pStyle w:val="ConsPlusNormal"/>
              <w:jc w:val="center"/>
            </w:pPr>
            <w:r w:rsidRPr="00FB6FFC">
              <w:t>70.86</w:t>
            </w:r>
          </w:p>
        </w:tc>
        <w:tc>
          <w:tcPr>
            <w:tcW w:w="1587" w:type="dxa"/>
            <w:tcBorders>
              <w:top w:val="nil"/>
              <w:bottom w:val="nil"/>
            </w:tcBorders>
          </w:tcPr>
          <w:p w:rsidR="00FB6FFC" w:rsidRPr="00FB6FFC" w:rsidRDefault="00874E68">
            <w:pPr>
              <w:pStyle w:val="ConsPlusNormal"/>
              <w:jc w:val="center"/>
            </w:pPr>
            <w:r w:rsidRPr="00FB6FFC">
              <w:t>2.5</w:t>
            </w:r>
          </w:p>
        </w:tc>
        <w:tc>
          <w:tcPr>
            <w:tcW w:w="1531" w:type="dxa"/>
            <w:tcBorders>
              <w:top w:val="nil"/>
              <w:bottom w:val="nil"/>
            </w:tcBorders>
          </w:tcPr>
          <w:p w:rsidR="00FB6FFC" w:rsidRPr="00FB6FFC" w:rsidRDefault="00874E68">
            <w:pPr>
              <w:pStyle w:val="ConsPlusNormal"/>
              <w:jc w:val="center"/>
            </w:pPr>
            <w:r w:rsidRPr="00FB6FFC">
              <w:t>413</w:t>
            </w:r>
          </w:p>
        </w:tc>
        <w:tc>
          <w:tcPr>
            <w:tcW w:w="1871" w:type="dxa"/>
            <w:tcBorders>
              <w:top w:val="nil"/>
              <w:bottom w:val="nil"/>
            </w:tcBorders>
          </w:tcPr>
          <w:p w:rsidR="00FB6FFC" w:rsidRPr="00FB6FFC" w:rsidRDefault="00874E68">
            <w:pPr>
              <w:pStyle w:val="ConsPlusNormal"/>
              <w:jc w:val="center"/>
            </w:pPr>
            <w:r w:rsidRPr="00FB6FFC">
              <w:t>429</w:t>
            </w:r>
          </w:p>
        </w:tc>
      </w:tr>
      <w:tr w:rsidR="00FB6FFC" w:rsidRPr="00FB6FFC">
        <w:tblPrEx>
          <w:tblBorders>
            <w:insideH w:val="none" w:sz="0" w:space="0" w:color="auto"/>
          </w:tblBorders>
        </w:tblPrEx>
        <w:tc>
          <w:tcPr>
            <w:tcW w:w="2381" w:type="dxa"/>
            <w:tcBorders>
              <w:top w:val="nil"/>
              <w:bottom w:val="nil"/>
            </w:tcBorders>
          </w:tcPr>
          <w:p w:rsidR="00FB6FFC" w:rsidRPr="00FB6FFC" w:rsidRDefault="00874E68">
            <w:pPr>
              <w:pStyle w:val="ConsPlusNormal"/>
              <w:jc w:val="center"/>
            </w:pPr>
            <w:r w:rsidRPr="00FB6FFC">
              <w:rPr>
                <w:vertAlign w:val="superscript"/>
              </w:rPr>
              <w:t>54</w:t>
            </w:r>
            <w:r w:rsidRPr="00FB6FFC">
              <w:t>Fe(</w:t>
            </w:r>
            <w:proofErr w:type="spellStart"/>
            <w:r w:rsidRPr="00FB6FFC">
              <w:t>n,p</w:t>
            </w:r>
            <w:proofErr w:type="spellEnd"/>
            <w:r w:rsidRPr="00FB6FFC">
              <w:t>)</w:t>
            </w:r>
            <w:r w:rsidRPr="00FB6FFC">
              <w:rPr>
                <w:vertAlign w:val="superscript"/>
              </w:rPr>
              <w:t>54</w:t>
            </w:r>
            <w:r w:rsidRPr="00FB6FFC">
              <w:t>Mn</w:t>
            </w:r>
          </w:p>
        </w:tc>
        <w:tc>
          <w:tcPr>
            <w:tcW w:w="1701" w:type="dxa"/>
            <w:tcBorders>
              <w:top w:val="nil"/>
              <w:bottom w:val="nil"/>
            </w:tcBorders>
          </w:tcPr>
          <w:p w:rsidR="00FB6FFC" w:rsidRPr="00FB6FFC" w:rsidRDefault="00874E68">
            <w:pPr>
              <w:pStyle w:val="ConsPlusNormal"/>
              <w:jc w:val="center"/>
            </w:pPr>
            <w:r w:rsidRPr="00FB6FFC">
              <w:t>312.3</w:t>
            </w:r>
          </w:p>
        </w:tc>
        <w:tc>
          <w:tcPr>
            <w:tcW w:w="1587" w:type="dxa"/>
            <w:tcBorders>
              <w:top w:val="nil"/>
              <w:bottom w:val="nil"/>
            </w:tcBorders>
          </w:tcPr>
          <w:p w:rsidR="00FB6FFC" w:rsidRPr="00FB6FFC" w:rsidRDefault="00874E68">
            <w:pPr>
              <w:pStyle w:val="ConsPlusNormal"/>
              <w:jc w:val="center"/>
            </w:pPr>
            <w:r w:rsidRPr="00FB6FFC">
              <w:t>3.0</w:t>
            </w:r>
          </w:p>
        </w:tc>
        <w:tc>
          <w:tcPr>
            <w:tcW w:w="1531" w:type="dxa"/>
            <w:tcBorders>
              <w:top w:val="nil"/>
              <w:bottom w:val="nil"/>
            </w:tcBorders>
          </w:tcPr>
          <w:p w:rsidR="00FB6FFC" w:rsidRPr="00FB6FFC" w:rsidRDefault="00874E68">
            <w:pPr>
              <w:pStyle w:val="ConsPlusNormal"/>
              <w:jc w:val="center"/>
            </w:pPr>
            <w:r w:rsidRPr="00FB6FFC">
              <w:t>439</w:t>
            </w:r>
          </w:p>
        </w:tc>
        <w:tc>
          <w:tcPr>
            <w:tcW w:w="1871" w:type="dxa"/>
            <w:tcBorders>
              <w:top w:val="nil"/>
              <w:bottom w:val="nil"/>
            </w:tcBorders>
          </w:tcPr>
          <w:p w:rsidR="00FB6FFC" w:rsidRPr="00FB6FFC" w:rsidRDefault="00874E68">
            <w:pPr>
              <w:pStyle w:val="ConsPlusNormal"/>
              <w:jc w:val="center"/>
            </w:pPr>
            <w:r w:rsidRPr="00FB6FFC">
              <w:t>440</w:t>
            </w:r>
          </w:p>
        </w:tc>
      </w:tr>
      <w:tr w:rsidR="00FB6FFC" w:rsidRPr="00FB6FFC">
        <w:tblPrEx>
          <w:tblBorders>
            <w:insideH w:val="none" w:sz="0" w:space="0" w:color="auto"/>
          </w:tblBorders>
        </w:tblPrEx>
        <w:tc>
          <w:tcPr>
            <w:tcW w:w="2381" w:type="dxa"/>
            <w:tcBorders>
              <w:top w:val="nil"/>
              <w:bottom w:val="nil"/>
            </w:tcBorders>
          </w:tcPr>
          <w:p w:rsidR="00FB6FFC" w:rsidRPr="00FB6FFC" w:rsidRDefault="00874E68">
            <w:pPr>
              <w:pStyle w:val="ConsPlusNormal"/>
              <w:jc w:val="center"/>
            </w:pPr>
            <w:r w:rsidRPr="00FB6FFC">
              <w:rPr>
                <w:vertAlign w:val="superscript"/>
              </w:rPr>
              <w:t>46</w:t>
            </w:r>
            <w:r w:rsidRPr="00FB6FFC">
              <w:t>Ti(</w:t>
            </w:r>
            <w:proofErr w:type="spellStart"/>
            <w:r w:rsidRPr="00FB6FFC">
              <w:t>n,p</w:t>
            </w:r>
            <w:proofErr w:type="spellEnd"/>
            <w:r w:rsidRPr="00FB6FFC">
              <w:t>)</w:t>
            </w:r>
            <w:r w:rsidRPr="00FB6FFC">
              <w:rPr>
                <w:vertAlign w:val="superscript"/>
              </w:rPr>
              <w:t>46</w:t>
            </w:r>
            <w:r w:rsidRPr="00FB6FFC">
              <w:t>Sc</w:t>
            </w:r>
          </w:p>
        </w:tc>
        <w:tc>
          <w:tcPr>
            <w:tcW w:w="1701" w:type="dxa"/>
            <w:tcBorders>
              <w:top w:val="nil"/>
              <w:bottom w:val="nil"/>
            </w:tcBorders>
          </w:tcPr>
          <w:p w:rsidR="00FB6FFC" w:rsidRPr="00FB6FFC" w:rsidRDefault="00874E68">
            <w:pPr>
              <w:pStyle w:val="ConsPlusNormal"/>
              <w:jc w:val="center"/>
            </w:pPr>
            <w:r w:rsidRPr="00FB6FFC">
              <w:t>83.79</w:t>
            </w:r>
          </w:p>
        </w:tc>
        <w:tc>
          <w:tcPr>
            <w:tcW w:w="1587" w:type="dxa"/>
            <w:tcBorders>
              <w:top w:val="nil"/>
              <w:bottom w:val="nil"/>
            </w:tcBorders>
          </w:tcPr>
          <w:p w:rsidR="00FB6FFC" w:rsidRPr="00FB6FFC" w:rsidRDefault="00874E68">
            <w:pPr>
              <w:pStyle w:val="ConsPlusNormal"/>
              <w:jc w:val="center"/>
            </w:pPr>
            <w:r w:rsidRPr="00FB6FFC">
              <w:t>5.0</w:t>
            </w:r>
          </w:p>
        </w:tc>
        <w:tc>
          <w:tcPr>
            <w:tcW w:w="1531" w:type="dxa"/>
            <w:tcBorders>
              <w:top w:val="nil"/>
              <w:bottom w:val="nil"/>
            </w:tcBorders>
          </w:tcPr>
          <w:p w:rsidR="00FB6FFC" w:rsidRPr="00FB6FFC" w:rsidRDefault="00874E68">
            <w:pPr>
              <w:pStyle w:val="ConsPlusNormal"/>
              <w:jc w:val="center"/>
            </w:pPr>
            <w:r w:rsidRPr="00FB6FFC">
              <w:t>175</w:t>
            </w:r>
          </w:p>
        </w:tc>
        <w:tc>
          <w:tcPr>
            <w:tcW w:w="1871" w:type="dxa"/>
            <w:tcBorders>
              <w:top w:val="nil"/>
              <w:bottom w:val="nil"/>
            </w:tcBorders>
          </w:tcPr>
          <w:p w:rsidR="00FB6FFC" w:rsidRPr="00FB6FFC" w:rsidRDefault="00874E68">
            <w:pPr>
              <w:pStyle w:val="ConsPlusNormal"/>
              <w:jc w:val="center"/>
            </w:pPr>
            <w:r w:rsidRPr="00FB6FFC">
              <w:t>175</w:t>
            </w:r>
          </w:p>
        </w:tc>
      </w:tr>
      <w:tr w:rsidR="00FB6FFC" w:rsidRPr="00FB6FFC">
        <w:tblPrEx>
          <w:tblBorders>
            <w:insideH w:val="none" w:sz="0" w:space="0" w:color="auto"/>
          </w:tblBorders>
        </w:tblPrEx>
        <w:tc>
          <w:tcPr>
            <w:tcW w:w="2381" w:type="dxa"/>
            <w:tcBorders>
              <w:top w:val="nil"/>
              <w:bottom w:val="nil"/>
            </w:tcBorders>
          </w:tcPr>
          <w:p w:rsidR="00FB6FFC" w:rsidRPr="00FB6FFC" w:rsidRDefault="00874E68">
            <w:pPr>
              <w:pStyle w:val="ConsPlusNormal"/>
              <w:jc w:val="center"/>
            </w:pPr>
            <w:r w:rsidRPr="00FB6FFC">
              <w:rPr>
                <w:vertAlign w:val="superscript"/>
              </w:rPr>
              <w:t>63</w:t>
            </w:r>
            <w:r w:rsidRPr="00FB6FFC">
              <w:t>Cu(n,</w:t>
            </w:r>
            <w:r>
              <w:rPr>
                <w:noProof/>
                <w:position w:val="-1"/>
              </w:rPr>
              <w:drawing>
                <wp:inline distT="0" distB="0" distL="0" distR="0">
                  <wp:extent cx="142875" cy="161925"/>
                  <wp:effectExtent l="0" t="0" r="0" b="0"/>
                  <wp:docPr id="19" name="Рисунок 19" descr="base_1_306069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306069_32786"/>
                          <pic:cNvPicPr preferRelativeResize="0">
                            <a:picLocks noChangeArrowheads="1"/>
                          </pic:cNvPicPr>
                        </pic:nvPicPr>
                        <pic:blipFill>
                          <a:blip r:embed="rId19"/>
                          <a:srcRect/>
                          <a:stretch>
                            <a:fillRect/>
                          </a:stretch>
                        </pic:blipFill>
                        <pic:spPr bwMode="auto">
                          <a:xfrm>
                            <a:off x="0" y="0"/>
                            <a:ext cx="142875" cy="161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FB6FFC">
              <w:t>)</w:t>
            </w:r>
            <w:r w:rsidRPr="00FB6FFC">
              <w:rPr>
                <w:vertAlign w:val="superscript"/>
              </w:rPr>
              <w:t>60</w:t>
            </w:r>
            <w:r w:rsidRPr="00FB6FFC">
              <w:t>Co</w:t>
            </w:r>
          </w:p>
        </w:tc>
        <w:tc>
          <w:tcPr>
            <w:tcW w:w="1701" w:type="dxa"/>
            <w:tcBorders>
              <w:top w:val="nil"/>
              <w:bottom w:val="nil"/>
            </w:tcBorders>
          </w:tcPr>
          <w:p w:rsidR="00FB6FFC" w:rsidRPr="00FB6FFC" w:rsidRDefault="00874E68">
            <w:pPr>
              <w:pStyle w:val="ConsPlusNormal"/>
              <w:jc w:val="center"/>
            </w:pPr>
            <w:r w:rsidRPr="00FB6FFC">
              <w:t>1925.5</w:t>
            </w:r>
          </w:p>
        </w:tc>
        <w:tc>
          <w:tcPr>
            <w:tcW w:w="1587" w:type="dxa"/>
            <w:tcBorders>
              <w:top w:val="nil"/>
              <w:bottom w:val="nil"/>
            </w:tcBorders>
          </w:tcPr>
          <w:p w:rsidR="00FB6FFC" w:rsidRPr="00FB6FFC" w:rsidRDefault="00874E68">
            <w:pPr>
              <w:pStyle w:val="ConsPlusNormal"/>
              <w:jc w:val="center"/>
            </w:pPr>
            <w:r w:rsidRPr="00FB6FFC">
              <w:t>6.1</w:t>
            </w:r>
          </w:p>
        </w:tc>
        <w:tc>
          <w:tcPr>
            <w:tcW w:w="1531" w:type="dxa"/>
            <w:tcBorders>
              <w:top w:val="nil"/>
              <w:bottom w:val="nil"/>
            </w:tcBorders>
          </w:tcPr>
          <w:p w:rsidR="00FB6FFC" w:rsidRPr="00FB6FFC" w:rsidRDefault="00874E68">
            <w:pPr>
              <w:pStyle w:val="ConsPlusNormal"/>
              <w:jc w:val="center"/>
            </w:pPr>
            <w:r w:rsidRPr="00FB6FFC">
              <w:t>20.4</w:t>
            </w:r>
          </w:p>
        </w:tc>
        <w:tc>
          <w:tcPr>
            <w:tcW w:w="1871" w:type="dxa"/>
            <w:tcBorders>
              <w:top w:val="nil"/>
              <w:bottom w:val="nil"/>
            </w:tcBorders>
          </w:tcPr>
          <w:p w:rsidR="00FB6FFC" w:rsidRPr="00FB6FFC" w:rsidRDefault="00874E68">
            <w:pPr>
              <w:pStyle w:val="ConsPlusNormal"/>
              <w:jc w:val="center"/>
            </w:pPr>
            <w:r w:rsidRPr="00FB6FFC">
              <w:t>20.6</w:t>
            </w:r>
          </w:p>
        </w:tc>
      </w:tr>
      <w:tr w:rsidR="00FB6FFC" w:rsidRPr="00FB6FFC">
        <w:tblPrEx>
          <w:tblBorders>
            <w:insideH w:val="none" w:sz="0" w:space="0" w:color="auto"/>
          </w:tblBorders>
        </w:tblPrEx>
        <w:tc>
          <w:tcPr>
            <w:tcW w:w="2381" w:type="dxa"/>
            <w:tcBorders>
              <w:top w:val="nil"/>
              <w:bottom w:val="nil"/>
            </w:tcBorders>
          </w:tcPr>
          <w:p w:rsidR="00FB6FFC" w:rsidRPr="00FB6FFC" w:rsidRDefault="00874E68">
            <w:pPr>
              <w:pStyle w:val="ConsPlusNormal"/>
              <w:jc w:val="center"/>
            </w:pPr>
            <w:r w:rsidRPr="00FB6FFC">
              <w:rPr>
                <w:vertAlign w:val="superscript"/>
              </w:rPr>
              <w:t>59</w:t>
            </w:r>
            <w:r w:rsidRPr="00FB6FFC">
              <w:t>Co(n,</w:t>
            </w:r>
            <w:r>
              <w:rPr>
                <w:noProof/>
                <w:position w:val="-3"/>
              </w:rPr>
              <w:drawing>
                <wp:inline distT="0" distB="0" distL="0" distR="0">
                  <wp:extent cx="142875" cy="180975"/>
                  <wp:effectExtent l="0" t="0" r="0" b="0"/>
                  <wp:docPr id="20" name="Рисунок 20" descr="base_1_306069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306069_32787"/>
                          <pic:cNvPicPr preferRelativeResize="0">
                            <a:picLocks noChangeArrowheads="1"/>
                          </pic:cNvPicPr>
                        </pic:nvPicPr>
                        <pic:blipFill>
                          <a:blip r:embed="rId20"/>
                          <a:srcRect/>
                          <a:stretch>
                            <a:fillRect/>
                          </a:stretch>
                        </pic:blipFill>
                        <pic:spPr bwMode="auto">
                          <a:xfrm>
                            <a:off x="0" y="0"/>
                            <a:ext cx="142875" cy="1809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FB6FFC">
              <w:t>)</w:t>
            </w:r>
            <w:r w:rsidRPr="00FB6FFC">
              <w:rPr>
                <w:vertAlign w:val="superscript"/>
              </w:rPr>
              <w:t>60</w:t>
            </w:r>
            <w:r w:rsidRPr="00FB6FFC">
              <w:t>Co &lt;***&gt;</w:t>
            </w:r>
          </w:p>
        </w:tc>
        <w:tc>
          <w:tcPr>
            <w:tcW w:w="1701" w:type="dxa"/>
            <w:tcBorders>
              <w:top w:val="nil"/>
              <w:bottom w:val="nil"/>
            </w:tcBorders>
          </w:tcPr>
          <w:p w:rsidR="00FB6FFC" w:rsidRPr="00FB6FFC" w:rsidRDefault="00874E68">
            <w:pPr>
              <w:pStyle w:val="ConsPlusNormal"/>
              <w:jc w:val="center"/>
            </w:pPr>
            <w:r w:rsidRPr="00FB6FFC">
              <w:t>1925.5</w:t>
            </w:r>
          </w:p>
        </w:tc>
        <w:tc>
          <w:tcPr>
            <w:tcW w:w="1587" w:type="dxa"/>
            <w:tcBorders>
              <w:top w:val="nil"/>
              <w:bottom w:val="nil"/>
            </w:tcBorders>
          </w:tcPr>
          <w:p w:rsidR="00FB6FFC" w:rsidRPr="00FB6FFC" w:rsidRDefault="00874E68">
            <w:pPr>
              <w:pStyle w:val="ConsPlusNormal"/>
              <w:jc w:val="center"/>
            </w:pPr>
            <w:r w:rsidRPr="00FB6FFC">
              <w:t>-</w:t>
            </w:r>
          </w:p>
        </w:tc>
        <w:tc>
          <w:tcPr>
            <w:tcW w:w="1531" w:type="dxa"/>
            <w:tcBorders>
              <w:top w:val="nil"/>
              <w:bottom w:val="nil"/>
            </w:tcBorders>
          </w:tcPr>
          <w:p w:rsidR="00FB6FFC" w:rsidRPr="00FB6FFC" w:rsidRDefault="00874E68">
            <w:pPr>
              <w:pStyle w:val="ConsPlusNormal"/>
              <w:jc w:val="center"/>
            </w:pPr>
            <w:r w:rsidRPr="00FB6FFC">
              <w:t>-</w:t>
            </w:r>
          </w:p>
        </w:tc>
        <w:tc>
          <w:tcPr>
            <w:tcW w:w="1871" w:type="dxa"/>
            <w:tcBorders>
              <w:top w:val="nil"/>
              <w:bottom w:val="nil"/>
            </w:tcBorders>
          </w:tcPr>
          <w:p w:rsidR="00FB6FFC" w:rsidRPr="00FB6FFC" w:rsidRDefault="00874E68">
            <w:pPr>
              <w:pStyle w:val="ConsPlusNormal"/>
              <w:jc w:val="center"/>
            </w:pPr>
            <w:r w:rsidRPr="00FB6FFC">
              <w:t>-</w:t>
            </w:r>
          </w:p>
        </w:tc>
      </w:tr>
      <w:tr w:rsidR="00FB6FFC" w:rsidRPr="00FB6FFC">
        <w:tblPrEx>
          <w:tblBorders>
            <w:insideH w:val="none" w:sz="0" w:space="0" w:color="auto"/>
          </w:tblBorders>
        </w:tblPrEx>
        <w:tc>
          <w:tcPr>
            <w:tcW w:w="2381" w:type="dxa"/>
            <w:tcBorders>
              <w:top w:val="nil"/>
              <w:bottom w:val="single" w:sz="4" w:space="0" w:color="auto"/>
            </w:tcBorders>
          </w:tcPr>
          <w:p w:rsidR="00FB6FFC" w:rsidRPr="00FB6FFC" w:rsidRDefault="00874E68">
            <w:pPr>
              <w:pStyle w:val="ConsPlusNormal"/>
              <w:jc w:val="center"/>
            </w:pPr>
            <w:r w:rsidRPr="00FB6FFC">
              <w:rPr>
                <w:vertAlign w:val="superscript"/>
              </w:rPr>
              <w:t>93</w:t>
            </w:r>
            <w:r w:rsidRPr="00FB6FFC">
              <w:t>Nb(n,</w:t>
            </w:r>
            <w:r>
              <w:rPr>
                <w:noProof/>
                <w:position w:val="-3"/>
              </w:rPr>
              <w:drawing>
                <wp:inline distT="0" distB="0" distL="0" distR="0">
                  <wp:extent cx="142875" cy="180975"/>
                  <wp:effectExtent l="0" t="0" r="0" b="0"/>
                  <wp:docPr id="21" name="Рисунок 21" descr="base_1_306069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306069_32788"/>
                          <pic:cNvPicPr preferRelativeResize="0">
                            <a:picLocks noChangeArrowheads="1"/>
                          </pic:cNvPicPr>
                        </pic:nvPicPr>
                        <pic:blipFill>
                          <a:blip r:embed="rId20"/>
                          <a:srcRect/>
                          <a:stretch>
                            <a:fillRect/>
                          </a:stretch>
                        </pic:blipFill>
                        <pic:spPr bwMode="auto">
                          <a:xfrm>
                            <a:off x="0" y="0"/>
                            <a:ext cx="142875" cy="1809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FB6FFC">
              <w:t>)</w:t>
            </w:r>
            <w:r w:rsidRPr="00FB6FFC">
              <w:rPr>
                <w:vertAlign w:val="superscript"/>
              </w:rPr>
              <w:t>94</w:t>
            </w:r>
            <w:r w:rsidRPr="00FB6FFC">
              <w:t>Nb &lt;***&gt;</w:t>
            </w:r>
          </w:p>
        </w:tc>
        <w:tc>
          <w:tcPr>
            <w:tcW w:w="1701" w:type="dxa"/>
            <w:tcBorders>
              <w:top w:val="nil"/>
              <w:bottom w:val="single" w:sz="4" w:space="0" w:color="auto"/>
            </w:tcBorders>
          </w:tcPr>
          <w:p w:rsidR="00FB6FFC" w:rsidRPr="00FB6FFC" w:rsidRDefault="00874E68">
            <w:pPr>
              <w:pStyle w:val="ConsPlusNormal"/>
              <w:jc w:val="center"/>
            </w:pPr>
            <w:r w:rsidRPr="00FB6FFC">
              <w:t>7.30·10</w:t>
            </w:r>
            <w:r w:rsidRPr="00FB6FFC">
              <w:rPr>
                <w:vertAlign w:val="superscript"/>
              </w:rPr>
              <w:t>6</w:t>
            </w:r>
          </w:p>
        </w:tc>
        <w:tc>
          <w:tcPr>
            <w:tcW w:w="1587" w:type="dxa"/>
            <w:tcBorders>
              <w:top w:val="nil"/>
              <w:bottom w:val="single" w:sz="4" w:space="0" w:color="auto"/>
            </w:tcBorders>
          </w:tcPr>
          <w:p w:rsidR="00FB6FFC" w:rsidRPr="00FB6FFC" w:rsidRDefault="00874E68">
            <w:pPr>
              <w:pStyle w:val="ConsPlusNormal"/>
              <w:jc w:val="center"/>
            </w:pPr>
            <w:r w:rsidRPr="00FB6FFC">
              <w:t>-</w:t>
            </w:r>
          </w:p>
        </w:tc>
        <w:tc>
          <w:tcPr>
            <w:tcW w:w="1531" w:type="dxa"/>
            <w:tcBorders>
              <w:top w:val="nil"/>
              <w:bottom w:val="single" w:sz="4" w:space="0" w:color="auto"/>
            </w:tcBorders>
          </w:tcPr>
          <w:p w:rsidR="00FB6FFC" w:rsidRPr="00FB6FFC" w:rsidRDefault="00874E68">
            <w:pPr>
              <w:pStyle w:val="ConsPlusNormal"/>
              <w:jc w:val="center"/>
            </w:pPr>
            <w:r w:rsidRPr="00FB6FFC">
              <w:t>-</w:t>
            </w:r>
          </w:p>
        </w:tc>
        <w:tc>
          <w:tcPr>
            <w:tcW w:w="1871" w:type="dxa"/>
            <w:tcBorders>
              <w:top w:val="nil"/>
              <w:bottom w:val="single" w:sz="4" w:space="0" w:color="auto"/>
            </w:tcBorders>
          </w:tcPr>
          <w:p w:rsidR="00FB6FFC" w:rsidRPr="00FB6FFC" w:rsidRDefault="00874E68">
            <w:pPr>
              <w:pStyle w:val="ConsPlusNormal"/>
              <w:jc w:val="center"/>
            </w:pPr>
            <w:r w:rsidRPr="00FB6FFC">
              <w:t>-</w:t>
            </w:r>
          </w:p>
        </w:tc>
      </w:tr>
    </w:tbl>
    <w:p w:rsidR="00FB6FFC" w:rsidRPr="00FB6FFC" w:rsidRDefault="00FB6FFC">
      <w:pPr>
        <w:pStyle w:val="ConsPlusNormal"/>
        <w:ind w:firstLine="540"/>
        <w:jc w:val="both"/>
      </w:pPr>
    </w:p>
    <w:p w:rsidR="00FB6FFC" w:rsidRPr="00FB6FFC" w:rsidRDefault="00874E68">
      <w:pPr>
        <w:pStyle w:val="ConsPlusNormal"/>
        <w:ind w:firstLine="540"/>
        <w:jc w:val="both"/>
      </w:pPr>
      <w:r w:rsidRPr="00FB6FFC">
        <w:t>--------------------------------</w:t>
      </w:r>
    </w:p>
    <w:p w:rsidR="00FB6FFC" w:rsidRPr="00857EF2" w:rsidRDefault="00874E68">
      <w:pPr>
        <w:pStyle w:val="ConsPlusNormal"/>
        <w:spacing w:before="220"/>
        <w:ind w:firstLine="540"/>
        <w:jc w:val="both"/>
        <w:rPr>
          <w:lang w:val="en-US"/>
        </w:rPr>
      </w:pPr>
      <w:r w:rsidRPr="00857EF2">
        <w:rPr>
          <w:lang w:val="en-US"/>
        </w:rPr>
        <w:t>&lt;*&gt; The values have been selected as equal to the boundaries of energy groups of neutrons for the BUGLE-96 library format, and the effective cross-sections recommended in [2] are located.</w:t>
      </w:r>
    </w:p>
    <w:p w:rsidR="00FB6FFC" w:rsidRPr="00857EF2" w:rsidRDefault="00874E68">
      <w:pPr>
        <w:pStyle w:val="ConsPlusNormal"/>
        <w:spacing w:before="220"/>
        <w:ind w:firstLine="540"/>
        <w:jc w:val="both"/>
        <w:rPr>
          <w:lang w:val="en-US"/>
        </w:rPr>
      </w:pPr>
      <w:r w:rsidRPr="00857EF2">
        <w:rPr>
          <w:lang w:val="en-US"/>
        </w:rPr>
        <w:t>&lt;**&gt; The assessments have been made for the repair spectrum obtained under the DORT program with BUGLE-96 library.</w:t>
      </w:r>
    </w:p>
    <w:p w:rsidR="00FB6FFC" w:rsidRPr="00857EF2" w:rsidRDefault="00874E68">
      <w:pPr>
        <w:pStyle w:val="ConsPlusNormal"/>
        <w:spacing w:before="220"/>
        <w:ind w:firstLine="540"/>
        <w:jc w:val="both"/>
        <w:rPr>
          <w:lang w:val="en-US"/>
        </w:rPr>
      </w:pPr>
      <w:proofErr w:type="gramStart"/>
      <w:r w:rsidRPr="00857EF2">
        <w:rPr>
          <w:lang w:val="en-US"/>
        </w:rPr>
        <w:t>&lt;***&gt; Reaction for thermal and epithermal neutrons.</w:t>
      </w:r>
      <w:proofErr w:type="gramEnd"/>
    </w:p>
    <w:p w:rsidR="00FB6FFC" w:rsidRPr="00857EF2" w:rsidRDefault="00874E68">
      <w:pPr>
        <w:pStyle w:val="ConsPlusNormal"/>
        <w:spacing w:before="220"/>
        <w:ind w:firstLine="540"/>
        <w:jc w:val="both"/>
        <w:rPr>
          <w:lang w:val="en-US"/>
        </w:rPr>
      </w:pPr>
      <w:bookmarkStart w:id="13" w:name="P285"/>
      <w:bookmarkEnd w:id="13"/>
      <w:r w:rsidRPr="00FB6FFC">
        <w:rPr>
          <w:lang w:val="en-US"/>
        </w:rPr>
        <w:lastRenderedPageBreak/>
        <w:t>[1] X-ray and gamma-ray standards for detector calibration, IAEA-TECDOC-619. IAEA, VIENNA, 1991.</w:t>
      </w:r>
    </w:p>
    <w:p w:rsidR="00FB6FFC" w:rsidRPr="00857EF2" w:rsidRDefault="00874E68">
      <w:pPr>
        <w:pStyle w:val="ConsPlusNormal"/>
        <w:spacing w:before="220"/>
        <w:ind w:firstLine="540"/>
        <w:jc w:val="both"/>
        <w:rPr>
          <w:lang w:val="en-US"/>
        </w:rPr>
      </w:pPr>
      <w:bookmarkStart w:id="14" w:name="P286"/>
      <w:bookmarkEnd w:id="14"/>
      <w:r w:rsidRPr="00857EF2">
        <w:rPr>
          <w:lang w:val="en-US"/>
        </w:rPr>
        <w:t xml:space="preserve">[2] Collection of articles: Metrology of neutron irradiation on reactors and accelerators". - Moscow, </w:t>
      </w:r>
      <w:proofErr w:type="spellStart"/>
      <w:r w:rsidRPr="00857EF2">
        <w:rPr>
          <w:lang w:val="en-US"/>
        </w:rPr>
        <w:t>TsNIIatominform</w:t>
      </w:r>
      <w:proofErr w:type="spellEnd"/>
      <w:r w:rsidRPr="00857EF2">
        <w:rPr>
          <w:lang w:val="en-US"/>
        </w:rPr>
        <w:t>, 1983, vol. 2</w:t>
      </w:r>
    </w:p>
    <w:p w:rsidR="00FB6FFC" w:rsidRPr="00857EF2" w:rsidRDefault="00FB6FFC">
      <w:pPr>
        <w:pStyle w:val="ConsPlusNormal"/>
        <w:ind w:firstLine="540"/>
        <w:jc w:val="both"/>
        <w:rPr>
          <w:lang w:val="en-US"/>
        </w:rPr>
      </w:pPr>
    </w:p>
    <w:p w:rsidR="00FB6FFC" w:rsidRPr="00857EF2" w:rsidRDefault="00874E68">
      <w:pPr>
        <w:pStyle w:val="ConsPlusNormal"/>
        <w:jc w:val="right"/>
        <w:outlineLvl w:val="1"/>
        <w:rPr>
          <w:lang w:val="en-US"/>
        </w:rPr>
      </w:pPr>
      <w:r w:rsidRPr="00857EF2">
        <w:rPr>
          <w:lang w:val="en-US"/>
        </w:rPr>
        <w:t>Table P2-2</w:t>
      </w:r>
    </w:p>
    <w:p w:rsidR="00FB6FFC" w:rsidRPr="00857EF2" w:rsidRDefault="00FB6FFC">
      <w:pPr>
        <w:pStyle w:val="ConsPlusNormal"/>
        <w:ind w:firstLine="540"/>
        <w:jc w:val="both"/>
        <w:rPr>
          <w:lang w:val="en-US"/>
        </w:rPr>
      </w:pPr>
    </w:p>
    <w:p w:rsidR="00FB6FFC" w:rsidRPr="00857EF2" w:rsidRDefault="00874E68">
      <w:pPr>
        <w:pStyle w:val="ConsPlusTitle"/>
        <w:jc w:val="center"/>
        <w:rPr>
          <w:lang w:val="en-US"/>
        </w:rPr>
      </w:pPr>
      <w:bookmarkStart w:id="15" w:name="P290"/>
      <w:bookmarkEnd w:id="15"/>
      <w:r w:rsidRPr="00857EF2">
        <w:rPr>
          <w:lang w:val="en-US"/>
        </w:rPr>
        <w:t>Characteristics of reaction products of neutron fluence detectors [1]</w:t>
      </w:r>
    </w:p>
    <w:p w:rsidR="00FB6FFC" w:rsidRPr="00857EF2" w:rsidRDefault="00FB6FFC">
      <w:pPr>
        <w:pStyle w:val="ConsPlusNormal"/>
        <w:jc w:val="center"/>
        <w:rPr>
          <w:lang w:val="en-US"/>
        </w:r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814"/>
        <w:gridCol w:w="2551"/>
        <w:gridCol w:w="1417"/>
        <w:gridCol w:w="2268"/>
      </w:tblGrid>
      <w:tr w:rsidR="00FB6FFC" w:rsidRPr="00FB6FFC">
        <w:tc>
          <w:tcPr>
            <w:tcW w:w="1020" w:type="dxa"/>
          </w:tcPr>
          <w:p w:rsidR="00FB6FFC" w:rsidRPr="00FB6FFC" w:rsidRDefault="00874E68">
            <w:pPr>
              <w:pStyle w:val="ConsPlusNormal"/>
              <w:jc w:val="center"/>
            </w:pPr>
            <w:proofErr w:type="spellStart"/>
            <w:r w:rsidRPr="00FB6FFC">
              <w:t>Reaction</w:t>
            </w:r>
            <w:proofErr w:type="spellEnd"/>
            <w:r w:rsidRPr="00FB6FFC">
              <w:t xml:space="preserve"> </w:t>
            </w:r>
            <w:proofErr w:type="spellStart"/>
            <w:r w:rsidRPr="00FB6FFC">
              <w:t>product</w:t>
            </w:r>
            <w:proofErr w:type="spellEnd"/>
          </w:p>
        </w:tc>
        <w:tc>
          <w:tcPr>
            <w:tcW w:w="1814" w:type="dxa"/>
          </w:tcPr>
          <w:p w:rsidR="00FB6FFC" w:rsidRPr="00FB6FFC" w:rsidRDefault="00874E68">
            <w:pPr>
              <w:pStyle w:val="ConsPlusNormal"/>
              <w:jc w:val="center"/>
            </w:pPr>
            <w:proofErr w:type="spellStart"/>
            <w:r w:rsidRPr="00FB6FFC">
              <w:t>Half-life</w:t>
            </w:r>
            <w:proofErr w:type="spellEnd"/>
            <w:r w:rsidRPr="00FB6FFC">
              <w:t xml:space="preserve">, </w:t>
            </w:r>
            <w:proofErr w:type="spellStart"/>
            <w:r w:rsidRPr="00FB6FFC">
              <w:t>days</w:t>
            </w:r>
            <w:proofErr w:type="spellEnd"/>
          </w:p>
        </w:tc>
        <w:tc>
          <w:tcPr>
            <w:tcW w:w="2551" w:type="dxa"/>
          </w:tcPr>
          <w:p w:rsidR="00FB6FFC" w:rsidRPr="00FB6FFC" w:rsidRDefault="00874E68">
            <w:pPr>
              <w:pStyle w:val="ConsPlusNormal"/>
              <w:jc w:val="center"/>
            </w:pPr>
            <w:proofErr w:type="spellStart"/>
            <w:r w:rsidRPr="00FB6FFC">
              <w:t>Reaction</w:t>
            </w:r>
            <w:proofErr w:type="spellEnd"/>
            <w:r w:rsidRPr="00FB6FFC">
              <w:t xml:space="preserve"> </w:t>
            </w:r>
            <w:proofErr w:type="spellStart"/>
            <w:r w:rsidRPr="00FB6FFC">
              <w:t>product</w:t>
            </w:r>
            <w:proofErr w:type="spellEnd"/>
            <w:r w:rsidRPr="00FB6FFC">
              <w:t xml:space="preserve"> </w:t>
            </w:r>
            <w:proofErr w:type="spellStart"/>
            <w:r w:rsidRPr="00FB6FFC">
              <w:t>yield</w:t>
            </w:r>
            <w:proofErr w:type="spellEnd"/>
            <w:r w:rsidRPr="00FB6FFC">
              <w:t xml:space="preserve">, </w:t>
            </w:r>
            <w:r>
              <w:rPr>
                <w:noProof/>
                <w:position w:val="-3"/>
              </w:rPr>
              <w:drawing>
                <wp:inline distT="0" distB="0" distL="0" distR="0">
                  <wp:extent cx="133350" cy="180975"/>
                  <wp:effectExtent l="0" t="0" r="0" b="0"/>
                  <wp:docPr id="22" name="Рисунок 22" descr="base_1_306069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306069_32789"/>
                          <pic:cNvPicPr preferRelativeResize="0">
                            <a:picLocks noChangeArrowheads="1"/>
                          </pic:cNvPicPr>
                        </pic:nvPicPr>
                        <pic:blipFill>
                          <a:blip r:embed="rId21"/>
                          <a:srcRect/>
                          <a:stretch>
                            <a:fillRect/>
                          </a:stretch>
                        </pic:blipFill>
                        <pic:spPr bwMode="auto">
                          <a:xfrm>
                            <a:off x="0" y="0"/>
                            <a:ext cx="133350" cy="1809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FB6FFC">
              <w:t xml:space="preserve"> [3]</w:t>
            </w:r>
          </w:p>
        </w:tc>
        <w:tc>
          <w:tcPr>
            <w:tcW w:w="1417" w:type="dxa"/>
          </w:tcPr>
          <w:p w:rsidR="00FB6FFC" w:rsidRPr="00FB6FFC" w:rsidRDefault="00874E68">
            <w:pPr>
              <w:pStyle w:val="ConsPlusNormal"/>
              <w:jc w:val="center"/>
            </w:pPr>
            <w:proofErr w:type="spellStart"/>
            <w:r w:rsidRPr="00FB6FFC">
              <w:t>Photon</w:t>
            </w:r>
            <w:proofErr w:type="spellEnd"/>
            <w:r w:rsidRPr="00FB6FFC">
              <w:t xml:space="preserve"> </w:t>
            </w:r>
            <w:proofErr w:type="spellStart"/>
            <w:r w:rsidRPr="00FB6FFC">
              <w:t>energy</w:t>
            </w:r>
            <w:proofErr w:type="spellEnd"/>
            <w:r w:rsidRPr="00FB6FFC">
              <w:t xml:space="preserve">, </w:t>
            </w:r>
            <w:proofErr w:type="spellStart"/>
            <w:r w:rsidRPr="00FB6FFC">
              <w:t>KeV</w:t>
            </w:r>
            <w:proofErr w:type="spellEnd"/>
          </w:p>
        </w:tc>
        <w:tc>
          <w:tcPr>
            <w:tcW w:w="2268" w:type="dxa"/>
            <w:tcBorders>
              <w:right w:val="nil"/>
            </w:tcBorders>
          </w:tcPr>
          <w:p w:rsidR="00FB6FFC" w:rsidRPr="00FB6FFC" w:rsidRDefault="00874E68">
            <w:pPr>
              <w:pStyle w:val="ConsPlusNormal"/>
              <w:jc w:val="center"/>
            </w:pPr>
            <w:proofErr w:type="spellStart"/>
            <w:r w:rsidRPr="00FB6FFC">
              <w:t>Photon</w:t>
            </w:r>
            <w:proofErr w:type="spellEnd"/>
            <w:r w:rsidRPr="00FB6FFC">
              <w:t xml:space="preserve"> </w:t>
            </w:r>
            <w:proofErr w:type="spellStart"/>
            <w:r w:rsidRPr="00FB6FFC">
              <w:t>emission</w:t>
            </w:r>
            <w:proofErr w:type="spellEnd"/>
          </w:p>
        </w:tc>
      </w:tr>
      <w:tr w:rsidR="00FB6FFC" w:rsidRPr="00FB6FFC">
        <w:tc>
          <w:tcPr>
            <w:tcW w:w="1020" w:type="dxa"/>
          </w:tcPr>
          <w:p w:rsidR="00FB6FFC" w:rsidRPr="00FB6FFC" w:rsidRDefault="00874E68">
            <w:pPr>
              <w:pStyle w:val="ConsPlusNormal"/>
              <w:jc w:val="center"/>
            </w:pPr>
            <w:r w:rsidRPr="00FB6FFC">
              <w:rPr>
                <w:vertAlign w:val="superscript"/>
              </w:rPr>
              <w:t>137</w:t>
            </w:r>
            <w:r w:rsidRPr="00FB6FFC">
              <w:t>Cs</w:t>
            </w:r>
          </w:p>
        </w:tc>
        <w:tc>
          <w:tcPr>
            <w:tcW w:w="1814" w:type="dxa"/>
          </w:tcPr>
          <w:p w:rsidR="00FB6FFC" w:rsidRPr="00FB6FFC" w:rsidRDefault="00874E68">
            <w:pPr>
              <w:pStyle w:val="ConsPlusNormal"/>
              <w:jc w:val="center"/>
            </w:pPr>
            <w:r w:rsidRPr="00FB6FFC">
              <w:t xml:space="preserve">11020 </w:t>
            </w:r>
            <w:r>
              <w:rPr>
                <w:noProof/>
                <w:position w:val="-2"/>
              </w:rPr>
              <w:drawing>
                <wp:inline distT="0" distB="0" distL="0" distR="0">
                  <wp:extent cx="161925" cy="171450"/>
                  <wp:effectExtent l="0" t="0" r="0" b="0"/>
                  <wp:docPr id="23" name="Рисунок 23" descr="base_1_306069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306069_32790"/>
                          <pic:cNvPicPr preferRelativeResize="0">
                            <a:picLocks noChangeArrowheads="1"/>
                          </pic:cNvPicPr>
                        </pic:nvPicPr>
                        <pic:blipFill>
                          <a:blip r:embed="rId22"/>
                          <a:srcRect/>
                          <a:stretch>
                            <a:fillRect/>
                          </a:stretch>
                        </pic:blipFill>
                        <pic:spPr bwMode="auto">
                          <a:xfrm>
                            <a:off x="0" y="0"/>
                            <a:ext cx="161925" cy="171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FB6FFC">
              <w:t xml:space="preserve"> 60</w:t>
            </w:r>
          </w:p>
        </w:tc>
        <w:tc>
          <w:tcPr>
            <w:tcW w:w="2551" w:type="dxa"/>
          </w:tcPr>
          <w:p w:rsidR="00FB6FFC" w:rsidRPr="00FB6FFC" w:rsidRDefault="00874E68">
            <w:pPr>
              <w:pStyle w:val="ConsPlusNormal"/>
            </w:pPr>
            <w:r w:rsidRPr="00FB6FFC">
              <w:t xml:space="preserve">0.0617 </w:t>
            </w:r>
            <w:r>
              <w:rPr>
                <w:noProof/>
                <w:position w:val="-2"/>
              </w:rPr>
              <w:drawing>
                <wp:inline distT="0" distB="0" distL="0" distR="0">
                  <wp:extent cx="161925" cy="171450"/>
                  <wp:effectExtent l="0" t="0" r="0" b="0"/>
                  <wp:docPr id="24" name="Рисунок 24" descr="base_1_306069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306069_32791"/>
                          <pic:cNvPicPr preferRelativeResize="0">
                            <a:picLocks noChangeArrowheads="1"/>
                          </pic:cNvPicPr>
                        </pic:nvPicPr>
                        <pic:blipFill>
                          <a:blip r:embed="rId23"/>
                          <a:srcRect/>
                          <a:stretch>
                            <a:fillRect/>
                          </a:stretch>
                        </pic:blipFill>
                        <pic:spPr bwMode="auto">
                          <a:xfrm>
                            <a:off x="0" y="0"/>
                            <a:ext cx="161925" cy="171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FB6FFC">
              <w:t xml:space="preserve"> 0.0017 [</w:t>
            </w:r>
            <w:r w:rsidRPr="00FB6FFC">
              <w:rPr>
                <w:vertAlign w:val="superscript"/>
              </w:rPr>
              <w:t>237</w:t>
            </w:r>
            <w:r w:rsidRPr="00FB6FFC">
              <w:t>Np(</w:t>
            </w:r>
            <w:proofErr w:type="spellStart"/>
            <w:r w:rsidRPr="00FB6FFC">
              <w:t>n,f</w:t>
            </w:r>
            <w:proofErr w:type="spellEnd"/>
            <w:r w:rsidRPr="00FB6FFC">
              <w:t>)]</w:t>
            </w:r>
          </w:p>
          <w:p w:rsidR="00FB6FFC" w:rsidRPr="00FB6FFC" w:rsidRDefault="00874E68">
            <w:pPr>
              <w:pStyle w:val="ConsPlusNormal"/>
            </w:pPr>
            <w:r w:rsidRPr="00FB6FFC">
              <w:t xml:space="preserve">0.0602 </w:t>
            </w:r>
            <w:r>
              <w:rPr>
                <w:noProof/>
                <w:position w:val="-2"/>
              </w:rPr>
              <w:drawing>
                <wp:inline distT="0" distB="0" distL="0" distR="0">
                  <wp:extent cx="161925" cy="171450"/>
                  <wp:effectExtent l="0" t="0" r="0" b="0"/>
                  <wp:docPr id="25" name="Рисунок 25" descr="base_1_306069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306069_32792"/>
                          <pic:cNvPicPr preferRelativeResize="0">
                            <a:picLocks noChangeArrowheads="1"/>
                          </pic:cNvPicPr>
                        </pic:nvPicPr>
                        <pic:blipFill>
                          <a:blip r:embed="rId24"/>
                          <a:srcRect/>
                          <a:stretch>
                            <a:fillRect/>
                          </a:stretch>
                        </pic:blipFill>
                        <pic:spPr bwMode="auto">
                          <a:xfrm>
                            <a:off x="0" y="0"/>
                            <a:ext cx="161925" cy="171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FB6FFC">
              <w:t xml:space="preserve"> 0.0006 [</w:t>
            </w:r>
            <w:r w:rsidRPr="00FB6FFC">
              <w:rPr>
                <w:vertAlign w:val="superscript"/>
              </w:rPr>
              <w:t>238</w:t>
            </w:r>
            <w:r w:rsidRPr="00FB6FFC">
              <w:t>U(</w:t>
            </w:r>
            <w:proofErr w:type="spellStart"/>
            <w:r w:rsidRPr="00FB6FFC">
              <w:t>n,f</w:t>
            </w:r>
            <w:proofErr w:type="spellEnd"/>
            <w:r w:rsidRPr="00FB6FFC">
              <w:t>)]</w:t>
            </w:r>
          </w:p>
        </w:tc>
        <w:tc>
          <w:tcPr>
            <w:tcW w:w="1417" w:type="dxa"/>
          </w:tcPr>
          <w:p w:rsidR="00FB6FFC" w:rsidRPr="00FB6FFC" w:rsidRDefault="00874E68">
            <w:pPr>
              <w:pStyle w:val="ConsPlusNormal"/>
              <w:jc w:val="center"/>
            </w:pPr>
            <w:r w:rsidRPr="00FB6FFC">
              <w:t>661.660</w:t>
            </w:r>
          </w:p>
        </w:tc>
        <w:tc>
          <w:tcPr>
            <w:tcW w:w="2268" w:type="dxa"/>
            <w:tcBorders>
              <w:right w:val="nil"/>
            </w:tcBorders>
          </w:tcPr>
          <w:p w:rsidR="00FB6FFC" w:rsidRPr="00FB6FFC" w:rsidRDefault="00874E68">
            <w:pPr>
              <w:pStyle w:val="ConsPlusNormal"/>
              <w:jc w:val="center"/>
            </w:pPr>
            <w:r w:rsidRPr="00FB6FFC">
              <w:t xml:space="preserve">0.851 </w:t>
            </w:r>
            <w:r>
              <w:rPr>
                <w:noProof/>
                <w:position w:val="-2"/>
              </w:rPr>
              <w:drawing>
                <wp:inline distT="0" distB="0" distL="0" distR="0">
                  <wp:extent cx="161925" cy="171450"/>
                  <wp:effectExtent l="0" t="0" r="0" b="0"/>
                  <wp:docPr id="26" name="Рисунок 26" descr="base_1_306069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306069_32793"/>
                          <pic:cNvPicPr preferRelativeResize="0">
                            <a:picLocks noChangeArrowheads="1"/>
                          </pic:cNvPicPr>
                        </pic:nvPicPr>
                        <pic:blipFill>
                          <a:blip r:embed="rId25"/>
                          <a:srcRect/>
                          <a:stretch>
                            <a:fillRect/>
                          </a:stretch>
                        </pic:blipFill>
                        <pic:spPr bwMode="auto">
                          <a:xfrm>
                            <a:off x="0" y="0"/>
                            <a:ext cx="161925" cy="171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FB6FFC">
              <w:t xml:space="preserve"> 0.002</w:t>
            </w:r>
          </w:p>
        </w:tc>
      </w:tr>
      <w:tr w:rsidR="00FB6FFC" w:rsidRPr="00FB6FFC">
        <w:tc>
          <w:tcPr>
            <w:tcW w:w="1020" w:type="dxa"/>
          </w:tcPr>
          <w:p w:rsidR="00FB6FFC" w:rsidRPr="00FB6FFC" w:rsidRDefault="00874E68">
            <w:pPr>
              <w:pStyle w:val="ConsPlusNormal"/>
              <w:jc w:val="center"/>
            </w:pPr>
            <w:r w:rsidRPr="00FB6FFC">
              <w:rPr>
                <w:vertAlign w:val="superscript"/>
              </w:rPr>
              <w:t>93m</w:t>
            </w:r>
            <w:r w:rsidRPr="00FB6FFC">
              <w:t>Nb</w:t>
            </w:r>
          </w:p>
        </w:tc>
        <w:tc>
          <w:tcPr>
            <w:tcW w:w="1814" w:type="dxa"/>
          </w:tcPr>
          <w:p w:rsidR="00FB6FFC" w:rsidRPr="00FB6FFC" w:rsidRDefault="00874E68">
            <w:pPr>
              <w:pStyle w:val="ConsPlusNormal"/>
              <w:jc w:val="center"/>
            </w:pPr>
            <w:r w:rsidRPr="00FB6FFC">
              <w:t xml:space="preserve">5890 </w:t>
            </w:r>
            <w:r>
              <w:rPr>
                <w:noProof/>
                <w:position w:val="-2"/>
              </w:rPr>
              <w:drawing>
                <wp:inline distT="0" distB="0" distL="0" distR="0">
                  <wp:extent cx="161925" cy="171450"/>
                  <wp:effectExtent l="0" t="0" r="0" b="0"/>
                  <wp:docPr id="27" name="Рисунок 27" descr="base_1_306069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306069_32794"/>
                          <pic:cNvPicPr preferRelativeResize="0">
                            <a:picLocks noChangeArrowheads="1"/>
                          </pic:cNvPicPr>
                        </pic:nvPicPr>
                        <pic:blipFill>
                          <a:blip r:embed="rId26"/>
                          <a:srcRect/>
                          <a:stretch>
                            <a:fillRect/>
                          </a:stretch>
                        </pic:blipFill>
                        <pic:spPr bwMode="auto">
                          <a:xfrm>
                            <a:off x="0" y="0"/>
                            <a:ext cx="161925" cy="171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FB6FFC">
              <w:t xml:space="preserve"> 50</w:t>
            </w:r>
          </w:p>
        </w:tc>
        <w:tc>
          <w:tcPr>
            <w:tcW w:w="2551" w:type="dxa"/>
          </w:tcPr>
          <w:p w:rsidR="00FB6FFC" w:rsidRPr="00FB6FFC" w:rsidRDefault="00874E68">
            <w:pPr>
              <w:pStyle w:val="ConsPlusNormal"/>
              <w:jc w:val="center"/>
            </w:pPr>
            <w:r w:rsidRPr="00FB6FFC">
              <w:t>1</w:t>
            </w:r>
          </w:p>
        </w:tc>
        <w:tc>
          <w:tcPr>
            <w:tcW w:w="1417" w:type="dxa"/>
          </w:tcPr>
          <w:p w:rsidR="00FB6FFC" w:rsidRPr="00FB6FFC" w:rsidRDefault="00874E68">
            <w:pPr>
              <w:pStyle w:val="ConsPlusNormal"/>
              <w:jc w:val="center"/>
            </w:pPr>
            <w:r w:rsidRPr="00FB6FFC">
              <w:t>16.52 - 19.07 &lt;*&gt;</w:t>
            </w:r>
          </w:p>
        </w:tc>
        <w:tc>
          <w:tcPr>
            <w:tcW w:w="2268" w:type="dxa"/>
            <w:tcBorders>
              <w:right w:val="nil"/>
            </w:tcBorders>
          </w:tcPr>
          <w:p w:rsidR="00FB6FFC" w:rsidRPr="00FB6FFC" w:rsidRDefault="00874E68">
            <w:pPr>
              <w:pStyle w:val="ConsPlusNormal"/>
              <w:jc w:val="center"/>
            </w:pPr>
            <w:r w:rsidRPr="00FB6FFC">
              <w:t xml:space="preserve">0.1104 </w:t>
            </w:r>
            <w:r>
              <w:rPr>
                <w:noProof/>
                <w:position w:val="-2"/>
              </w:rPr>
              <w:drawing>
                <wp:inline distT="0" distB="0" distL="0" distR="0">
                  <wp:extent cx="161925" cy="171450"/>
                  <wp:effectExtent l="0" t="0" r="0" b="0"/>
                  <wp:docPr id="28" name="Рисунок 28" descr="base_1_306069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306069_32795"/>
                          <pic:cNvPicPr preferRelativeResize="0">
                            <a:picLocks noChangeArrowheads="1"/>
                          </pic:cNvPicPr>
                        </pic:nvPicPr>
                        <pic:blipFill>
                          <a:blip r:embed="rId27"/>
                          <a:srcRect/>
                          <a:stretch>
                            <a:fillRect/>
                          </a:stretch>
                        </pic:blipFill>
                        <pic:spPr bwMode="auto">
                          <a:xfrm>
                            <a:off x="0" y="0"/>
                            <a:ext cx="161925" cy="171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FB6FFC">
              <w:t xml:space="preserve"> 0.0035</w:t>
            </w:r>
          </w:p>
        </w:tc>
      </w:tr>
      <w:tr w:rsidR="00FB6FFC" w:rsidRPr="00FB6FFC">
        <w:tc>
          <w:tcPr>
            <w:tcW w:w="1020" w:type="dxa"/>
          </w:tcPr>
          <w:p w:rsidR="00FB6FFC" w:rsidRPr="00FB6FFC" w:rsidRDefault="00874E68">
            <w:pPr>
              <w:pStyle w:val="ConsPlusNormal"/>
              <w:jc w:val="center"/>
            </w:pPr>
            <w:r w:rsidRPr="00FB6FFC">
              <w:rPr>
                <w:vertAlign w:val="superscript"/>
              </w:rPr>
              <w:t>58</w:t>
            </w:r>
            <w:r w:rsidRPr="00FB6FFC">
              <w:t>Co</w:t>
            </w:r>
          </w:p>
        </w:tc>
        <w:tc>
          <w:tcPr>
            <w:tcW w:w="1814" w:type="dxa"/>
          </w:tcPr>
          <w:p w:rsidR="00FB6FFC" w:rsidRPr="00FB6FFC" w:rsidRDefault="00874E68">
            <w:pPr>
              <w:pStyle w:val="ConsPlusNormal"/>
              <w:jc w:val="center"/>
            </w:pPr>
            <w:r w:rsidRPr="00FB6FFC">
              <w:t xml:space="preserve">70.86 </w:t>
            </w:r>
            <w:r>
              <w:rPr>
                <w:noProof/>
                <w:position w:val="-2"/>
              </w:rPr>
              <w:drawing>
                <wp:inline distT="0" distB="0" distL="0" distR="0">
                  <wp:extent cx="161925" cy="171450"/>
                  <wp:effectExtent l="0" t="0" r="0" b="0"/>
                  <wp:docPr id="29" name="Рисунок 29" descr="base_1_306069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_306069_32796"/>
                          <pic:cNvPicPr preferRelativeResize="0">
                            <a:picLocks noChangeArrowheads="1"/>
                          </pic:cNvPicPr>
                        </pic:nvPicPr>
                        <pic:blipFill>
                          <a:blip r:embed="rId28"/>
                          <a:srcRect/>
                          <a:stretch>
                            <a:fillRect/>
                          </a:stretch>
                        </pic:blipFill>
                        <pic:spPr bwMode="auto">
                          <a:xfrm>
                            <a:off x="0" y="0"/>
                            <a:ext cx="161925" cy="171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FB6FFC">
              <w:t xml:space="preserve"> 0.07</w:t>
            </w:r>
          </w:p>
        </w:tc>
        <w:tc>
          <w:tcPr>
            <w:tcW w:w="2551" w:type="dxa"/>
          </w:tcPr>
          <w:p w:rsidR="00FB6FFC" w:rsidRPr="00FB6FFC" w:rsidRDefault="00874E68">
            <w:pPr>
              <w:pStyle w:val="ConsPlusNormal"/>
              <w:jc w:val="center"/>
            </w:pPr>
            <w:r w:rsidRPr="00FB6FFC">
              <w:t>1</w:t>
            </w:r>
          </w:p>
        </w:tc>
        <w:tc>
          <w:tcPr>
            <w:tcW w:w="1417" w:type="dxa"/>
          </w:tcPr>
          <w:p w:rsidR="00FB6FFC" w:rsidRPr="00FB6FFC" w:rsidRDefault="00874E68">
            <w:pPr>
              <w:pStyle w:val="ConsPlusNormal"/>
              <w:jc w:val="center"/>
            </w:pPr>
            <w:r w:rsidRPr="00FB6FFC">
              <w:t>810.775</w:t>
            </w:r>
          </w:p>
        </w:tc>
        <w:tc>
          <w:tcPr>
            <w:tcW w:w="2268" w:type="dxa"/>
            <w:tcBorders>
              <w:right w:val="nil"/>
            </w:tcBorders>
          </w:tcPr>
          <w:p w:rsidR="00FB6FFC" w:rsidRPr="00FB6FFC" w:rsidRDefault="00874E68">
            <w:pPr>
              <w:pStyle w:val="ConsPlusNormal"/>
              <w:jc w:val="center"/>
            </w:pPr>
            <w:r w:rsidRPr="00FB6FFC">
              <w:t xml:space="preserve">0.9945 </w:t>
            </w:r>
            <w:r>
              <w:rPr>
                <w:noProof/>
                <w:position w:val="-2"/>
              </w:rPr>
              <w:drawing>
                <wp:inline distT="0" distB="0" distL="0" distR="0">
                  <wp:extent cx="161925" cy="171450"/>
                  <wp:effectExtent l="0" t="0" r="0" b="0"/>
                  <wp:docPr id="30" name="Рисунок 30" descr="base_1_306069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_306069_32797"/>
                          <pic:cNvPicPr preferRelativeResize="0">
                            <a:picLocks noChangeArrowheads="1"/>
                          </pic:cNvPicPr>
                        </pic:nvPicPr>
                        <pic:blipFill>
                          <a:blip r:embed="rId29"/>
                          <a:srcRect/>
                          <a:stretch>
                            <a:fillRect/>
                          </a:stretch>
                        </pic:blipFill>
                        <pic:spPr bwMode="auto">
                          <a:xfrm>
                            <a:off x="0" y="0"/>
                            <a:ext cx="161925" cy="171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FB6FFC">
              <w:t xml:space="preserve"> 0.0001</w:t>
            </w:r>
          </w:p>
        </w:tc>
      </w:tr>
      <w:tr w:rsidR="00FB6FFC" w:rsidRPr="00FB6FFC">
        <w:tc>
          <w:tcPr>
            <w:tcW w:w="1020" w:type="dxa"/>
          </w:tcPr>
          <w:p w:rsidR="00FB6FFC" w:rsidRPr="00FB6FFC" w:rsidRDefault="00874E68">
            <w:pPr>
              <w:pStyle w:val="ConsPlusNormal"/>
              <w:jc w:val="center"/>
            </w:pPr>
            <w:r w:rsidRPr="00FB6FFC">
              <w:rPr>
                <w:vertAlign w:val="superscript"/>
              </w:rPr>
              <w:t>54</w:t>
            </w:r>
            <w:r w:rsidRPr="00FB6FFC">
              <w:t>Mn</w:t>
            </w:r>
          </w:p>
        </w:tc>
        <w:tc>
          <w:tcPr>
            <w:tcW w:w="1814" w:type="dxa"/>
          </w:tcPr>
          <w:p w:rsidR="00FB6FFC" w:rsidRPr="00FB6FFC" w:rsidRDefault="00874E68">
            <w:pPr>
              <w:pStyle w:val="ConsPlusNormal"/>
              <w:jc w:val="center"/>
            </w:pPr>
            <w:r w:rsidRPr="00FB6FFC">
              <w:t xml:space="preserve">312.3 </w:t>
            </w:r>
            <w:r>
              <w:rPr>
                <w:noProof/>
                <w:position w:val="-2"/>
              </w:rPr>
              <w:drawing>
                <wp:inline distT="0" distB="0" distL="0" distR="0">
                  <wp:extent cx="161925" cy="171450"/>
                  <wp:effectExtent l="0" t="0" r="0" b="0"/>
                  <wp:docPr id="31" name="Рисунок 31" descr="base_1_306069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306069_32798"/>
                          <pic:cNvPicPr preferRelativeResize="0">
                            <a:picLocks noChangeArrowheads="1"/>
                          </pic:cNvPicPr>
                        </pic:nvPicPr>
                        <pic:blipFill>
                          <a:blip r:embed="rId30"/>
                          <a:srcRect/>
                          <a:stretch>
                            <a:fillRect/>
                          </a:stretch>
                        </pic:blipFill>
                        <pic:spPr bwMode="auto">
                          <a:xfrm>
                            <a:off x="0" y="0"/>
                            <a:ext cx="161925" cy="171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FB6FFC">
              <w:t xml:space="preserve"> 0.4</w:t>
            </w:r>
          </w:p>
        </w:tc>
        <w:tc>
          <w:tcPr>
            <w:tcW w:w="2551" w:type="dxa"/>
          </w:tcPr>
          <w:p w:rsidR="00FB6FFC" w:rsidRPr="00FB6FFC" w:rsidRDefault="00874E68">
            <w:pPr>
              <w:pStyle w:val="ConsPlusNormal"/>
              <w:jc w:val="center"/>
            </w:pPr>
            <w:r w:rsidRPr="00FB6FFC">
              <w:t>1</w:t>
            </w:r>
          </w:p>
        </w:tc>
        <w:tc>
          <w:tcPr>
            <w:tcW w:w="1417" w:type="dxa"/>
          </w:tcPr>
          <w:p w:rsidR="00FB6FFC" w:rsidRPr="00FB6FFC" w:rsidRDefault="00874E68">
            <w:pPr>
              <w:pStyle w:val="ConsPlusNormal"/>
              <w:jc w:val="center"/>
            </w:pPr>
            <w:r w:rsidRPr="00FB6FFC">
              <w:t>834.843</w:t>
            </w:r>
          </w:p>
        </w:tc>
        <w:tc>
          <w:tcPr>
            <w:tcW w:w="2268" w:type="dxa"/>
            <w:tcBorders>
              <w:right w:val="nil"/>
            </w:tcBorders>
          </w:tcPr>
          <w:p w:rsidR="00FB6FFC" w:rsidRPr="00FB6FFC" w:rsidRDefault="00874E68">
            <w:pPr>
              <w:pStyle w:val="ConsPlusNormal"/>
              <w:jc w:val="center"/>
            </w:pPr>
            <w:r w:rsidRPr="00FB6FFC">
              <w:t xml:space="preserve">0.99976 </w:t>
            </w:r>
            <w:r>
              <w:rPr>
                <w:noProof/>
                <w:position w:val="-2"/>
              </w:rPr>
              <w:drawing>
                <wp:inline distT="0" distB="0" distL="0" distR="0">
                  <wp:extent cx="161925" cy="171450"/>
                  <wp:effectExtent l="0" t="0" r="0" b="0"/>
                  <wp:docPr id="32" name="Рисунок 32" descr="base_1_306069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_306069_32799"/>
                          <pic:cNvPicPr preferRelativeResize="0">
                            <a:picLocks noChangeArrowheads="1"/>
                          </pic:cNvPicPr>
                        </pic:nvPicPr>
                        <pic:blipFill>
                          <a:blip r:embed="rId31"/>
                          <a:srcRect/>
                          <a:stretch>
                            <a:fillRect/>
                          </a:stretch>
                        </pic:blipFill>
                        <pic:spPr bwMode="auto">
                          <a:xfrm>
                            <a:off x="0" y="0"/>
                            <a:ext cx="161925" cy="171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FB6FFC">
              <w:t xml:space="preserve"> 0.000024</w:t>
            </w:r>
          </w:p>
        </w:tc>
      </w:tr>
      <w:tr w:rsidR="00FB6FFC" w:rsidRPr="00FB6FFC">
        <w:tc>
          <w:tcPr>
            <w:tcW w:w="1020" w:type="dxa"/>
          </w:tcPr>
          <w:p w:rsidR="00FB6FFC" w:rsidRPr="00FB6FFC" w:rsidRDefault="00874E68">
            <w:pPr>
              <w:pStyle w:val="ConsPlusNormal"/>
              <w:jc w:val="center"/>
            </w:pPr>
            <w:r w:rsidRPr="00FB6FFC">
              <w:rPr>
                <w:vertAlign w:val="superscript"/>
              </w:rPr>
              <w:t>46</w:t>
            </w:r>
            <w:r w:rsidRPr="00FB6FFC">
              <w:t>Sc</w:t>
            </w:r>
          </w:p>
        </w:tc>
        <w:tc>
          <w:tcPr>
            <w:tcW w:w="1814" w:type="dxa"/>
          </w:tcPr>
          <w:p w:rsidR="00FB6FFC" w:rsidRPr="00FB6FFC" w:rsidRDefault="00874E68">
            <w:pPr>
              <w:pStyle w:val="ConsPlusNormal"/>
              <w:jc w:val="center"/>
            </w:pPr>
            <w:r w:rsidRPr="00FB6FFC">
              <w:t xml:space="preserve">83.79 </w:t>
            </w:r>
            <w:r>
              <w:rPr>
                <w:noProof/>
                <w:position w:val="-2"/>
              </w:rPr>
              <w:drawing>
                <wp:inline distT="0" distB="0" distL="0" distR="0">
                  <wp:extent cx="161925" cy="171450"/>
                  <wp:effectExtent l="0" t="0" r="0" b="0"/>
                  <wp:docPr id="33" name="Рисунок 33" descr="base_1_306069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1_306069_32800"/>
                          <pic:cNvPicPr preferRelativeResize="0">
                            <a:picLocks noChangeArrowheads="1"/>
                          </pic:cNvPicPr>
                        </pic:nvPicPr>
                        <pic:blipFill>
                          <a:blip r:embed="rId32"/>
                          <a:srcRect/>
                          <a:stretch>
                            <a:fillRect/>
                          </a:stretch>
                        </pic:blipFill>
                        <pic:spPr bwMode="auto">
                          <a:xfrm>
                            <a:off x="0" y="0"/>
                            <a:ext cx="161925" cy="171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FB6FFC">
              <w:t xml:space="preserve"> 0.04</w:t>
            </w:r>
          </w:p>
        </w:tc>
        <w:tc>
          <w:tcPr>
            <w:tcW w:w="2551" w:type="dxa"/>
          </w:tcPr>
          <w:p w:rsidR="00FB6FFC" w:rsidRPr="00FB6FFC" w:rsidRDefault="00874E68">
            <w:pPr>
              <w:pStyle w:val="ConsPlusNormal"/>
              <w:jc w:val="center"/>
            </w:pPr>
            <w:r w:rsidRPr="00FB6FFC">
              <w:t>1</w:t>
            </w:r>
          </w:p>
        </w:tc>
        <w:tc>
          <w:tcPr>
            <w:tcW w:w="1417" w:type="dxa"/>
          </w:tcPr>
          <w:p w:rsidR="00FB6FFC" w:rsidRPr="00FB6FFC" w:rsidRDefault="00874E68">
            <w:pPr>
              <w:pStyle w:val="ConsPlusNormal"/>
              <w:jc w:val="center"/>
            </w:pPr>
            <w:r w:rsidRPr="00FB6FFC">
              <w:t>889.277</w:t>
            </w:r>
          </w:p>
          <w:p w:rsidR="00FB6FFC" w:rsidRPr="00FB6FFC" w:rsidRDefault="00874E68">
            <w:pPr>
              <w:pStyle w:val="ConsPlusNormal"/>
              <w:jc w:val="center"/>
            </w:pPr>
            <w:r w:rsidRPr="00FB6FFC">
              <w:t>1120.545</w:t>
            </w:r>
          </w:p>
        </w:tc>
        <w:tc>
          <w:tcPr>
            <w:tcW w:w="2268" w:type="dxa"/>
            <w:tcBorders>
              <w:right w:val="nil"/>
            </w:tcBorders>
          </w:tcPr>
          <w:p w:rsidR="00FB6FFC" w:rsidRPr="00FB6FFC" w:rsidRDefault="00874E68">
            <w:pPr>
              <w:pStyle w:val="ConsPlusNormal"/>
              <w:jc w:val="center"/>
            </w:pPr>
            <w:r w:rsidRPr="00FB6FFC">
              <w:t xml:space="preserve">0.99984 </w:t>
            </w:r>
            <w:r>
              <w:rPr>
                <w:noProof/>
                <w:position w:val="-2"/>
              </w:rPr>
              <w:drawing>
                <wp:inline distT="0" distB="0" distL="0" distR="0">
                  <wp:extent cx="161925" cy="171450"/>
                  <wp:effectExtent l="0" t="0" r="0" b="0"/>
                  <wp:docPr id="34" name="Рисунок 34" descr="base_1_306069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_306069_32801"/>
                          <pic:cNvPicPr preferRelativeResize="0">
                            <a:picLocks noChangeArrowheads="1"/>
                          </pic:cNvPicPr>
                        </pic:nvPicPr>
                        <pic:blipFill>
                          <a:blip r:embed="rId33"/>
                          <a:srcRect/>
                          <a:stretch>
                            <a:fillRect/>
                          </a:stretch>
                        </pic:blipFill>
                        <pic:spPr bwMode="auto">
                          <a:xfrm>
                            <a:off x="0" y="0"/>
                            <a:ext cx="161925" cy="171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FB6FFC">
              <w:t xml:space="preserve"> 0.000016</w:t>
            </w:r>
          </w:p>
          <w:p w:rsidR="00FB6FFC" w:rsidRPr="00FB6FFC" w:rsidRDefault="00874E68">
            <w:pPr>
              <w:pStyle w:val="ConsPlusNormal"/>
              <w:jc w:val="center"/>
            </w:pPr>
            <w:r w:rsidRPr="00FB6FFC">
              <w:t xml:space="preserve">0.99987 </w:t>
            </w:r>
            <w:r>
              <w:rPr>
                <w:noProof/>
                <w:position w:val="-2"/>
              </w:rPr>
              <w:drawing>
                <wp:inline distT="0" distB="0" distL="0" distR="0">
                  <wp:extent cx="161925" cy="171450"/>
                  <wp:effectExtent l="0" t="0" r="0" b="0"/>
                  <wp:docPr id="35" name="Рисунок 35" descr="base_1_306069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_306069_32802"/>
                          <pic:cNvPicPr preferRelativeResize="0">
                            <a:picLocks noChangeArrowheads="1"/>
                          </pic:cNvPicPr>
                        </pic:nvPicPr>
                        <pic:blipFill>
                          <a:blip r:embed="rId34"/>
                          <a:srcRect/>
                          <a:stretch>
                            <a:fillRect/>
                          </a:stretch>
                        </pic:blipFill>
                        <pic:spPr bwMode="auto">
                          <a:xfrm>
                            <a:off x="0" y="0"/>
                            <a:ext cx="161925" cy="171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FB6FFC">
              <w:t xml:space="preserve"> 0.000011</w:t>
            </w:r>
          </w:p>
        </w:tc>
      </w:tr>
      <w:tr w:rsidR="00FB6FFC" w:rsidRPr="00FB6FFC">
        <w:tc>
          <w:tcPr>
            <w:tcW w:w="1020" w:type="dxa"/>
          </w:tcPr>
          <w:p w:rsidR="00FB6FFC" w:rsidRPr="00FB6FFC" w:rsidRDefault="00874E68">
            <w:pPr>
              <w:pStyle w:val="ConsPlusNormal"/>
              <w:jc w:val="center"/>
            </w:pPr>
            <w:r w:rsidRPr="00FB6FFC">
              <w:rPr>
                <w:vertAlign w:val="superscript"/>
              </w:rPr>
              <w:t>60</w:t>
            </w:r>
            <w:r w:rsidRPr="00FB6FFC">
              <w:t>Co</w:t>
            </w:r>
          </w:p>
        </w:tc>
        <w:tc>
          <w:tcPr>
            <w:tcW w:w="1814" w:type="dxa"/>
          </w:tcPr>
          <w:p w:rsidR="00FB6FFC" w:rsidRPr="00FB6FFC" w:rsidRDefault="00874E68">
            <w:pPr>
              <w:pStyle w:val="ConsPlusNormal"/>
              <w:jc w:val="center"/>
            </w:pPr>
            <w:r w:rsidRPr="00FB6FFC">
              <w:t xml:space="preserve">1925.5 </w:t>
            </w:r>
            <w:r>
              <w:rPr>
                <w:noProof/>
                <w:position w:val="-2"/>
              </w:rPr>
              <w:drawing>
                <wp:inline distT="0" distB="0" distL="0" distR="0">
                  <wp:extent cx="161925" cy="171450"/>
                  <wp:effectExtent l="0" t="0" r="0" b="0"/>
                  <wp:docPr id="36" name="Рисунок 36" descr="base_1_306069_32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_306069_32803"/>
                          <pic:cNvPicPr preferRelativeResize="0">
                            <a:picLocks noChangeArrowheads="1"/>
                          </pic:cNvPicPr>
                        </pic:nvPicPr>
                        <pic:blipFill>
                          <a:blip r:embed="rId35"/>
                          <a:srcRect/>
                          <a:stretch>
                            <a:fillRect/>
                          </a:stretch>
                        </pic:blipFill>
                        <pic:spPr bwMode="auto">
                          <a:xfrm>
                            <a:off x="0" y="0"/>
                            <a:ext cx="161925" cy="171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FB6FFC">
              <w:t xml:space="preserve"> 0.5</w:t>
            </w:r>
          </w:p>
        </w:tc>
        <w:tc>
          <w:tcPr>
            <w:tcW w:w="2551" w:type="dxa"/>
          </w:tcPr>
          <w:p w:rsidR="00FB6FFC" w:rsidRPr="00FB6FFC" w:rsidRDefault="00874E68">
            <w:pPr>
              <w:pStyle w:val="ConsPlusNormal"/>
              <w:jc w:val="center"/>
            </w:pPr>
            <w:r w:rsidRPr="00FB6FFC">
              <w:t>1</w:t>
            </w:r>
          </w:p>
        </w:tc>
        <w:tc>
          <w:tcPr>
            <w:tcW w:w="1417" w:type="dxa"/>
          </w:tcPr>
          <w:p w:rsidR="00FB6FFC" w:rsidRPr="00FB6FFC" w:rsidRDefault="00874E68">
            <w:pPr>
              <w:pStyle w:val="ConsPlusNormal"/>
              <w:jc w:val="center"/>
            </w:pPr>
            <w:r w:rsidRPr="00FB6FFC">
              <w:t>1173.238</w:t>
            </w:r>
          </w:p>
          <w:p w:rsidR="00FB6FFC" w:rsidRPr="00FB6FFC" w:rsidRDefault="00874E68">
            <w:pPr>
              <w:pStyle w:val="ConsPlusNormal"/>
              <w:jc w:val="center"/>
            </w:pPr>
            <w:r w:rsidRPr="00FB6FFC">
              <w:t>1332.502</w:t>
            </w:r>
          </w:p>
        </w:tc>
        <w:tc>
          <w:tcPr>
            <w:tcW w:w="2268" w:type="dxa"/>
            <w:tcBorders>
              <w:right w:val="nil"/>
            </w:tcBorders>
          </w:tcPr>
          <w:p w:rsidR="00FB6FFC" w:rsidRPr="00FB6FFC" w:rsidRDefault="00874E68">
            <w:pPr>
              <w:pStyle w:val="ConsPlusNormal"/>
              <w:jc w:val="center"/>
            </w:pPr>
            <w:r w:rsidRPr="00FB6FFC">
              <w:t xml:space="preserve">0.99857 </w:t>
            </w:r>
            <w:r>
              <w:rPr>
                <w:noProof/>
                <w:position w:val="-2"/>
              </w:rPr>
              <w:drawing>
                <wp:inline distT="0" distB="0" distL="0" distR="0">
                  <wp:extent cx="161925" cy="171450"/>
                  <wp:effectExtent l="0" t="0" r="0" b="0"/>
                  <wp:docPr id="37" name="Рисунок 37" descr="base_1_306069_32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1_306069_32804"/>
                          <pic:cNvPicPr preferRelativeResize="0">
                            <a:picLocks noChangeArrowheads="1"/>
                          </pic:cNvPicPr>
                        </pic:nvPicPr>
                        <pic:blipFill>
                          <a:blip r:embed="rId36"/>
                          <a:srcRect/>
                          <a:stretch>
                            <a:fillRect/>
                          </a:stretch>
                        </pic:blipFill>
                        <pic:spPr bwMode="auto">
                          <a:xfrm>
                            <a:off x="0" y="0"/>
                            <a:ext cx="161925" cy="171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FB6FFC">
              <w:t xml:space="preserve"> 0.00022</w:t>
            </w:r>
          </w:p>
          <w:p w:rsidR="00FB6FFC" w:rsidRPr="00FB6FFC" w:rsidRDefault="00874E68">
            <w:pPr>
              <w:pStyle w:val="ConsPlusNormal"/>
              <w:jc w:val="center"/>
            </w:pPr>
            <w:r w:rsidRPr="00FB6FFC">
              <w:t xml:space="preserve">0.99983 </w:t>
            </w:r>
            <w:r>
              <w:rPr>
                <w:noProof/>
                <w:position w:val="-2"/>
              </w:rPr>
              <w:drawing>
                <wp:inline distT="0" distB="0" distL="0" distR="0">
                  <wp:extent cx="161925" cy="171450"/>
                  <wp:effectExtent l="0" t="0" r="0" b="0"/>
                  <wp:docPr id="38" name="Рисунок 38" descr="base_1_306069_32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1_306069_32805"/>
                          <pic:cNvPicPr preferRelativeResize="0">
                            <a:picLocks noChangeArrowheads="1"/>
                          </pic:cNvPicPr>
                        </pic:nvPicPr>
                        <pic:blipFill>
                          <a:blip r:embed="rId37"/>
                          <a:srcRect/>
                          <a:stretch>
                            <a:fillRect/>
                          </a:stretch>
                        </pic:blipFill>
                        <pic:spPr bwMode="auto">
                          <a:xfrm>
                            <a:off x="0" y="0"/>
                            <a:ext cx="161925" cy="171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FB6FFC">
              <w:t xml:space="preserve"> 0.00006</w:t>
            </w:r>
          </w:p>
        </w:tc>
      </w:tr>
      <w:tr w:rsidR="00FB6FFC" w:rsidRPr="00FB6FFC">
        <w:tc>
          <w:tcPr>
            <w:tcW w:w="1020" w:type="dxa"/>
          </w:tcPr>
          <w:p w:rsidR="00FB6FFC" w:rsidRPr="00FB6FFC" w:rsidRDefault="00874E68">
            <w:pPr>
              <w:pStyle w:val="ConsPlusNormal"/>
              <w:jc w:val="center"/>
            </w:pPr>
            <w:r w:rsidRPr="00FB6FFC">
              <w:rPr>
                <w:vertAlign w:val="superscript"/>
              </w:rPr>
              <w:t>94</w:t>
            </w:r>
            <w:r w:rsidRPr="00FB6FFC">
              <w:t>Nb</w:t>
            </w:r>
          </w:p>
        </w:tc>
        <w:tc>
          <w:tcPr>
            <w:tcW w:w="1814" w:type="dxa"/>
          </w:tcPr>
          <w:p w:rsidR="00FB6FFC" w:rsidRPr="00FB6FFC" w:rsidRDefault="00874E68">
            <w:pPr>
              <w:pStyle w:val="ConsPlusNormal"/>
              <w:jc w:val="center"/>
            </w:pPr>
            <w:r w:rsidRPr="00FB6FFC">
              <w:t xml:space="preserve">(7.3 </w:t>
            </w:r>
            <w:r>
              <w:rPr>
                <w:noProof/>
                <w:position w:val="-2"/>
              </w:rPr>
              <w:drawing>
                <wp:inline distT="0" distB="0" distL="0" distR="0">
                  <wp:extent cx="161925" cy="171450"/>
                  <wp:effectExtent l="0" t="0" r="0" b="0"/>
                  <wp:docPr id="39" name="Рисунок 39" descr="base_1_306069_32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1_306069_32806"/>
                          <pic:cNvPicPr preferRelativeResize="0">
                            <a:picLocks noChangeArrowheads="1"/>
                          </pic:cNvPicPr>
                        </pic:nvPicPr>
                        <pic:blipFill>
                          <a:blip r:embed="rId38"/>
                          <a:srcRect/>
                          <a:stretch>
                            <a:fillRect/>
                          </a:stretch>
                        </pic:blipFill>
                        <pic:spPr bwMode="auto">
                          <a:xfrm>
                            <a:off x="0" y="0"/>
                            <a:ext cx="161925" cy="171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FB6FFC">
              <w:t xml:space="preserve"> 0.9)·10</w:t>
            </w:r>
            <w:r w:rsidRPr="00FB6FFC">
              <w:rPr>
                <w:vertAlign w:val="superscript"/>
              </w:rPr>
              <w:t>6</w:t>
            </w:r>
          </w:p>
        </w:tc>
        <w:tc>
          <w:tcPr>
            <w:tcW w:w="2551" w:type="dxa"/>
          </w:tcPr>
          <w:p w:rsidR="00FB6FFC" w:rsidRPr="00FB6FFC" w:rsidRDefault="00874E68">
            <w:pPr>
              <w:pStyle w:val="ConsPlusNormal"/>
              <w:jc w:val="center"/>
            </w:pPr>
            <w:r w:rsidRPr="00FB6FFC">
              <w:t>1</w:t>
            </w:r>
          </w:p>
        </w:tc>
        <w:tc>
          <w:tcPr>
            <w:tcW w:w="1417" w:type="dxa"/>
          </w:tcPr>
          <w:p w:rsidR="00FB6FFC" w:rsidRPr="00FB6FFC" w:rsidRDefault="00874E68">
            <w:pPr>
              <w:pStyle w:val="ConsPlusNormal"/>
              <w:jc w:val="center"/>
            </w:pPr>
            <w:r w:rsidRPr="00FB6FFC">
              <w:t>702.627</w:t>
            </w:r>
          </w:p>
          <w:p w:rsidR="00FB6FFC" w:rsidRPr="00FB6FFC" w:rsidRDefault="00874E68">
            <w:pPr>
              <w:pStyle w:val="ConsPlusNormal"/>
              <w:jc w:val="center"/>
            </w:pPr>
            <w:r w:rsidRPr="00FB6FFC">
              <w:t>871.099</w:t>
            </w:r>
          </w:p>
        </w:tc>
        <w:tc>
          <w:tcPr>
            <w:tcW w:w="2268" w:type="dxa"/>
            <w:tcBorders>
              <w:right w:val="nil"/>
            </w:tcBorders>
          </w:tcPr>
          <w:p w:rsidR="00FB6FFC" w:rsidRPr="00FB6FFC" w:rsidRDefault="00874E68">
            <w:pPr>
              <w:pStyle w:val="ConsPlusNormal"/>
              <w:jc w:val="center"/>
            </w:pPr>
            <w:r w:rsidRPr="00FB6FFC">
              <w:t xml:space="preserve">0.9981 </w:t>
            </w:r>
            <w:r>
              <w:rPr>
                <w:noProof/>
                <w:position w:val="-2"/>
              </w:rPr>
              <w:drawing>
                <wp:inline distT="0" distB="0" distL="0" distR="0">
                  <wp:extent cx="161925" cy="171450"/>
                  <wp:effectExtent l="0" t="0" r="0" b="0"/>
                  <wp:docPr id="40" name="Рисунок 40" descr="base_1_306069_32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306069_32807"/>
                          <pic:cNvPicPr preferRelativeResize="0">
                            <a:picLocks noChangeArrowheads="1"/>
                          </pic:cNvPicPr>
                        </pic:nvPicPr>
                        <pic:blipFill>
                          <a:blip r:embed="rId39"/>
                          <a:srcRect/>
                          <a:stretch>
                            <a:fillRect/>
                          </a:stretch>
                        </pic:blipFill>
                        <pic:spPr bwMode="auto">
                          <a:xfrm>
                            <a:off x="0" y="0"/>
                            <a:ext cx="161925" cy="171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FB6FFC">
              <w:t xml:space="preserve"> 0.0005</w:t>
            </w:r>
          </w:p>
          <w:p w:rsidR="00FB6FFC" w:rsidRPr="00FB6FFC" w:rsidRDefault="00874E68">
            <w:pPr>
              <w:pStyle w:val="ConsPlusNormal"/>
              <w:jc w:val="center"/>
            </w:pPr>
            <w:r w:rsidRPr="00FB6FFC">
              <w:t xml:space="preserve">0.9989 </w:t>
            </w:r>
            <w:r>
              <w:rPr>
                <w:noProof/>
                <w:position w:val="-2"/>
              </w:rPr>
              <w:drawing>
                <wp:inline distT="0" distB="0" distL="0" distR="0">
                  <wp:extent cx="161925" cy="171450"/>
                  <wp:effectExtent l="0" t="0" r="0" b="0"/>
                  <wp:docPr id="41" name="Рисунок 41" descr="base_1_306069_32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1_306069_32808"/>
                          <pic:cNvPicPr preferRelativeResize="0">
                            <a:picLocks noChangeArrowheads="1"/>
                          </pic:cNvPicPr>
                        </pic:nvPicPr>
                        <pic:blipFill>
                          <a:blip r:embed="rId40"/>
                          <a:srcRect/>
                          <a:stretch>
                            <a:fillRect/>
                          </a:stretch>
                        </pic:blipFill>
                        <pic:spPr bwMode="auto">
                          <a:xfrm>
                            <a:off x="0" y="0"/>
                            <a:ext cx="161925" cy="1714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FB6FFC">
              <w:t xml:space="preserve"> 0.0005</w:t>
            </w:r>
          </w:p>
        </w:tc>
      </w:tr>
    </w:tbl>
    <w:p w:rsidR="00FB6FFC" w:rsidRPr="00FB6FFC" w:rsidRDefault="00FB6FFC">
      <w:pPr>
        <w:pStyle w:val="ConsPlusNormal"/>
        <w:ind w:firstLine="540"/>
        <w:jc w:val="both"/>
      </w:pPr>
    </w:p>
    <w:p w:rsidR="00FB6FFC" w:rsidRPr="00FB6FFC" w:rsidRDefault="00874E68">
      <w:pPr>
        <w:pStyle w:val="ConsPlusNormal"/>
        <w:ind w:firstLine="540"/>
        <w:jc w:val="both"/>
      </w:pPr>
      <w:r w:rsidRPr="00FB6FFC">
        <w:t>--------------------------------</w:t>
      </w:r>
    </w:p>
    <w:p w:rsidR="00FB6FFC" w:rsidRPr="00857EF2" w:rsidRDefault="00874E68">
      <w:pPr>
        <w:pStyle w:val="ConsPlusNormal"/>
        <w:spacing w:before="220"/>
        <w:ind w:firstLine="540"/>
        <w:jc w:val="both"/>
        <w:rPr>
          <w:lang w:val="en-US"/>
        </w:rPr>
      </w:pPr>
      <w:r w:rsidRPr="00857EF2">
        <w:rPr>
          <w:lang w:val="en-US"/>
        </w:rPr>
        <w:t>&lt;*&gt; The total emission of all the photons in the given range of energies is given.</w:t>
      </w:r>
    </w:p>
    <w:p w:rsidR="00FB6FFC" w:rsidRPr="00FB6FFC" w:rsidRDefault="00874E68">
      <w:pPr>
        <w:pStyle w:val="ConsPlusNormal"/>
        <w:spacing w:before="220"/>
        <w:ind w:firstLine="540"/>
        <w:jc w:val="both"/>
        <w:rPr>
          <w:lang w:val="en-US"/>
        </w:rPr>
      </w:pPr>
      <w:bookmarkStart w:id="16" w:name="P343"/>
      <w:bookmarkEnd w:id="16"/>
      <w:r w:rsidRPr="00FB6FFC">
        <w:rPr>
          <w:lang w:val="en-US"/>
        </w:rPr>
        <w:t>[3] T.R. England, B.F. Rider, "Evaluation and Compilation of Fission Product Yields", Report ENDF-349, 1989.</w:t>
      </w:r>
    </w:p>
    <w:p w:rsidR="00FB6FFC" w:rsidRPr="00FB6FFC" w:rsidRDefault="00FB6FFC">
      <w:pPr>
        <w:pStyle w:val="ConsPlusNormal"/>
        <w:ind w:firstLine="540"/>
        <w:jc w:val="both"/>
        <w:rPr>
          <w:lang w:val="en-US"/>
        </w:rPr>
      </w:pPr>
    </w:p>
    <w:p w:rsidR="00FB6FFC" w:rsidRPr="00857EF2" w:rsidRDefault="00874E68">
      <w:pPr>
        <w:pStyle w:val="ConsPlusNormal"/>
        <w:jc w:val="right"/>
        <w:outlineLvl w:val="1"/>
        <w:rPr>
          <w:lang w:val="en-US"/>
        </w:rPr>
      </w:pPr>
      <w:r w:rsidRPr="00857EF2">
        <w:rPr>
          <w:lang w:val="en-US"/>
        </w:rPr>
        <w:t>Table P2-3</w:t>
      </w:r>
    </w:p>
    <w:p w:rsidR="00FB6FFC" w:rsidRPr="00857EF2" w:rsidRDefault="00FB6FFC">
      <w:pPr>
        <w:pStyle w:val="ConsPlusNormal"/>
        <w:ind w:firstLine="540"/>
        <w:jc w:val="both"/>
        <w:rPr>
          <w:lang w:val="en-US"/>
        </w:rPr>
      </w:pPr>
    </w:p>
    <w:p w:rsidR="00FB6FFC" w:rsidRPr="00857EF2" w:rsidRDefault="00874E68">
      <w:pPr>
        <w:pStyle w:val="ConsPlusTitle"/>
        <w:jc w:val="center"/>
        <w:rPr>
          <w:lang w:val="en-US"/>
        </w:rPr>
      </w:pPr>
      <w:bookmarkStart w:id="17" w:name="P347"/>
      <w:bookmarkEnd w:id="17"/>
      <w:r w:rsidRPr="00857EF2">
        <w:rPr>
          <w:lang w:val="en-US"/>
        </w:rPr>
        <w:t>The assessed &lt;*&gt; maximum neutron fluence accumulation rate on the outer surface of VVER vessel, neutrons/cm</w:t>
      </w:r>
      <w:r w:rsidRPr="00857EF2">
        <w:rPr>
          <w:vertAlign w:val="superscript"/>
          <w:lang w:val="en-US"/>
        </w:rPr>
        <w:t>2</w:t>
      </w:r>
      <w:r w:rsidRPr="00857EF2">
        <w:rPr>
          <w:lang w:val="en-US"/>
        </w:rPr>
        <w:t>·sec), and azimuth angles &lt;**&gt; where these maximums are located</w:t>
      </w:r>
    </w:p>
    <w:p w:rsidR="00FB6FFC" w:rsidRPr="00857EF2" w:rsidRDefault="00FB6FFC">
      <w:pPr>
        <w:pStyle w:val="ConsPlusNormal"/>
        <w:ind w:firstLine="54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871"/>
        <w:gridCol w:w="1814"/>
        <w:gridCol w:w="1814"/>
        <w:gridCol w:w="1871"/>
      </w:tblGrid>
      <w:tr w:rsidR="00FB6FFC" w:rsidRPr="00FB6FFC">
        <w:tc>
          <w:tcPr>
            <w:tcW w:w="1701" w:type="dxa"/>
          </w:tcPr>
          <w:p w:rsidR="00FB6FFC" w:rsidRPr="00FB6FFC" w:rsidRDefault="00874E68">
            <w:pPr>
              <w:pStyle w:val="ConsPlusNormal"/>
              <w:jc w:val="center"/>
            </w:pPr>
            <w:proofErr w:type="spellStart"/>
            <w:r w:rsidRPr="00FB6FFC">
              <w:t>Reactor</w:t>
            </w:r>
            <w:proofErr w:type="spellEnd"/>
          </w:p>
        </w:tc>
        <w:tc>
          <w:tcPr>
            <w:tcW w:w="1871" w:type="dxa"/>
          </w:tcPr>
          <w:p w:rsidR="00FB6FFC" w:rsidRPr="00FB6FFC" w:rsidRDefault="00874E68">
            <w:pPr>
              <w:pStyle w:val="ConsPlusNormal"/>
              <w:jc w:val="center"/>
            </w:pPr>
            <w:proofErr w:type="spellStart"/>
            <w:r w:rsidRPr="00FB6FFC">
              <w:t>Maximum</w:t>
            </w:r>
            <w:proofErr w:type="spellEnd"/>
            <w:r w:rsidRPr="00FB6FFC">
              <w:t xml:space="preserve"> </w:t>
            </w:r>
            <w:proofErr w:type="spellStart"/>
            <w:r w:rsidRPr="00FB6FFC">
              <w:t>angle</w:t>
            </w:r>
            <w:proofErr w:type="spellEnd"/>
            <w:r w:rsidRPr="00FB6FFC">
              <w:t xml:space="preserve">, </w:t>
            </w:r>
            <w:proofErr w:type="spellStart"/>
            <w:r w:rsidRPr="00FB6FFC">
              <w:t>deg</w:t>
            </w:r>
            <w:proofErr w:type="spellEnd"/>
            <w:r w:rsidRPr="00FB6FFC">
              <w:t>.</w:t>
            </w:r>
          </w:p>
        </w:tc>
        <w:tc>
          <w:tcPr>
            <w:tcW w:w="1814" w:type="dxa"/>
          </w:tcPr>
          <w:p w:rsidR="00FB6FFC" w:rsidRPr="00FB6FFC" w:rsidRDefault="00874E68">
            <w:pPr>
              <w:pStyle w:val="ConsPlusNormal"/>
              <w:jc w:val="center"/>
            </w:pPr>
            <w:r w:rsidRPr="00FB6FFC">
              <w:t xml:space="preserve">E &gt; 0.5 </w:t>
            </w:r>
            <w:proofErr w:type="spellStart"/>
            <w:r w:rsidRPr="00FB6FFC">
              <w:t>MeV</w:t>
            </w:r>
            <w:proofErr w:type="spellEnd"/>
          </w:p>
        </w:tc>
        <w:tc>
          <w:tcPr>
            <w:tcW w:w="1814" w:type="dxa"/>
          </w:tcPr>
          <w:p w:rsidR="00FB6FFC" w:rsidRPr="00FB6FFC" w:rsidRDefault="00874E68">
            <w:pPr>
              <w:pStyle w:val="ConsPlusNormal"/>
              <w:jc w:val="center"/>
            </w:pPr>
            <w:r w:rsidRPr="00FB6FFC">
              <w:t xml:space="preserve">E &gt; 1 </w:t>
            </w:r>
            <w:proofErr w:type="spellStart"/>
            <w:r w:rsidRPr="00FB6FFC">
              <w:t>MeV</w:t>
            </w:r>
            <w:proofErr w:type="spellEnd"/>
          </w:p>
        </w:tc>
        <w:tc>
          <w:tcPr>
            <w:tcW w:w="1871" w:type="dxa"/>
          </w:tcPr>
          <w:p w:rsidR="00FB6FFC" w:rsidRPr="00FB6FFC" w:rsidRDefault="00874E68">
            <w:pPr>
              <w:pStyle w:val="ConsPlusNormal"/>
              <w:jc w:val="center"/>
            </w:pPr>
            <w:r w:rsidRPr="00FB6FFC">
              <w:t xml:space="preserve">E &gt; 3 </w:t>
            </w:r>
            <w:proofErr w:type="spellStart"/>
            <w:r w:rsidRPr="00FB6FFC">
              <w:t>MeV</w:t>
            </w:r>
            <w:proofErr w:type="spellEnd"/>
          </w:p>
        </w:tc>
      </w:tr>
      <w:tr w:rsidR="00FB6FFC" w:rsidRPr="00FB6FFC">
        <w:tc>
          <w:tcPr>
            <w:tcW w:w="1701" w:type="dxa"/>
          </w:tcPr>
          <w:p w:rsidR="00FB6FFC" w:rsidRPr="00FB6FFC" w:rsidRDefault="00874E68">
            <w:pPr>
              <w:pStyle w:val="ConsPlusNormal"/>
            </w:pPr>
            <w:r w:rsidRPr="00FB6FFC">
              <w:t>VVER-440</w:t>
            </w:r>
          </w:p>
          <w:p w:rsidR="00FB6FFC" w:rsidRPr="00FB6FFC" w:rsidRDefault="00874E68">
            <w:pPr>
              <w:pStyle w:val="ConsPlusNormal"/>
            </w:pPr>
            <w:proofErr w:type="spellStart"/>
            <w:r w:rsidRPr="00FB6FFC">
              <w:t>Standard</w:t>
            </w:r>
            <w:proofErr w:type="spellEnd"/>
            <w:r w:rsidRPr="00FB6FFC">
              <w:t xml:space="preserve"> </w:t>
            </w:r>
            <w:proofErr w:type="spellStart"/>
            <w:r w:rsidRPr="00FB6FFC">
              <w:t>zone</w:t>
            </w:r>
            <w:proofErr w:type="spellEnd"/>
          </w:p>
        </w:tc>
        <w:tc>
          <w:tcPr>
            <w:tcW w:w="1871" w:type="dxa"/>
          </w:tcPr>
          <w:p w:rsidR="00FB6FFC" w:rsidRPr="00FB6FFC" w:rsidRDefault="00874E68">
            <w:pPr>
              <w:pStyle w:val="ConsPlusNormal"/>
              <w:jc w:val="center"/>
            </w:pPr>
            <w:r w:rsidRPr="00FB6FFC">
              <w:t>30</w:t>
            </w:r>
          </w:p>
        </w:tc>
        <w:tc>
          <w:tcPr>
            <w:tcW w:w="1814" w:type="dxa"/>
          </w:tcPr>
          <w:p w:rsidR="00FB6FFC" w:rsidRPr="00FB6FFC" w:rsidRDefault="00874E68">
            <w:pPr>
              <w:pStyle w:val="ConsPlusNormal"/>
              <w:jc w:val="center"/>
            </w:pPr>
            <w:r w:rsidRPr="00FB6FFC">
              <w:t>4·10</w:t>
            </w:r>
            <w:r w:rsidRPr="00FB6FFC">
              <w:rPr>
                <w:vertAlign w:val="superscript"/>
              </w:rPr>
              <w:t>10</w:t>
            </w:r>
          </w:p>
        </w:tc>
        <w:tc>
          <w:tcPr>
            <w:tcW w:w="1814" w:type="dxa"/>
          </w:tcPr>
          <w:p w:rsidR="00FB6FFC" w:rsidRPr="00FB6FFC" w:rsidRDefault="00874E68">
            <w:pPr>
              <w:pStyle w:val="ConsPlusNormal"/>
              <w:jc w:val="center"/>
            </w:pPr>
            <w:r w:rsidRPr="00FB6FFC">
              <w:t>1.5·10</w:t>
            </w:r>
            <w:r w:rsidRPr="00FB6FFC">
              <w:rPr>
                <w:vertAlign w:val="superscript"/>
              </w:rPr>
              <w:t>10</w:t>
            </w:r>
          </w:p>
        </w:tc>
        <w:tc>
          <w:tcPr>
            <w:tcW w:w="1871" w:type="dxa"/>
          </w:tcPr>
          <w:p w:rsidR="00FB6FFC" w:rsidRPr="00FB6FFC" w:rsidRDefault="00874E68">
            <w:pPr>
              <w:pStyle w:val="ConsPlusNormal"/>
              <w:jc w:val="center"/>
            </w:pPr>
            <w:r w:rsidRPr="00FB6FFC">
              <w:t>2·10</w:t>
            </w:r>
            <w:r w:rsidRPr="00FB6FFC">
              <w:rPr>
                <w:vertAlign w:val="superscript"/>
              </w:rPr>
              <w:t>9</w:t>
            </w:r>
          </w:p>
        </w:tc>
      </w:tr>
      <w:tr w:rsidR="00FB6FFC" w:rsidRPr="00FB6FFC">
        <w:tc>
          <w:tcPr>
            <w:tcW w:w="1701" w:type="dxa"/>
          </w:tcPr>
          <w:p w:rsidR="00FB6FFC" w:rsidRPr="00FB6FFC" w:rsidRDefault="00874E68">
            <w:pPr>
              <w:pStyle w:val="ConsPlusNormal"/>
            </w:pPr>
            <w:r w:rsidRPr="00FB6FFC">
              <w:t xml:space="preserve">VVER-440 </w:t>
            </w:r>
          </w:p>
        </w:tc>
        <w:tc>
          <w:tcPr>
            <w:tcW w:w="1871" w:type="dxa"/>
          </w:tcPr>
          <w:p w:rsidR="00FB6FFC" w:rsidRPr="00FB6FFC" w:rsidRDefault="00874E68">
            <w:pPr>
              <w:pStyle w:val="ConsPlusNormal"/>
              <w:jc w:val="center"/>
            </w:pPr>
            <w:r w:rsidRPr="00FB6FFC">
              <w:t>13</w:t>
            </w:r>
          </w:p>
        </w:tc>
        <w:tc>
          <w:tcPr>
            <w:tcW w:w="1814" w:type="dxa"/>
          </w:tcPr>
          <w:p w:rsidR="00FB6FFC" w:rsidRPr="00FB6FFC" w:rsidRDefault="00874E68">
            <w:pPr>
              <w:pStyle w:val="ConsPlusNormal"/>
              <w:jc w:val="center"/>
            </w:pPr>
            <w:r w:rsidRPr="00FB6FFC">
              <w:t>1.5·10</w:t>
            </w:r>
            <w:r w:rsidRPr="00FB6FFC">
              <w:rPr>
                <w:vertAlign w:val="superscript"/>
              </w:rPr>
              <w:t>10</w:t>
            </w:r>
          </w:p>
        </w:tc>
        <w:tc>
          <w:tcPr>
            <w:tcW w:w="1814" w:type="dxa"/>
          </w:tcPr>
          <w:p w:rsidR="00FB6FFC" w:rsidRPr="00FB6FFC" w:rsidRDefault="00874E68">
            <w:pPr>
              <w:pStyle w:val="ConsPlusNormal"/>
              <w:jc w:val="center"/>
            </w:pPr>
            <w:r w:rsidRPr="00FB6FFC">
              <w:t>5·10</w:t>
            </w:r>
            <w:r w:rsidRPr="00FB6FFC">
              <w:rPr>
                <w:vertAlign w:val="superscript"/>
              </w:rPr>
              <w:t>9</w:t>
            </w:r>
          </w:p>
        </w:tc>
        <w:tc>
          <w:tcPr>
            <w:tcW w:w="1871" w:type="dxa"/>
          </w:tcPr>
          <w:p w:rsidR="00FB6FFC" w:rsidRPr="00FB6FFC" w:rsidRDefault="00874E68">
            <w:pPr>
              <w:pStyle w:val="ConsPlusNormal"/>
              <w:jc w:val="center"/>
            </w:pPr>
            <w:r w:rsidRPr="00FB6FFC">
              <w:t>7·10</w:t>
            </w:r>
            <w:r w:rsidRPr="00FB6FFC">
              <w:rPr>
                <w:vertAlign w:val="superscript"/>
              </w:rPr>
              <w:t>8</w:t>
            </w:r>
          </w:p>
        </w:tc>
      </w:tr>
      <w:tr w:rsidR="00FB6FFC" w:rsidRPr="00FB6FFC">
        <w:tc>
          <w:tcPr>
            <w:tcW w:w="1701" w:type="dxa"/>
          </w:tcPr>
          <w:p w:rsidR="00FB6FFC" w:rsidRPr="00FB6FFC" w:rsidRDefault="00874E68">
            <w:pPr>
              <w:pStyle w:val="ConsPlusNormal"/>
            </w:pPr>
            <w:r w:rsidRPr="00FB6FFC">
              <w:lastRenderedPageBreak/>
              <w:t>VVER-1000 &lt;***&gt;</w:t>
            </w:r>
          </w:p>
        </w:tc>
        <w:tc>
          <w:tcPr>
            <w:tcW w:w="1871" w:type="dxa"/>
          </w:tcPr>
          <w:p w:rsidR="00FB6FFC" w:rsidRPr="00FB6FFC" w:rsidRDefault="00874E68">
            <w:pPr>
              <w:pStyle w:val="ConsPlusNormal"/>
              <w:jc w:val="center"/>
            </w:pPr>
            <w:r w:rsidRPr="00FB6FFC">
              <w:t>7</w:t>
            </w:r>
          </w:p>
        </w:tc>
        <w:tc>
          <w:tcPr>
            <w:tcW w:w="1814" w:type="dxa"/>
          </w:tcPr>
          <w:p w:rsidR="00FB6FFC" w:rsidRPr="00FB6FFC" w:rsidRDefault="00874E68">
            <w:pPr>
              <w:pStyle w:val="ConsPlusNormal"/>
              <w:jc w:val="center"/>
            </w:pPr>
            <w:r w:rsidRPr="00FB6FFC">
              <w:t>6·10</w:t>
            </w:r>
            <w:r w:rsidRPr="00FB6FFC">
              <w:rPr>
                <w:vertAlign w:val="superscript"/>
              </w:rPr>
              <w:t>9</w:t>
            </w:r>
          </w:p>
        </w:tc>
        <w:tc>
          <w:tcPr>
            <w:tcW w:w="1814" w:type="dxa"/>
          </w:tcPr>
          <w:p w:rsidR="00FB6FFC" w:rsidRPr="00FB6FFC" w:rsidRDefault="00874E68">
            <w:pPr>
              <w:pStyle w:val="ConsPlusNormal"/>
              <w:jc w:val="center"/>
            </w:pPr>
            <w:r w:rsidRPr="00FB6FFC">
              <w:t>2·10</w:t>
            </w:r>
            <w:r w:rsidRPr="00FB6FFC">
              <w:rPr>
                <w:vertAlign w:val="superscript"/>
              </w:rPr>
              <w:t>9</w:t>
            </w:r>
          </w:p>
        </w:tc>
        <w:tc>
          <w:tcPr>
            <w:tcW w:w="1871" w:type="dxa"/>
          </w:tcPr>
          <w:p w:rsidR="00FB6FFC" w:rsidRPr="00FB6FFC" w:rsidRDefault="00874E68">
            <w:pPr>
              <w:pStyle w:val="ConsPlusNormal"/>
              <w:jc w:val="center"/>
            </w:pPr>
            <w:r w:rsidRPr="00FB6FFC">
              <w:t>2·10</w:t>
            </w:r>
            <w:r w:rsidRPr="00FB6FFC">
              <w:rPr>
                <w:vertAlign w:val="superscript"/>
              </w:rPr>
              <w:t>8</w:t>
            </w:r>
          </w:p>
        </w:tc>
      </w:tr>
    </w:tbl>
    <w:p w:rsidR="00FB6FFC" w:rsidRPr="00FB6FFC" w:rsidRDefault="00FB6FFC">
      <w:pPr>
        <w:pStyle w:val="ConsPlusNormal"/>
        <w:ind w:firstLine="540"/>
        <w:jc w:val="both"/>
      </w:pPr>
    </w:p>
    <w:p w:rsidR="00FB6FFC" w:rsidRPr="00FB6FFC" w:rsidRDefault="00874E68">
      <w:pPr>
        <w:pStyle w:val="ConsPlusNormal"/>
        <w:ind w:firstLine="540"/>
        <w:jc w:val="both"/>
      </w:pPr>
      <w:r w:rsidRPr="00FB6FFC">
        <w:t>--------------------------------</w:t>
      </w:r>
    </w:p>
    <w:p w:rsidR="00FB6FFC" w:rsidRPr="00857EF2" w:rsidRDefault="00874E68">
      <w:pPr>
        <w:pStyle w:val="ConsPlusNormal"/>
        <w:spacing w:before="220"/>
        <w:ind w:firstLine="540"/>
        <w:jc w:val="both"/>
        <w:rPr>
          <w:lang w:val="en-US"/>
        </w:rPr>
      </w:pPr>
      <w:proofErr w:type="gramStart"/>
      <w:r w:rsidRPr="00857EF2">
        <w:rPr>
          <w:lang w:val="en-US"/>
        </w:rPr>
        <w:t xml:space="preserve">&lt;*&gt; The assessed values for standard loadings, which may be used for </w:t>
      </w:r>
      <w:proofErr w:type="spellStart"/>
      <w:r w:rsidRPr="00857EF2">
        <w:rPr>
          <w:lang w:val="en-US"/>
        </w:rPr>
        <w:t>optimim</w:t>
      </w:r>
      <w:proofErr w:type="spellEnd"/>
      <w:r w:rsidRPr="00857EF2">
        <w:rPr>
          <w:lang w:val="en-US"/>
        </w:rPr>
        <w:t xml:space="preserve"> selection of detectors.</w:t>
      </w:r>
      <w:proofErr w:type="gramEnd"/>
    </w:p>
    <w:p w:rsidR="00FB6FFC" w:rsidRPr="00857EF2" w:rsidRDefault="00874E68">
      <w:pPr>
        <w:pStyle w:val="ConsPlusNormal"/>
        <w:spacing w:before="220"/>
        <w:ind w:firstLine="540"/>
        <w:jc w:val="both"/>
        <w:rPr>
          <w:lang w:val="en-US"/>
        </w:rPr>
      </w:pPr>
      <w:proofErr w:type="gramStart"/>
      <w:r w:rsidRPr="00857EF2">
        <w:rPr>
          <w:lang w:val="en-US"/>
        </w:rPr>
        <w:t>&lt;**&gt; For 30-degree symmetry sector (indication from axis I).</w:t>
      </w:r>
      <w:proofErr w:type="gramEnd"/>
    </w:p>
    <w:p w:rsidR="00FB6FFC" w:rsidRPr="00857EF2" w:rsidRDefault="00874E68">
      <w:pPr>
        <w:pStyle w:val="ConsPlusNormal"/>
        <w:spacing w:before="220"/>
        <w:ind w:firstLine="540"/>
        <w:jc w:val="both"/>
        <w:rPr>
          <w:lang w:val="en-US"/>
        </w:rPr>
      </w:pPr>
      <w:r w:rsidRPr="00857EF2">
        <w:rPr>
          <w:lang w:val="en-US"/>
        </w:rPr>
        <w:t>&lt;***&gt; Except power unit 5 of Novovoronezh NPP</w:t>
      </w:r>
    </w:p>
    <w:p w:rsidR="00FB6FFC" w:rsidRPr="00857EF2" w:rsidRDefault="00FB6FFC">
      <w:pPr>
        <w:pStyle w:val="ConsPlusNormal"/>
        <w:ind w:firstLine="540"/>
        <w:jc w:val="both"/>
        <w:rPr>
          <w:lang w:val="en-US"/>
        </w:rPr>
      </w:pPr>
    </w:p>
    <w:p w:rsidR="00FB6FFC" w:rsidRPr="00857EF2" w:rsidRDefault="00FB6FFC">
      <w:pPr>
        <w:pStyle w:val="ConsPlusNormal"/>
        <w:ind w:firstLine="540"/>
        <w:jc w:val="both"/>
        <w:rPr>
          <w:lang w:val="en-US"/>
        </w:rPr>
      </w:pPr>
    </w:p>
    <w:p w:rsidR="00FB6FFC" w:rsidRPr="00857EF2" w:rsidRDefault="00FB6FFC">
      <w:pPr>
        <w:pStyle w:val="ConsPlusNormal"/>
        <w:ind w:firstLine="540"/>
        <w:jc w:val="both"/>
        <w:rPr>
          <w:lang w:val="en-US"/>
        </w:rPr>
      </w:pPr>
    </w:p>
    <w:p w:rsidR="00FB6FFC" w:rsidRPr="00857EF2" w:rsidRDefault="00FB6FFC">
      <w:pPr>
        <w:pStyle w:val="ConsPlusNormal"/>
        <w:ind w:firstLine="540"/>
        <w:jc w:val="both"/>
        <w:rPr>
          <w:lang w:val="en-US"/>
        </w:rPr>
      </w:pPr>
    </w:p>
    <w:p w:rsidR="00FB6FFC" w:rsidRPr="00857EF2" w:rsidRDefault="00FB6FFC">
      <w:pPr>
        <w:pStyle w:val="ConsPlusNormal"/>
        <w:ind w:firstLine="540"/>
        <w:jc w:val="both"/>
        <w:rPr>
          <w:lang w:val="en-US"/>
        </w:rPr>
      </w:pPr>
    </w:p>
    <w:p w:rsidR="00FB6FFC" w:rsidRPr="00857EF2" w:rsidRDefault="00857EF2">
      <w:pPr>
        <w:pStyle w:val="ConsPlusNormal"/>
        <w:jc w:val="right"/>
        <w:outlineLvl w:val="0"/>
        <w:rPr>
          <w:lang w:val="en-US"/>
        </w:rPr>
      </w:pPr>
      <w:r>
        <w:rPr>
          <w:lang w:val="en-US"/>
        </w:rPr>
        <w:t>Appendix</w:t>
      </w:r>
      <w:r w:rsidRPr="00857EF2">
        <w:rPr>
          <w:lang w:val="en-US"/>
        </w:rPr>
        <w:t xml:space="preserve"> </w:t>
      </w:r>
      <w:r w:rsidR="00874E68" w:rsidRPr="00857EF2">
        <w:rPr>
          <w:lang w:val="en-US"/>
        </w:rPr>
        <w:t>3</w:t>
      </w:r>
    </w:p>
    <w:p w:rsidR="00FB6FFC" w:rsidRPr="00857EF2" w:rsidRDefault="00FB6FFC">
      <w:pPr>
        <w:pStyle w:val="ConsPlusNormal"/>
        <w:jc w:val="right"/>
        <w:rPr>
          <w:lang w:val="en-US"/>
        </w:rPr>
      </w:pPr>
    </w:p>
    <w:p w:rsidR="00FB6FFC" w:rsidRPr="00857EF2" w:rsidRDefault="00874E68">
      <w:pPr>
        <w:pStyle w:val="ConsPlusNormal"/>
        <w:jc w:val="right"/>
        <w:rPr>
          <w:lang w:val="en-US"/>
        </w:rPr>
      </w:pPr>
      <w:r w:rsidRPr="00857EF2">
        <w:rPr>
          <w:lang w:val="en-US"/>
        </w:rPr>
        <w:t>(</w:t>
      </w:r>
      <w:proofErr w:type="gramStart"/>
      <w:r w:rsidRPr="00857EF2">
        <w:rPr>
          <w:lang w:val="en-US"/>
        </w:rPr>
        <w:t>recommended</w:t>
      </w:r>
      <w:proofErr w:type="gramEnd"/>
      <w:r w:rsidRPr="00857EF2">
        <w:rPr>
          <w:lang w:val="en-US"/>
        </w:rPr>
        <w:t>)</w:t>
      </w:r>
    </w:p>
    <w:p w:rsidR="00FB6FFC" w:rsidRPr="00857EF2" w:rsidRDefault="00FB6FFC">
      <w:pPr>
        <w:pStyle w:val="ConsPlusNormal"/>
        <w:ind w:firstLine="540"/>
        <w:jc w:val="both"/>
        <w:rPr>
          <w:lang w:val="en-US"/>
        </w:rPr>
      </w:pPr>
    </w:p>
    <w:p w:rsidR="00FB6FFC" w:rsidRPr="00857EF2" w:rsidRDefault="00874E68">
      <w:pPr>
        <w:pStyle w:val="ConsPlusTitle"/>
        <w:jc w:val="center"/>
        <w:rPr>
          <w:lang w:val="en-US"/>
        </w:rPr>
      </w:pPr>
      <w:bookmarkStart w:id="18" w:name="P387"/>
      <w:bookmarkEnd w:id="18"/>
      <w:r w:rsidRPr="00857EF2">
        <w:rPr>
          <w:lang w:val="en-US"/>
        </w:rPr>
        <w:t xml:space="preserve">STANDARD PROCEDURE </w:t>
      </w:r>
      <w:r w:rsidRPr="00857EF2">
        <w:rPr>
          <w:lang w:val="en-US"/>
        </w:rPr>
        <w:br/>
        <w:t>FOR DETERMINING DETECTOR RESPONSE AND NEUTRON FIELD CHARACTERISTICS ASSESSMENT</w:t>
      </w:r>
    </w:p>
    <w:p w:rsidR="00FB6FFC" w:rsidRPr="00857EF2" w:rsidRDefault="00FB6FFC">
      <w:pPr>
        <w:pStyle w:val="ConsPlusNormal"/>
        <w:ind w:firstLine="540"/>
        <w:jc w:val="both"/>
        <w:rPr>
          <w:lang w:val="en-US"/>
        </w:rPr>
      </w:pPr>
    </w:p>
    <w:p w:rsidR="00FB6FFC" w:rsidRPr="00857EF2" w:rsidRDefault="00874E68">
      <w:pPr>
        <w:pStyle w:val="ConsPlusTitle"/>
        <w:ind w:firstLine="540"/>
        <w:jc w:val="both"/>
        <w:outlineLvl w:val="1"/>
        <w:rPr>
          <w:lang w:val="en-US"/>
        </w:rPr>
      </w:pPr>
      <w:bookmarkStart w:id="19" w:name="P391"/>
      <w:bookmarkEnd w:id="19"/>
      <w:r w:rsidRPr="00857EF2">
        <w:rPr>
          <w:lang w:val="en-US"/>
        </w:rPr>
        <w:t>P3.1. Initial data</w:t>
      </w:r>
    </w:p>
    <w:p w:rsidR="00FB6FFC" w:rsidRPr="00857EF2" w:rsidRDefault="00874E68">
      <w:pPr>
        <w:pStyle w:val="ConsPlusNormal"/>
        <w:spacing w:before="220"/>
        <w:ind w:firstLine="540"/>
        <w:jc w:val="both"/>
        <w:rPr>
          <w:lang w:val="en-US"/>
        </w:rPr>
      </w:pPr>
      <w:r w:rsidRPr="00857EF2">
        <w:rPr>
          <w:lang w:val="en-US"/>
        </w:rPr>
        <w:t>It is required to have the following input data and characteristics of detectors for performing the calculations:</w:t>
      </w:r>
    </w:p>
    <w:p w:rsidR="00FB6FFC" w:rsidRPr="00857EF2" w:rsidRDefault="00874E68">
      <w:pPr>
        <w:pStyle w:val="ConsPlusNormal"/>
        <w:spacing w:before="220"/>
        <w:ind w:firstLine="540"/>
        <w:jc w:val="both"/>
        <w:rPr>
          <w:lang w:val="en-US"/>
        </w:rPr>
      </w:pPr>
      <w:r w:rsidRPr="00857EF2">
        <w:rPr>
          <w:lang w:val="en-US"/>
        </w:rPr>
        <w:t>A</w:t>
      </w:r>
      <w:r w:rsidRPr="00857EF2">
        <w:rPr>
          <w:vertAlign w:val="subscript"/>
          <w:lang w:val="en-US"/>
        </w:rPr>
        <w:t>0i</w:t>
      </w:r>
      <w:r w:rsidRPr="00857EF2">
        <w:rPr>
          <w:lang w:val="en-US"/>
        </w:rPr>
        <w:t xml:space="preserve"> - activity with error </w:t>
      </w:r>
      <w:proofErr w:type="spellStart"/>
      <w:r w:rsidRPr="00857EF2">
        <w:rPr>
          <w:lang w:val="en-US"/>
        </w:rPr>
        <w:t>i-th</w:t>
      </w:r>
      <w:proofErr w:type="spellEnd"/>
      <w:r w:rsidRPr="00857EF2">
        <w:rPr>
          <w:lang w:val="en-US"/>
        </w:rPr>
        <w:t xml:space="preserve"> detector </w:t>
      </w:r>
      <w:proofErr w:type="spellStart"/>
      <w:r w:rsidRPr="00857EF2">
        <w:rPr>
          <w:lang w:val="en-US"/>
        </w:rPr>
        <w:t>fluence</w:t>
      </w:r>
      <w:proofErr w:type="spellEnd"/>
      <w:r w:rsidRPr="00857EF2">
        <w:rPr>
          <w:lang w:val="en-US"/>
        </w:rPr>
        <w:t xml:space="preserve"> measured in accordance with the section 5 at the radiation termination time;</w:t>
      </w:r>
    </w:p>
    <w:p w:rsidR="00FB6FFC" w:rsidRPr="00857EF2" w:rsidRDefault="00874E68">
      <w:pPr>
        <w:pStyle w:val="ConsPlusNormal"/>
        <w:spacing w:before="220"/>
        <w:ind w:firstLine="540"/>
        <w:jc w:val="both"/>
        <w:rPr>
          <w:lang w:val="en-US"/>
        </w:rPr>
      </w:pPr>
      <w:r w:rsidRPr="00857EF2">
        <w:rPr>
          <w:lang w:val="en-US"/>
        </w:rPr>
        <w:t>N</w:t>
      </w:r>
      <w:r w:rsidRPr="00FB6FFC">
        <w:rPr>
          <w:vertAlign w:val="subscript"/>
        </w:rPr>
        <w:t>я</w:t>
      </w:r>
      <w:proofErr w:type="spellStart"/>
      <w:r w:rsidRPr="00857EF2">
        <w:rPr>
          <w:vertAlign w:val="subscript"/>
          <w:lang w:val="en-US"/>
        </w:rPr>
        <w:t>i</w:t>
      </w:r>
      <w:proofErr w:type="spellEnd"/>
      <w:r w:rsidRPr="00857EF2">
        <w:rPr>
          <w:lang w:val="en-US"/>
        </w:rPr>
        <w:t xml:space="preserve"> - number of nuclide target nuclei in the </w:t>
      </w:r>
      <w:proofErr w:type="spellStart"/>
      <w:r w:rsidRPr="00857EF2">
        <w:rPr>
          <w:lang w:val="en-US"/>
        </w:rPr>
        <w:t>i-th</w:t>
      </w:r>
      <w:proofErr w:type="spellEnd"/>
      <w:r w:rsidRPr="00857EF2">
        <w:rPr>
          <w:lang w:val="en-US"/>
        </w:rPr>
        <w:t xml:space="preserve"> detect</w:t>
      </w:r>
      <w:r w:rsidR="00857EF2">
        <w:rPr>
          <w:lang w:val="en-US"/>
        </w:rPr>
        <w:t>o</w:t>
      </w:r>
      <w:r w:rsidRPr="00857EF2">
        <w:rPr>
          <w:lang w:val="en-US"/>
        </w:rPr>
        <w:t xml:space="preserve">r with error </w:t>
      </w:r>
      <w:r>
        <w:rPr>
          <w:noProof/>
          <w:position w:val="-8"/>
        </w:rPr>
        <w:drawing>
          <wp:inline distT="0" distB="0" distL="0" distR="0">
            <wp:extent cx="209550" cy="247650"/>
            <wp:effectExtent l="0" t="0" r="0" b="0"/>
            <wp:docPr id="42" name="Рисунок 42" descr="base_1_306069_32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306069_32809"/>
                    <pic:cNvPicPr preferRelativeResize="0">
                      <a:picLocks noChangeArrowheads="1"/>
                    </pic:cNvPicPr>
                  </pic:nvPicPr>
                  <pic:blipFill>
                    <a:blip r:embed="rId41"/>
                    <a:srcRect/>
                    <a:stretch>
                      <a:fillRect/>
                    </a:stretch>
                  </pic:blipFill>
                  <pic:spPr bwMode="auto">
                    <a:xfrm>
                      <a:off x="0" y="0"/>
                      <a:ext cx="2095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(nominal data);</w:t>
      </w:r>
    </w:p>
    <w:p w:rsidR="00FB6FFC" w:rsidRPr="00857EF2" w:rsidRDefault="00874E68">
      <w:pPr>
        <w:pStyle w:val="ConsPlusNormal"/>
        <w:spacing w:before="220"/>
        <w:ind w:firstLine="540"/>
        <w:jc w:val="both"/>
        <w:rPr>
          <w:lang w:val="en-US"/>
        </w:rPr>
      </w:pPr>
      <w:r w:rsidRPr="00857EF2">
        <w:rPr>
          <w:lang w:val="en-US"/>
        </w:rPr>
        <w:t xml:space="preserve">d - </w:t>
      </w:r>
      <w:proofErr w:type="gramStart"/>
      <w:r w:rsidRPr="00857EF2">
        <w:rPr>
          <w:lang w:val="en-US"/>
        </w:rPr>
        <w:t>thickness</w:t>
      </w:r>
      <w:proofErr w:type="gramEnd"/>
      <w:r w:rsidRPr="00857EF2">
        <w:rPr>
          <w:lang w:val="en-US"/>
        </w:rPr>
        <w:t xml:space="preserve"> of nuclide target detector for detectors for reaction (n, </w:t>
      </w:r>
      <w:r>
        <w:rPr>
          <w:noProof/>
          <w:position w:val="-3"/>
        </w:rPr>
        <w:drawing>
          <wp:inline distT="0" distB="0" distL="0" distR="0">
            <wp:extent cx="142875" cy="180975"/>
            <wp:effectExtent l="0" t="0" r="0" b="0"/>
            <wp:docPr id="43" name="Рисунок 43" descr="base_1_306069_32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1_306069_32810"/>
                    <pic:cNvPicPr preferRelativeResize="0">
                      <a:picLocks noChangeArrowheads="1"/>
                    </pic:cNvPicPr>
                  </pic:nvPicPr>
                  <pic:blipFill>
                    <a:blip r:embed="rId42"/>
                    <a:srcRect/>
                    <a:stretch>
                      <a:fillRect/>
                    </a:stretch>
                  </pic:blipFill>
                  <pic:spPr bwMode="auto">
                    <a:xfrm>
                      <a:off x="0" y="0"/>
                      <a:ext cx="142875" cy="1809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for accounting electronic self-shielding (nominal data), mg/cm</w:t>
      </w:r>
      <w:r w:rsidRPr="00857EF2">
        <w:rPr>
          <w:vertAlign w:val="superscript"/>
          <w:lang w:val="en-US"/>
        </w:rPr>
        <w:t>2</w:t>
      </w:r>
      <w:r w:rsidRPr="00857EF2">
        <w:rPr>
          <w:lang w:val="en-US"/>
        </w:rPr>
        <w:t>;</w:t>
      </w:r>
    </w:p>
    <w:p w:rsidR="00FB6FFC" w:rsidRPr="00857EF2" w:rsidRDefault="00874E68">
      <w:pPr>
        <w:pStyle w:val="ConsPlusNormal"/>
        <w:spacing w:before="220"/>
        <w:ind w:firstLine="540"/>
        <w:jc w:val="both"/>
        <w:rPr>
          <w:lang w:val="en-US"/>
        </w:rPr>
      </w:pPr>
      <w:r>
        <w:rPr>
          <w:noProof/>
          <w:position w:val="-8"/>
        </w:rPr>
        <w:drawing>
          <wp:inline distT="0" distB="0" distL="0" distR="0">
            <wp:extent cx="171450" cy="247650"/>
            <wp:effectExtent l="0" t="0" r="0" b="0"/>
            <wp:docPr id="44" name="Рисунок 44" descr="base_1_306069_32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306069_32811"/>
                    <pic:cNvPicPr preferRelativeResize="0">
                      <a:picLocks noChangeArrowheads="1"/>
                    </pic:cNvPicPr>
                  </pic:nvPicPr>
                  <pic:blipFill>
                    <a:blip r:embed="rId43"/>
                    <a:srcRect/>
                    <a:stretch>
                      <a:fillRect/>
                    </a:stretch>
                  </pic:blipFill>
                  <pic:spPr bwMode="auto">
                    <a:xfrm>
                      <a:off x="0" y="0"/>
                      <a:ext cx="1714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 decay constants (or half-life periods T</w:t>
      </w:r>
      <w:r w:rsidRPr="00857EF2">
        <w:rPr>
          <w:vertAlign w:val="subscript"/>
          <w:lang w:val="en-US"/>
        </w:rPr>
        <w:t>1/2</w:t>
      </w:r>
      <w:r w:rsidRPr="00857EF2">
        <w:rPr>
          <w:lang w:val="en-US"/>
        </w:rPr>
        <w:t>) for activation reaction and fission products (</w:t>
      </w:r>
      <w:r w:rsidR="00857EF2">
        <w:rPr>
          <w:lang w:val="en-US"/>
        </w:rPr>
        <w:t>Appendix</w:t>
      </w:r>
      <w:r w:rsidR="00857EF2" w:rsidRPr="00857EF2">
        <w:rPr>
          <w:lang w:val="en-US"/>
        </w:rPr>
        <w:t xml:space="preserve"> </w:t>
      </w:r>
      <w:r w:rsidRPr="00857EF2">
        <w:rPr>
          <w:lang w:val="en-US"/>
        </w:rPr>
        <w:t>2);</w:t>
      </w:r>
    </w:p>
    <w:p w:rsidR="00FB6FFC" w:rsidRPr="00857EF2" w:rsidRDefault="00874E68">
      <w:pPr>
        <w:pStyle w:val="ConsPlusNormal"/>
        <w:spacing w:before="220"/>
        <w:ind w:firstLine="540"/>
        <w:jc w:val="both"/>
        <w:rPr>
          <w:lang w:val="en-US"/>
        </w:rPr>
      </w:pPr>
      <w:r>
        <w:rPr>
          <w:noProof/>
          <w:position w:val="-9"/>
        </w:rPr>
        <w:drawing>
          <wp:inline distT="0" distB="0" distL="0" distR="0">
            <wp:extent cx="285750" cy="266700"/>
            <wp:effectExtent l="0" t="0" r="0" b="0"/>
            <wp:docPr id="45" name="Рисунок 45" descr="base_1_306069_328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1_306069_32812"/>
                    <pic:cNvPicPr preferRelativeResize="0">
                      <a:picLocks noChangeArrowheads="1"/>
                    </pic:cNvPicPr>
                  </pic:nvPicPr>
                  <pic:blipFill>
                    <a:blip r:embed="rId44"/>
                    <a:srcRect/>
                    <a:stretch>
                      <a:fillRect/>
                    </a:stretch>
                  </pic:blipFill>
                  <pic:spPr bwMode="auto">
                    <a:xfrm>
                      <a:off x="0" y="0"/>
                      <a:ext cx="2857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w:t>
      </w:r>
      <w:r>
        <w:rPr>
          <w:noProof/>
          <w:position w:val="-8"/>
        </w:rPr>
        <w:drawing>
          <wp:inline distT="0" distB="0" distL="0" distR="0">
            <wp:extent cx="247650" cy="247650"/>
            <wp:effectExtent l="0" t="0" r="0" b="0"/>
            <wp:docPr id="46" name="Рисунок 46" descr="base_1_306069_328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1_306069_32813"/>
                    <pic:cNvPicPr preferRelativeResize="0">
                      <a:picLocks noChangeArrowheads="1"/>
                    </pic:cNvPicPr>
                  </pic:nvPicPr>
                  <pic:blipFill>
                    <a:blip r:embed="rId45"/>
                    <a:srcRect/>
                    <a:stretch>
                      <a:fillRect/>
                    </a:stretch>
                  </pic:blipFill>
                  <pic:spPr bwMode="auto">
                    <a:xfrm>
                      <a:off x="0" y="0"/>
                      <a:ext cx="24765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 releases of Cs-137 in the</w:t>
      </w:r>
      <w:r w:rsidR="00857EF2">
        <w:rPr>
          <w:lang w:val="en-US"/>
        </w:rPr>
        <w:t xml:space="preserve"> </w:t>
      </w:r>
      <w:r w:rsidRPr="00857EF2">
        <w:rPr>
          <w:lang w:val="en-US"/>
        </w:rPr>
        <w:t>fission reaction products for Np-237 and U-238 (</w:t>
      </w:r>
      <w:r w:rsidR="00857EF2">
        <w:rPr>
          <w:lang w:val="en-US"/>
        </w:rPr>
        <w:t>Appendix</w:t>
      </w:r>
      <w:r w:rsidR="00857EF2" w:rsidRPr="00857EF2">
        <w:rPr>
          <w:lang w:val="en-US"/>
        </w:rPr>
        <w:t xml:space="preserve"> </w:t>
      </w:r>
      <w:r w:rsidRPr="00857EF2">
        <w:rPr>
          <w:lang w:val="en-US"/>
        </w:rPr>
        <w:t>2);</w:t>
      </w:r>
    </w:p>
    <w:p w:rsidR="00FB6FFC" w:rsidRPr="00857EF2" w:rsidRDefault="00874E68">
      <w:pPr>
        <w:pStyle w:val="ConsPlusNormal"/>
        <w:spacing w:before="220"/>
        <w:ind w:firstLine="540"/>
        <w:jc w:val="both"/>
        <w:rPr>
          <w:lang w:val="en-US"/>
        </w:rPr>
      </w:pPr>
      <w:r w:rsidRPr="00857EF2">
        <w:rPr>
          <w:lang w:val="en-US"/>
        </w:rPr>
        <w:t>E</w:t>
      </w:r>
      <w:proofErr w:type="spellStart"/>
      <w:r w:rsidRPr="00FB6FFC">
        <w:rPr>
          <w:vertAlign w:val="subscript"/>
        </w:rPr>
        <w:t>эфф</w:t>
      </w:r>
      <w:proofErr w:type="spellEnd"/>
      <w:r w:rsidRPr="00857EF2">
        <w:rPr>
          <w:vertAlign w:val="subscript"/>
          <w:lang w:val="en-US"/>
        </w:rPr>
        <w:t>.</w:t>
      </w:r>
      <w:proofErr w:type="spellStart"/>
      <w:r w:rsidRPr="00857EF2">
        <w:rPr>
          <w:vertAlign w:val="subscript"/>
          <w:lang w:val="en-US"/>
        </w:rPr>
        <w:t>i</w:t>
      </w:r>
      <w:proofErr w:type="spellEnd"/>
      <w:r w:rsidRPr="00857EF2">
        <w:rPr>
          <w:vertAlign w:val="subscript"/>
          <w:lang w:val="en-US"/>
        </w:rPr>
        <w:t>,</w:t>
      </w:r>
      <w:r w:rsidRPr="00857EF2">
        <w:rPr>
          <w:lang w:val="en-US"/>
        </w:rPr>
        <w:t xml:space="preserve"> </w:t>
      </w:r>
      <w:r>
        <w:rPr>
          <w:noProof/>
          <w:position w:val="-9"/>
        </w:rPr>
        <w:drawing>
          <wp:inline distT="0" distB="0" distL="0" distR="0">
            <wp:extent cx="381000" cy="266700"/>
            <wp:effectExtent l="0" t="0" r="0" b="0"/>
            <wp:docPr id="47" name="Рисунок 47" descr="base_1_306069_32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306069_32814"/>
                    <pic:cNvPicPr preferRelativeResize="0">
                      <a:picLocks noChangeArrowheads="1"/>
                    </pic:cNvPicPr>
                  </pic:nvPicPr>
                  <pic:blipFill>
                    <a:blip r:embed="rId46"/>
                    <a:srcRect/>
                    <a:stretch>
                      <a:fillRect/>
                    </a:stretch>
                  </pic:blipFill>
                  <pic:spPr bwMode="auto">
                    <a:xfrm>
                      <a:off x="0" y="0"/>
                      <a:ext cx="3810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 effective thresholds and cross-sections;</w:t>
      </w:r>
    </w:p>
    <w:p w:rsidR="00FB6FFC" w:rsidRPr="00857EF2" w:rsidRDefault="00874E68">
      <w:pPr>
        <w:pStyle w:val="ConsPlusNormal"/>
        <w:spacing w:before="220"/>
        <w:ind w:firstLine="540"/>
        <w:jc w:val="both"/>
        <w:rPr>
          <w:lang w:val="en-US"/>
        </w:rPr>
      </w:pPr>
      <w:r w:rsidRPr="00857EF2">
        <w:rPr>
          <w:lang w:val="en-US"/>
        </w:rPr>
        <w:t>T</w:t>
      </w:r>
      <w:r w:rsidRPr="00857EF2">
        <w:rPr>
          <w:vertAlign w:val="subscript"/>
          <w:lang w:val="en-US"/>
        </w:rPr>
        <w:t>0</w:t>
      </w:r>
      <w:r w:rsidRPr="00857EF2">
        <w:rPr>
          <w:lang w:val="en-US"/>
        </w:rPr>
        <w:t xml:space="preserve">, </w:t>
      </w:r>
      <w:proofErr w:type="spellStart"/>
      <w:r w:rsidRPr="00857EF2">
        <w:rPr>
          <w:lang w:val="en-US"/>
        </w:rPr>
        <w:t>T</w:t>
      </w:r>
      <w:r w:rsidRPr="00857EF2">
        <w:rPr>
          <w:vertAlign w:val="subscript"/>
          <w:lang w:val="en-US"/>
        </w:rPr>
        <w:t>k</w:t>
      </w:r>
      <w:proofErr w:type="spellEnd"/>
      <w:r w:rsidRPr="00857EF2">
        <w:rPr>
          <w:lang w:val="en-US"/>
        </w:rPr>
        <w:t xml:space="preserve">, </w:t>
      </w:r>
      <w:r>
        <w:rPr>
          <w:noProof/>
          <w:position w:val="-8"/>
        </w:rPr>
        <w:drawing>
          <wp:inline distT="0" distB="0" distL="0" distR="0">
            <wp:extent cx="180975" cy="247650"/>
            <wp:effectExtent l="0" t="0" r="0" b="0"/>
            <wp:docPr id="48" name="Рисунок 48" descr="base_1_306069_328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1_306069_32815"/>
                    <pic:cNvPicPr preferRelativeResize="0">
                      <a:picLocks noChangeArrowheads="1"/>
                    </pic:cNvPicPr>
                  </pic:nvPicPr>
                  <pic:blipFill>
                    <a:blip r:embed="rId47"/>
                    <a:srcRect/>
                    <a:stretch>
                      <a:fillRect/>
                    </a:stretch>
                  </pic:blipFill>
                  <pic:spPr bwMode="auto">
                    <a:xfrm>
                      <a:off x="0" y="0"/>
                      <a:ext cx="18097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 calendar time of exposure start and end time and calendar exposure duration;</w:t>
      </w:r>
    </w:p>
    <w:p w:rsidR="00FB6FFC" w:rsidRPr="00857EF2" w:rsidRDefault="00874E68">
      <w:pPr>
        <w:pStyle w:val="ConsPlusNormal"/>
        <w:spacing w:before="220"/>
        <w:ind w:firstLine="540"/>
        <w:jc w:val="both"/>
        <w:rPr>
          <w:lang w:val="en-US"/>
        </w:rPr>
      </w:pPr>
      <w:proofErr w:type="gramStart"/>
      <w:r w:rsidRPr="00857EF2">
        <w:rPr>
          <w:lang w:val="en-US"/>
        </w:rPr>
        <w:t>P(</w:t>
      </w:r>
      <w:proofErr w:type="gramEnd"/>
      <w:r w:rsidRPr="00857EF2">
        <w:rPr>
          <w:lang w:val="en-US"/>
        </w:rPr>
        <w:t>t) - history of reactor power for the exposure time (dependency of reactor power from time);</w:t>
      </w:r>
    </w:p>
    <w:p w:rsidR="00FB6FFC" w:rsidRPr="00857EF2" w:rsidRDefault="00874E68">
      <w:pPr>
        <w:pStyle w:val="ConsPlusNormal"/>
        <w:spacing w:before="220"/>
        <w:ind w:firstLine="540"/>
        <w:jc w:val="both"/>
        <w:rPr>
          <w:lang w:val="en-US"/>
        </w:rPr>
      </w:pPr>
      <w:proofErr w:type="gramStart"/>
      <w:r w:rsidRPr="00857EF2">
        <w:rPr>
          <w:lang w:val="en-US"/>
        </w:rPr>
        <w:t>f(</w:t>
      </w:r>
      <w:proofErr w:type="gramEnd"/>
      <w:r w:rsidRPr="00857EF2">
        <w:rPr>
          <w:lang w:val="en-US"/>
        </w:rPr>
        <w:t>t) - local power history for the exposure time;</w:t>
      </w:r>
    </w:p>
    <w:p w:rsidR="00FB6FFC" w:rsidRPr="00857EF2" w:rsidRDefault="00874E68">
      <w:pPr>
        <w:pStyle w:val="ConsPlusNormal"/>
        <w:spacing w:before="220"/>
        <w:ind w:firstLine="540"/>
        <w:jc w:val="both"/>
        <w:rPr>
          <w:lang w:val="en-US"/>
        </w:rPr>
      </w:pPr>
      <w:r w:rsidRPr="00857EF2">
        <w:rPr>
          <w:lang w:val="en-US"/>
        </w:rPr>
        <w:t>P</w:t>
      </w:r>
      <w:r w:rsidRPr="00FB6FFC">
        <w:rPr>
          <w:vertAlign w:val="subscript"/>
        </w:rPr>
        <w:t>ном</w:t>
      </w:r>
      <w:r w:rsidRPr="00857EF2">
        <w:rPr>
          <w:lang w:val="en-US"/>
        </w:rPr>
        <w:t xml:space="preserve"> - declared nominal reactor power level. Information on exposure time and power are taken from the exposure record according to item 4.6.</w:t>
      </w:r>
    </w:p>
    <w:p w:rsidR="00FB6FFC" w:rsidRPr="00857EF2" w:rsidRDefault="00FB6FFC">
      <w:pPr>
        <w:pStyle w:val="ConsPlusNormal"/>
        <w:ind w:firstLine="540"/>
        <w:jc w:val="both"/>
        <w:rPr>
          <w:lang w:val="en-US"/>
        </w:rPr>
      </w:pPr>
    </w:p>
    <w:p w:rsidR="00FB6FFC" w:rsidRPr="00857EF2" w:rsidRDefault="00874E68">
      <w:pPr>
        <w:pStyle w:val="ConsPlusTitle"/>
        <w:ind w:firstLine="540"/>
        <w:jc w:val="both"/>
        <w:outlineLvl w:val="1"/>
        <w:rPr>
          <w:lang w:val="en-US"/>
        </w:rPr>
      </w:pPr>
      <w:r w:rsidRPr="00857EF2">
        <w:rPr>
          <w:lang w:val="en-US"/>
        </w:rPr>
        <w:t>P3.2. Determination of fluence detector response</w:t>
      </w:r>
    </w:p>
    <w:p w:rsidR="00FB6FFC" w:rsidRPr="00857EF2" w:rsidRDefault="00874E68">
      <w:pPr>
        <w:pStyle w:val="ConsPlusNormal"/>
        <w:spacing w:before="220"/>
        <w:ind w:firstLine="540"/>
        <w:jc w:val="both"/>
        <w:rPr>
          <w:lang w:val="en-US"/>
        </w:rPr>
      </w:pPr>
      <w:r w:rsidRPr="00857EF2">
        <w:rPr>
          <w:lang w:val="en-US"/>
        </w:rPr>
        <w:lastRenderedPageBreak/>
        <w:t xml:space="preserve">P3.2.1. </w:t>
      </w:r>
      <w:proofErr w:type="gramStart"/>
      <w:r w:rsidRPr="00857EF2">
        <w:rPr>
          <w:lang w:val="en-US"/>
        </w:rPr>
        <w:t>The</w:t>
      </w:r>
      <w:proofErr w:type="gramEnd"/>
      <w:r w:rsidRPr="00857EF2">
        <w:rPr>
          <w:lang w:val="en-US"/>
        </w:rPr>
        <w:t xml:space="preserve"> fluence detector response is the number of activation reactions Q taking place in the detector for the exposure time calculated using one nuclide target nuclei. The popular name Q is the activation integral of activation reaction (detector).</w:t>
      </w:r>
    </w:p>
    <w:p w:rsidR="00FB6FFC" w:rsidRPr="00857EF2" w:rsidRDefault="00874E68">
      <w:pPr>
        <w:pStyle w:val="ConsPlusNormal"/>
        <w:spacing w:before="220"/>
        <w:ind w:firstLine="540"/>
        <w:jc w:val="both"/>
        <w:rPr>
          <w:lang w:val="en-US"/>
        </w:rPr>
      </w:pPr>
      <w:bookmarkStart w:id="20" w:name="P406"/>
      <w:bookmarkEnd w:id="20"/>
      <w:r w:rsidRPr="00857EF2">
        <w:rPr>
          <w:lang w:val="en-US"/>
        </w:rPr>
        <w:t xml:space="preserve">P3.2.2. </w:t>
      </w:r>
      <w:proofErr w:type="gramStart"/>
      <w:r w:rsidRPr="00857EF2">
        <w:rPr>
          <w:lang w:val="en-US"/>
        </w:rPr>
        <w:t>The</w:t>
      </w:r>
      <w:proofErr w:type="gramEnd"/>
      <w:r w:rsidRPr="00857EF2">
        <w:rPr>
          <w:lang w:val="en-US"/>
        </w:rPr>
        <w:t xml:space="preserve"> activation interval Q is calculated using the input data given in the item P3.1, according to the formula:</w:t>
      </w:r>
    </w:p>
    <w:p w:rsidR="00FB6FFC" w:rsidRPr="00857EF2" w:rsidRDefault="00FB6FFC">
      <w:pPr>
        <w:pStyle w:val="ConsPlusNormal"/>
        <w:ind w:firstLine="540"/>
        <w:jc w:val="both"/>
        <w:rPr>
          <w:lang w:val="en-US"/>
        </w:rPr>
      </w:pPr>
    </w:p>
    <w:p w:rsidR="00FB6FFC" w:rsidRPr="00FB6FFC" w:rsidRDefault="00874E68">
      <w:pPr>
        <w:pStyle w:val="ConsPlusNormal"/>
        <w:jc w:val="center"/>
      </w:pPr>
      <w:bookmarkStart w:id="21" w:name="P408"/>
      <w:bookmarkEnd w:id="21"/>
      <w:r>
        <w:rPr>
          <w:noProof/>
          <w:position w:val="-26"/>
        </w:rPr>
        <w:drawing>
          <wp:inline distT="0" distB="0" distL="0" distR="0">
            <wp:extent cx="2819400" cy="476250"/>
            <wp:effectExtent l="0" t="0" r="0" b="0"/>
            <wp:docPr id="49" name="Рисунок 49" descr="base_1_306069_328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1_306069_32816"/>
                    <pic:cNvPicPr preferRelativeResize="0">
                      <a:picLocks noChangeArrowheads="1"/>
                    </pic:cNvPicPr>
                  </pic:nvPicPr>
                  <pic:blipFill>
                    <a:blip r:embed="rId48"/>
                    <a:srcRect/>
                    <a:stretch>
                      <a:fillRect/>
                    </a:stretch>
                  </pic:blipFill>
                  <pic:spPr bwMode="auto">
                    <a:xfrm>
                      <a:off x="0" y="0"/>
                      <a:ext cx="2819400" cy="4762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FB6FFC" w:rsidRPr="00FB6FFC" w:rsidRDefault="00FB6FFC">
      <w:pPr>
        <w:pStyle w:val="ConsPlusNormal"/>
        <w:ind w:firstLine="540"/>
        <w:jc w:val="both"/>
      </w:pPr>
    </w:p>
    <w:p w:rsidR="00FB6FFC" w:rsidRPr="00857EF2" w:rsidRDefault="00874E68">
      <w:pPr>
        <w:pStyle w:val="ConsPlusNormal"/>
        <w:ind w:firstLine="540"/>
        <w:jc w:val="both"/>
        <w:rPr>
          <w:lang w:val="en-US"/>
        </w:rPr>
      </w:pPr>
      <w:proofErr w:type="gramStart"/>
      <w:r w:rsidRPr="00857EF2">
        <w:rPr>
          <w:lang w:val="en-US"/>
        </w:rPr>
        <w:t>where</w:t>
      </w:r>
      <w:proofErr w:type="gramEnd"/>
      <w:r w:rsidRPr="00857EF2">
        <w:rPr>
          <w:lang w:val="en-US"/>
        </w:rPr>
        <w:t xml:space="preserve"> </w:t>
      </w:r>
      <w:proofErr w:type="spellStart"/>
      <w:r w:rsidRPr="00857EF2">
        <w:rPr>
          <w:lang w:val="en-US"/>
        </w:rPr>
        <w:t>M</w:t>
      </w:r>
      <w:r w:rsidRPr="00857EF2">
        <w:rPr>
          <w:vertAlign w:val="subscript"/>
          <w:lang w:val="en-US"/>
        </w:rPr>
        <w:t>p</w:t>
      </w:r>
      <w:proofErr w:type="spellEnd"/>
      <w:r w:rsidRPr="00857EF2">
        <w:rPr>
          <w:lang w:val="en-US"/>
        </w:rPr>
        <w:t xml:space="preserve"> - correction for reactor power and local power history, which considers the formation and activation reaction decay product on change of neutron flux density for the time of exposure at the place of detector exposure;</w:t>
      </w:r>
    </w:p>
    <w:p w:rsidR="00FB6FFC" w:rsidRPr="00857EF2" w:rsidRDefault="00874E68">
      <w:pPr>
        <w:pStyle w:val="ConsPlusNormal"/>
        <w:spacing w:before="220"/>
        <w:ind w:firstLine="540"/>
        <w:jc w:val="both"/>
        <w:rPr>
          <w:lang w:val="en-US"/>
        </w:rPr>
      </w:pPr>
      <w:r w:rsidRPr="00857EF2">
        <w:rPr>
          <w:lang w:val="en-US"/>
        </w:rPr>
        <w:t xml:space="preserve">C - </w:t>
      </w:r>
      <w:proofErr w:type="gramStart"/>
      <w:r w:rsidRPr="00857EF2">
        <w:rPr>
          <w:lang w:val="en-US"/>
        </w:rPr>
        <w:t>corrections</w:t>
      </w:r>
      <w:proofErr w:type="gramEnd"/>
      <w:r w:rsidRPr="00857EF2">
        <w:rPr>
          <w:lang w:val="en-US"/>
        </w:rPr>
        <w:t>, recommendations for determining thereof are given below;</w:t>
      </w:r>
    </w:p>
    <w:p w:rsidR="00FB6FFC" w:rsidRPr="00857EF2" w:rsidRDefault="00FB6FFC">
      <w:pPr>
        <w:pStyle w:val="ConsPlusNormal"/>
        <w:ind w:firstLine="540"/>
        <w:jc w:val="both"/>
        <w:rPr>
          <w:lang w:val="en-US"/>
        </w:rPr>
      </w:pPr>
    </w:p>
    <w:p w:rsidR="00FB6FFC" w:rsidRPr="00FB6FFC" w:rsidRDefault="00874E68">
      <w:pPr>
        <w:pStyle w:val="ConsPlusNormal"/>
        <w:jc w:val="center"/>
      </w:pPr>
      <w:bookmarkStart w:id="22" w:name="P413"/>
      <w:bookmarkEnd w:id="22"/>
      <w:r>
        <w:rPr>
          <w:noProof/>
          <w:position w:val="-74"/>
        </w:rPr>
        <w:drawing>
          <wp:inline distT="0" distB="0" distL="0" distR="0">
            <wp:extent cx="2552700" cy="1085850"/>
            <wp:effectExtent l="0" t="0" r="0" b="0"/>
            <wp:docPr id="50" name="Рисунок 50" descr="base_1_306069_328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1_306069_32817"/>
                    <pic:cNvPicPr preferRelativeResize="0">
                      <a:picLocks noChangeArrowheads="1"/>
                    </pic:cNvPicPr>
                  </pic:nvPicPr>
                  <pic:blipFill>
                    <a:blip r:embed="rId49"/>
                    <a:srcRect/>
                    <a:stretch>
                      <a:fillRect/>
                    </a:stretch>
                  </pic:blipFill>
                  <pic:spPr bwMode="auto">
                    <a:xfrm>
                      <a:off x="0" y="0"/>
                      <a:ext cx="2552700" cy="10858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FB6FFC" w:rsidRPr="00FB6FFC" w:rsidRDefault="00FB6FFC">
      <w:pPr>
        <w:pStyle w:val="ConsPlusNormal"/>
        <w:ind w:firstLine="540"/>
        <w:jc w:val="both"/>
      </w:pPr>
    </w:p>
    <w:p w:rsidR="00FB6FFC" w:rsidRPr="00857EF2" w:rsidRDefault="00874E68">
      <w:pPr>
        <w:pStyle w:val="ConsPlusNormal"/>
        <w:ind w:firstLine="540"/>
        <w:jc w:val="both"/>
        <w:rPr>
          <w:lang w:val="en-US"/>
        </w:rPr>
      </w:pPr>
      <w:r w:rsidRPr="00857EF2">
        <w:rPr>
          <w:lang w:val="en-US"/>
        </w:rPr>
        <w:t xml:space="preserve">The correction error </w:t>
      </w:r>
      <w:r>
        <w:rPr>
          <w:noProof/>
          <w:position w:val="-8"/>
        </w:rPr>
        <w:drawing>
          <wp:inline distT="0" distB="0" distL="0" distR="0">
            <wp:extent cx="561975" cy="247650"/>
            <wp:effectExtent l="0" t="0" r="0" b="0"/>
            <wp:docPr id="51" name="Рисунок 51" descr="base_1_306069_328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base_1_306069_32818"/>
                    <pic:cNvPicPr preferRelativeResize="0">
                      <a:picLocks noChangeArrowheads="1"/>
                    </pic:cNvPicPr>
                  </pic:nvPicPr>
                  <pic:blipFill>
                    <a:blip r:embed="rId50"/>
                    <a:srcRect/>
                    <a:stretch>
                      <a:fillRect/>
                    </a:stretch>
                  </pic:blipFill>
                  <pic:spPr bwMode="auto">
                    <a:xfrm>
                      <a:off x="0" y="0"/>
                      <a:ext cx="56197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shall not exceed 1 - 2% (P=0.95) for the fluence detector conditions at </w:t>
      </w:r>
      <w:r>
        <w:rPr>
          <w:noProof/>
          <w:position w:val="-9"/>
        </w:rPr>
        <w:drawing>
          <wp:inline distT="0" distB="0" distL="0" distR="0">
            <wp:extent cx="180975" cy="266700"/>
            <wp:effectExtent l="0" t="0" r="0" b="0"/>
            <wp:docPr id="52" name="Рисунок 52" descr="base_1_306069_328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base_1_306069_32819"/>
                    <pic:cNvPicPr preferRelativeResize="0">
                      <a:picLocks noChangeArrowheads="1"/>
                    </pic:cNvPicPr>
                  </pic:nvPicPr>
                  <pic:blipFill>
                    <a:blip r:embed="rId51"/>
                    <a:srcRect/>
                    <a:stretch>
                      <a:fillRect/>
                    </a:stretch>
                  </pic:blipFill>
                  <pic:spPr bwMode="auto">
                    <a:xfrm>
                      <a:off x="0" y="0"/>
                      <a:ext cx="1809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and precise calculation of the integrals in the formula (P3-2);</w:t>
      </w:r>
    </w:p>
    <w:p w:rsidR="00FB6FFC" w:rsidRPr="00857EF2" w:rsidRDefault="00874E68">
      <w:pPr>
        <w:pStyle w:val="ConsPlusNormal"/>
        <w:spacing w:before="220"/>
        <w:ind w:firstLine="540"/>
        <w:jc w:val="both"/>
        <w:rPr>
          <w:lang w:val="en-US"/>
        </w:rPr>
      </w:pPr>
      <w:proofErr w:type="gramStart"/>
      <w:r w:rsidRPr="00857EF2">
        <w:rPr>
          <w:lang w:val="en-US"/>
        </w:rPr>
        <w:t>C</w:t>
      </w:r>
      <w:r w:rsidRPr="00FB6FFC">
        <w:rPr>
          <w:vertAlign w:val="subscript"/>
        </w:rPr>
        <w:t>в</w:t>
      </w:r>
      <w:r w:rsidRPr="00857EF2">
        <w:rPr>
          <w:lang w:val="en-US"/>
        </w:rPr>
        <w:t xml:space="preserve"> - correction for fuel burnup, which considers the possibility of reducing the number of activation product nuclei due to the reaction (n,</w:t>
      </w:r>
      <w:r>
        <w:rPr>
          <w:noProof/>
          <w:position w:val="-3"/>
        </w:rPr>
        <w:drawing>
          <wp:inline distT="0" distB="0" distL="0" distR="0">
            <wp:extent cx="142875" cy="180975"/>
            <wp:effectExtent l="0" t="0" r="0" b="0"/>
            <wp:docPr id="53" name="Рисунок 53" descr="base_1_306069_328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1_306069_32820"/>
                    <pic:cNvPicPr preferRelativeResize="0">
                      <a:picLocks noChangeArrowheads="1"/>
                    </pic:cNvPicPr>
                  </pic:nvPicPr>
                  <pic:blipFill>
                    <a:blip r:embed="rId52"/>
                    <a:srcRect/>
                    <a:stretch>
                      <a:fillRect/>
                    </a:stretch>
                  </pic:blipFill>
                  <pic:spPr bwMode="auto">
                    <a:xfrm>
                      <a:off x="0" y="0"/>
                      <a:ext cx="142875" cy="1809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w:t>
      </w:r>
      <w:proofErr w:type="gramEnd"/>
      <w:r w:rsidRPr="00857EF2">
        <w:rPr>
          <w:lang w:val="en-US"/>
        </w:rPr>
        <w:t xml:space="preserve"> The correction is significant for the reaction </w:t>
      </w:r>
      <w:proofErr w:type="gramStart"/>
      <w:r w:rsidRPr="00857EF2">
        <w:rPr>
          <w:vertAlign w:val="superscript"/>
          <w:lang w:val="en-US"/>
        </w:rPr>
        <w:t>58</w:t>
      </w:r>
      <w:r w:rsidRPr="00857EF2">
        <w:rPr>
          <w:lang w:val="en-US"/>
        </w:rPr>
        <w:t>Ni(</w:t>
      </w:r>
      <w:proofErr w:type="spellStart"/>
      <w:proofErr w:type="gramEnd"/>
      <w:r w:rsidRPr="00857EF2">
        <w:rPr>
          <w:lang w:val="en-US"/>
        </w:rPr>
        <w:t>n,p</w:t>
      </w:r>
      <w:proofErr w:type="spellEnd"/>
      <w:r w:rsidRPr="00857EF2">
        <w:rPr>
          <w:lang w:val="en-US"/>
        </w:rPr>
        <w:t>)</w:t>
      </w:r>
      <w:r w:rsidRPr="00857EF2">
        <w:rPr>
          <w:vertAlign w:val="superscript"/>
          <w:lang w:val="en-US"/>
        </w:rPr>
        <w:t>58</w:t>
      </w:r>
      <w:r w:rsidRPr="00857EF2">
        <w:rPr>
          <w:lang w:val="en-US"/>
        </w:rPr>
        <w:t>Co at thermal neutron flux density more than 10 neutrons/(cm</w:t>
      </w:r>
      <w:r w:rsidRPr="00857EF2">
        <w:rPr>
          <w:vertAlign w:val="superscript"/>
          <w:lang w:val="en-US"/>
        </w:rPr>
        <w:t>2</w:t>
      </w:r>
      <w:r w:rsidRPr="00857EF2">
        <w:rPr>
          <w:lang w:val="en-US"/>
        </w:rPr>
        <w:t>·sec). At flow density 10</w:t>
      </w:r>
      <w:r w:rsidRPr="00857EF2">
        <w:rPr>
          <w:vertAlign w:val="superscript"/>
          <w:lang w:val="en-US"/>
        </w:rPr>
        <w:t>13</w:t>
      </w:r>
      <w:r w:rsidRPr="00857EF2">
        <w:rPr>
          <w:lang w:val="en-US"/>
        </w:rPr>
        <w:t xml:space="preserve"> neutrons/cm</w:t>
      </w:r>
      <w:r w:rsidRPr="00857EF2">
        <w:rPr>
          <w:vertAlign w:val="superscript"/>
          <w:lang w:val="en-US"/>
        </w:rPr>
        <w:t>2</w:t>
      </w:r>
      <w:r w:rsidRPr="00857EF2">
        <w:rPr>
          <w:lang w:val="en-US"/>
        </w:rPr>
        <w:t>·sec) and exposure duration from 50 to 300 days the correction C</w:t>
      </w:r>
      <w:r w:rsidRPr="00FB6FFC">
        <w:rPr>
          <w:vertAlign w:val="subscript"/>
        </w:rPr>
        <w:t>в</w:t>
      </w:r>
      <w:r w:rsidRPr="00857EF2">
        <w:rPr>
          <w:lang w:val="en-US"/>
        </w:rPr>
        <w:t xml:space="preserve"> shall be 1.05 to 1.15. The correction C</w:t>
      </w:r>
      <w:r w:rsidRPr="00FB6FFC">
        <w:rPr>
          <w:vertAlign w:val="subscript"/>
        </w:rPr>
        <w:t>в</w:t>
      </w:r>
      <w:r w:rsidRPr="00857EF2">
        <w:rPr>
          <w:lang w:val="en-US"/>
        </w:rPr>
        <w:t xml:space="preserve"> may be assessed experimentally or by calculation (for example, by the method stated in [3]. This correction can be ignored for the exposure conditions under this task;</w:t>
      </w:r>
    </w:p>
    <w:p w:rsidR="00FB6FFC" w:rsidRPr="00857EF2" w:rsidRDefault="00874E68">
      <w:pPr>
        <w:pStyle w:val="ConsPlusNormal"/>
        <w:spacing w:before="220"/>
        <w:ind w:firstLine="540"/>
        <w:jc w:val="both"/>
        <w:rPr>
          <w:lang w:val="en-US"/>
        </w:rPr>
      </w:pPr>
      <w:proofErr w:type="spellStart"/>
      <w:r w:rsidRPr="00857EF2">
        <w:rPr>
          <w:lang w:val="en-US"/>
        </w:rPr>
        <w:t>C</w:t>
      </w:r>
      <w:r w:rsidRPr="00857EF2">
        <w:rPr>
          <w:vertAlign w:val="subscript"/>
          <w:lang w:val="en-US"/>
        </w:rPr>
        <w:t>f</w:t>
      </w:r>
      <w:proofErr w:type="spellEnd"/>
      <w:r w:rsidRPr="00857EF2">
        <w:rPr>
          <w:lang w:val="en-US"/>
        </w:rPr>
        <w:t xml:space="preserve"> - correction for photo disintegration which considers the appearance of recorded fission product in the exposed detector due to reaction (</w:t>
      </w:r>
      <w:r>
        <w:rPr>
          <w:noProof/>
          <w:position w:val="-3"/>
        </w:rPr>
        <w:drawing>
          <wp:inline distT="0" distB="0" distL="0" distR="0">
            <wp:extent cx="142875" cy="180975"/>
            <wp:effectExtent l="0" t="0" r="0" b="0"/>
            <wp:docPr id="54" name="Рисунок 54" descr="base_1_306069_328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base_1_306069_32821"/>
                    <pic:cNvPicPr preferRelativeResize="0">
                      <a:picLocks noChangeArrowheads="1"/>
                    </pic:cNvPicPr>
                  </pic:nvPicPr>
                  <pic:blipFill>
                    <a:blip r:embed="rId52"/>
                    <a:srcRect/>
                    <a:stretch>
                      <a:fillRect/>
                    </a:stretch>
                  </pic:blipFill>
                  <pic:spPr bwMode="auto">
                    <a:xfrm>
                      <a:off x="0" y="0"/>
                      <a:ext cx="142875" cy="1809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roofErr w:type="gramStart"/>
      <w:r w:rsidRPr="00857EF2">
        <w:rPr>
          <w:lang w:val="en-US"/>
        </w:rPr>
        <w:t>,f</w:t>
      </w:r>
      <w:proofErr w:type="gramEnd"/>
      <w:r w:rsidRPr="00857EF2">
        <w:rPr>
          <w:lang w:val="en-US"/>
        </w:rPr>
        <w:t xml:space="preserve">). The correction </w:t>
      </w:r>
      <w:proofErr w:type="spellStart"/>
      <w:r w:rsidRPr="00857EF2">
        <w:rPr>
          <w:lang w:val="en-US"/>
        </w:rPr>
        <w:t>C</w:t>
      </w:r>
      <w:r w:rsidRPr="00857EF2">
        <w:rPr>
          <w:vertAlign w:val="subscript"/>
          <w:lang w:val="en-US"/>
        </w:rPr>
        <w:t>f</w:t>
      </w:r>
      <w:proofErr w:type="spellEnd"/>
      <w:r w:rsidRPr="00857EF2">
        <w:rPr>
          <w:lang w:val="en-US"/>
        </w:rPr>
        <w:t xml:space="preserve"> may be assessed by calculation based on known assessments of neutron spectrum </w:t>
      </w:r>
      <w:r>
        <w:rPr>
          <w:noProof/>
          <w:position w:val="-6"/>
        </w:rPr>
        <w:drawing>
          <wp:inline distT="0" distB="0" distL="0" distR="0">
            <wp:extent cx="390525" cy="228600"/>
            <wp:effectExtent l="0" t="0" r="0" b="0"/>
            <wp:docPr id="55" name="Рисунок 55" descr="base_1_306069_32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base_1_306069_32822"/>
                    <pic:cNvPicPr preferRelativeResize="0">
                      <a:picLocks noChangeArrowheads="1"/>
                    </pic:cNvPicPr>
                  </pic:nvPicPr>
                  <pic:blipFill>
                    <a:blip r:embed="rId53"/>
                    <a:srcRect/>
                    <a:stretch>
                      <a:fillRect/>
                    </a:stretch>
                  </pic:blipFill>
                  <pic:spPr bwMode="auto">
                    <a:xfrm>
                      <a:off x="0" y="0"/>
                      <a:ext cx="390525" cy="2286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and </w:t>
      </w:r>
      <w:proofErr w:type="spellStart"/>
      <w:r w:rsidRPr="00857EF2">
        <w:rPr>
          <w:lang w:val="en-US"/>
        </w:rPr>
        <w:t>foton</w:t>
      </w:r>
      <w:proofErr w:type="spellEnd"/>
      <w:r w:rsidRPr="00857EF2">
        <w:rPr>
          <w:lang w:val="en-US"/>
        </w:rPr>
        <w:t xml:space="preserve"> </w:t>
      </w:r>
      <w:proofErr w:type="gramStart"/>
      <w:r w:rsidRPr="00857EF2">
        <w:rPr>
          <w:lang w:val="en-US"/>
        </w:rPr>
        <w:t xml:space="preserve">spectrum </w:t>
      </w:r>
      <w:proofErr w:type="gramEnd"/>
      <w:r>
        <w:rPr>
          <w:noProof/>
          <w:position w:val="-9"/>
        </w:rPr>
        <w:drawing>
          <wp:inline distT="0" distB="0" distL="0" distR="0">
            <wp:extent cx="457200" cy="266700"/>
            <wp:effectExtent l="0" t="0" r="0" b="0"/>
            <wp:docPr id="56" name="Рисунок 56" descr="base_1_306069_32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306069_32823"/>
                    <pic:cNvPicPr preferRelativeResize="0">
                      <a:picLocks noChangeArrowheads="1"/>
                    </pic:cNvPicPr>
                  </pic:nvPicPr>
                  <pic:blipFill>
                    <a:blip r:embed="rId54"/>
                    <a:srcRect/>
                    <a:stretch>
                      <a:fillRect/>
                    </a:stretch>
                  </pic:blipFill>
                  <pic:spPr bwMode="auto">
                    <a:xfrm>
                      <a:off x="0" y="0"/>
                      <a:ext cx="4572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as well as cross-sections of reactions (</w:t>
      </w:r>
      <w:proofErr w:type="spellStart"/>
      <w:r w:rsidRPr="00857EF2">
        <w:rPr>
          <w:lang w:val="en-US"/>
        </w:rPr>
        <w:t>n,f</w:t>
      </w:r>
      <w:proofErr w:type="spellEnd"/>
      <w:r w:rsidRPr="00857EF2">
        <w:rPr>
          <w:lang w:val="en-US"/>
        </w:rPr>
        <w:t xml:space="preserve">) - </w:t>
      </w:r>
      <w:r>
        <w:rPr>
          <w:noProof/>
          <w:position w:val="-6"/>
        </w:rPr>
        <w:drawing>
          <wp:inline distT="0" distB="0" distL="0" distR="0">
            <wp:extent cx="409575" cy="228600"/>
            <wp:effectExtent l="0" t="0" r="0" b="0"/>
            <wp:docPr id="57" name="Рисунок 57" descr="base_1_306069_328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306069_32824"/>
                    <pic:cNvPicPr preferRelativeResize="0">
                      <a:picLocks noChangeArrowheads="1"/>
                    </pic:cNvPicPr>
                  </pic:nvPicPr>
                  <pic:blipFill>
                    <a:blip r:embed="rId55"/>
                    <a:srcRect/>
                    <a:stretch>
                      <a:fillRect/>
                    </a:stretch>
                  </pic:blipFill>
                  <pic:spPr bwMode="auto">
                    <a:xfrm>
                      <a:off x="0" y="0"/>
                      <a:ext cx="409575" cy="2286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and (</w:t>
      </w:r>
      <w:r>
        <w:rPr>
          <w:noProof/>
          <w:position w:val="-3"/>
        </w:rPr>
        <w:drawing>
          <wp:inline distT="0" distB="0" distL="0" distR="0">
            <wp:extent cx="142875" cy="180975"/>
            <wp:effectExtent l="0" t="0" r="0" b="0"/>
            <wp:docPr id="58" name="Рисунок 58" descr="base_1_306069_32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base_1_306069_32825"/>
                    <pic:cNvPicPr preferRelativeResize="0">
                      <a:picLocks noChangeArrowheads="1"/>
                    </pic:cNvPicPr>
                  </pic:nvPicPr>
                  <pic:blipFill>
                    <a:blip r:embed="rId52"/>
                    <a:srcRect/>
                    <a:stretch>
                      <a:fillRect/>
                    </a:stretch>
                  </pic:blipFill>
                  <pic:spPr bwMode="auto">
                    <a:xfrm>
                      <a:off x="0" y="0"/>
                      <a:ext cx="142875" cy="1809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f) - </w:t>
      </w:r>
      <w:r>
        <w:rPr>
          <w:noProof/>
          <w:position w:val="-9"/>
        </w:rPr>
        <w:drawing>
          <wp:inline distT="0" distB="0" distL="0" distR="0">
            <wp:extent cx="542925" cy="266700"/>
            <wp:effectExtent l="0" t="0" r="0" b="0"/>
            <wp:docPr id="59" name="Рисунок 59" descr="base_1_306069_328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base_1_306069_32826"/>
                    <pic:cNvPicPr preferRelativeResize="0">
                      <a:picLocks noChangeArrowheads="1"/>
                    </pic:cNvPicPr>
                  </pic:nvPicPr>
                  <pic:blipFill>
                    <a:blip r:embed="rId56"/>
                    <a:srcRect/>
                    <a:stretch>
                      <a:fillRect/>
                    </a:stretch>
                  </pic:blipFill>
                  <pic:spPr bwMode="auto">
                    <a:xfrm>
                      <a:off x="0" y="0"/>
                      <a:ext cx="5429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according to the formula:</w:t>
      </w:r>
    </w:p>
    <w:p w:rsidR="00FB6FFC" w:rsidRPr="00857EF2" w:rsidRDefault="00FB6FFC">
      <w:pPr>
        <w:pStyle w:val="ConsPlusNormal"/>
        <w:ind w:firstLine="540"/>
        <w:jc w:val="both"/>
        <w:rPr>
          <w:lang w:val="en-US"/>
        </w:rPr>
      </w:pPr>
    </w:p>
    <w:p w:rsidR="00FB6FFC" w:rsidRPr="00FB6FFC" w:rsidRDefault="00874E68">
      <w:pPr>
        <w:pStyle w:val="ConsPlusNormal"/>
        <w:jc w:val="center"/>
      </w:pPr>
      <w:r>
        <w:rPr>
          <w:noProof/>
          <w:position w:val="-74"/>
        </w:rPr>
        <w:drawing>
          <wp:inline distT="0" distB="0" distL="0" distR="0">
            <wp:extent cx="2781300" cy="1076325"/>
            <wp:effectExtent l="0" t="0" r="0" b="0"/>
            <wp:docPr id="60" name="Рисунок 60" descr="base_1_306069_328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base_1_306069_32827"/>
                    <pic:cNvPicPr preferRelativeResize="0">
                      <a:picLocks noChangeArrowheads="1"/>
                    </pic:cNvPicPr>
                  </pic:nvPicPr>
                  <pic:blipFill>
                    <a:blip r:embed="rId57"/>
                    <a:srcRect/>
                    <a:stretch>
                      <a:fillRect/>
                    </a:stretch>
                  </pic:blipFill>
                  <pic:spPr bwMode="auto">
                    <a:xfrm>
                      <a:off x="0" y="0"/>
                      <a:ext cx="2781300" cy="10763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FB6FFC" w:rsidRPr="00FB6FFC" w:rsidRDefault="00FB6FFC">
      <w:pPr>
        <w:pStyle w:val="ConsPlusNormal"/>
        <w:jc w:val="center"/>
      </w:pPr>
    </w:p>
    <w:p w:rsidR="00FB6FFC" w:rsidRPr="00857EF2" w:rsidRDefault="00874E68">
      <w:pPr>
        <w:pStyle w:val="ConsPlusNormal"/>
        <w:ind w:firstLine="540"/>
        <w:jc w:val="both"/>
        <w:rPr>
          <w:lang w:val="en-US"/>
        </w:rPr>
      </w:pPr>
      <w:r w:rsidRPr="00857EF2">
        <w:rPr>
          <w:lang w:val="en-US"/>
        </w:rPr>
        <w:t xml:space="preserve">If the spectra are known from the neutron and photon transport calculations in the </w:t>
      </w:r>
      <w:proofErr w:type="spellStart"/>
      <w:r w:rsidRPr="00857EF2">
        <w:rPr>
          <w:lang w:val="en-US"/>
        </w:rPr>
        <w:t>multigroup</w:t>
      </w:r>
      <w:proofErr w:type="spellEnd"/>
      <w:r w:rsidRPr="00857EF2">
        <w:rPr>
          <w:lang w:val="en-US"/>
        </w:rPr>
        <w:t xml:space="preserve"> approximation, the correction may be calculated according to the formula:</w:t>
      </w:r>
    </w:p>
    <w:p w:rsidR="00FB6FFC" w:rsidRPr="00857EF2" w:rsidRDefault="00FB6FFC">
      <w:pPr>
        <w:pStyle w:val="ConsPlusNormal"/>
        <w:ind w:firstLine="540"/>
        <w:jc w:val="both"/>
        <w:rPr>
          <w:lang w:val="en-US"/>
        </w:rPr>
      </w:pPr>
    </w:p>
    <w:p w:rsidR="00FB6FFC" w:rsidRPr="00FB6FFC" w:rsidRDefault="00874E68">
      <w:pPr>
        <w:pStyle w:val="ConsPlusNormal"/>
        <w:jc w:val="center"/>
      </w:pPr>
      <w:r>
        <w:rPr>
          <w:noProof/>
          <w:position w:val="-47"/>
        </w:rPr>
        <w:lastRenderedPageBreak/>
        <w:drawing>
          <wp:inline distT="0" distB="0" distL="0" distR="0">
            <wp:extent cx="2057400" cy="742950"/>
            <wp:effectExtent l="0" t="0" r="0" b="0"/>
            <wp:docPr id="61" name="Рисунок 61" descr="base_1_306069_32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306069_32828"/>
                    <pic:cNvPicPr preferRelativeResize="0">
                      <a:picLocks noChangeArrowheads="1"/>
                    </pic:cNvPicPr>
                  </pic:nvPicPr>
                  <pic:blipFill>
                    <a:blip r:embed="rId58"/>
                    <a:srcRect/>
                    <a:stretch>
                      <a:fillRect/>
                    </a:stretch>
                  </pic:blipFill>
                  <pic:spPr bwMode="auto">
                    <a:xfrm>
                      <a:off x="0" y="0"/>
                      <a:ext cx="2057400" cy="7429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FB6FFC" w:rsidRPr="00FB6FFC" w:rsidRDefault="00FB6FFC">
      <w:pPr>
        <w:pStyle w:val="ConsPlusNormal"/>
        <w:ind w:firstLine="540"/>
        <w:jc w:val="both"/>
      </w:pPr>
    </w:p>
    <w:p w:rsidR="00FB6FFC" w:rsidRPr="00857EF2" w:rsidRDefault="00874E68">
      <w:pPr>
        <w:pStyle w:val="ConsPlusNormal"/>
        <w:ind w:firstLine="540"/>
        <w:jc w:val="both"/>
        <w:rPr>
          <w:lang w:val="en-US"/>
        </w:rPr>
      </w:pPr>
      <w:proofErr w:type="gramStart"/>
      <w:r w:rsidRPr="00857EF2">
        <w:rPr>
          <w:lang w:val="en-US"/>
        </w:rPr>
        <w:t xml:space="preserve">where </w:t>
      </w:r>
      <w:proofErr w:type="gramEnd"/>
      <w:r>
        <w:rPr>
          <w:noProof/>
          <w:position w:val="-9"/>
        </w:rPr>
        <w:drawing>
          <wp:inline distT="0" distB="0" distL="0" distR="0">
            <wp:extent cx="285750" cy="266700"/>
            <wp:effectExtent l="0" t="0" r="0" b="0"/>
            <wp:docPr id="62" name="Рисунок 62" descr="base_1_306069_328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base_1_306069_32829"/>
                    <pic:cNvPicPr preferRelativeResize="0">
                      <a:picLocks noChangeArrowheads="1"/>
                    </pic:cNvPicPr>
                  </pic:nvPicPr>
                  <pic:blipFill>
                    <a:blip r:embed="rId59"/>
                    <a:srcRect/>
                    <a:stretch>
                      <a:fillRect/>
                    </a:stretch>
                  </pic:blipFill>
                  <pic:spPr bwMode="auto">
                    <a:xfrm>
                      <a:off x="0" y="0"/>
                      <a:ext cx="2857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w:t>
      </w:r>
      <w:r>
        <w:rPr>
          <w:noProof/>
          <w:position w:val="-9"/>
        </w:rPr>
        <w:drawing>
          <wp:inline distT="0" distB="0" distL="0" distR="0">
            <wp:extent cx="266700" cy="266700"/>
            <wp:effectExtent l="0" t="0" r="0" b="0"/>
            <wp:docPr id="63" name="Рисунок 63" descr="base_1_306069_328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306069_32830"/>
                    <pic:cNvPicPr preferRelativeResize="0">
                      <a:picLocks noChangeArrowheads="1"/>
                    </pic:cNvPicPr>
                  </pic:nvPicPr>
                  <pic:blipFill>
                    <a:blip r:embed="rId60"/>
                    <a:srcRect/>
                    <a:stretch>
                      <a:fillRect/>
                    </a:stretch>
                  </pic:blipFill>
                  <pic:spPr bwMode="auto">
                    <a:xfrm>
                      <a:off x="0" y="0"/>
                      <a:ext cx="2667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 group cross-sections of </w:t>
      </w:r>
      <w:proofErr w:type="spellStart"/>
      <w:r w:rsidRPr="00857EF2">
        <w:rPr>
          <w:lang w:val="en-US"/>
        </w:rPr>
        <w:t>i-th</w:t>
      </w:r>
      <w:proofErr w:type="spellEnd"/>
      <w:r w:rsidRPr="00857EF2">
        <w:rPr>
          <w:lang w:val="en-US"/>
        </w:rPr>
        <w:t xml:space="preserve"> photon and neutron fission reaction respectively:</w:t>
      </w:r>
    </w:p>
    <w:p w:rsidR="00FB6FFC" w:rsidRPr="00857EF2" w:rsidRDefault="00874E68">
      <w:pPr>
        <w:pStyle w:val="ConsPlusNormal"/>
        <w:spacing w:before="220"/>
        <w:ind w:firstLine="540"/>
        <w:jc w:val="both"/>
        <w:rPr>
          <w:lang w:val="en-US"/>
        </w:rPr>
      </w:pPr>
      <w:r w:rsidRPr="00FB6FFC">
        <w:t>Ф</w:t>
      </w:r>
      <w:proofErr w:type="gramStart"/>
      <w:r w:rsidRPr="00857EF2">
        <w:rPr>
          <w:vertAlign w:val="subscript"/>
          <w:lang w:val="en-US"/>
        </w:rPr>
        <w:t>g</w:t>
      </w:r>
      <w:proofErr w:type="gramEnd"/>
      <w:r w:rsidRPr="00857EF2">
        <w:rPr>
          <w:lang w:val="en-US"/>
        </w:rPr>
        <w:t xml:space="preserve">, </w:t>
      </w:r>
      <w:r w:rsidRPr="00FB6FFC">
        <w:t>Ф</w:t>
      </w:r>
      <w:r w:rsidRPr="00857EF2">
        <w:rPr>
          <w:vertAlign w:val="subscript"/>
          <w:lang w:val="en-US"/>
        </w:rPr>
        <w:t>n</w:t>
      </w:r>
      <w:r w:rsidRPr="00857EF2">
        <w:rPr>
          <w:lang w:val="en-US"/>
        </w:rPr>
        <w:t xml:space="preserve"> - design-basis group flux densities of photons and neutrons respectively;</w:t>
      </w:r>
    </w:p>
    <w:p w:rsidR="00FB6FFC" w:rsidRPr="00857EF2" w:rsidRDefault="00874E68">
      <w:pPr>
        <w:pStyle w:val="ConsPlusNormal"/>
        <w:spacing w:before="220"/>
        <w:ind w:firstLine="540"/>
        <w:jc w:val="both"/>
        <w:rPr>
          <w:lang w:val="en-US"/>
        </w:rPr>
      </w:pPr>
      <w:r w:rsidRPr="00857EF2">
        <w:rPr>
          <w:lang w:val="en-US"/>
        </w:rPr>
        <w:t>C</w:t>
      </w:r>
      <w:proofErr w:type="spellStart"/>
      <w:r w:rsidRPr="00FB6FFC">
        <w:rPr>
          <w:vertAlign w:val="subscript"/>
        </w:rPr>
        <w:t>сэ</w:t>
      </w:r>
      <w:proofErr w:type="spellEnd"/>
      <w:r w:rsidRPr="00857EF2">
        <w:rPr>
          <w:lang w:val="en-US"/>
        </w:rPr>
        <w:t xml:space="preserve"> - correction for self-shielding related only to reaction detectors (n,</w:t>
      </w:r>
      <w:r>
        <w:rPr>
          <w:noProof/>
          <w:position w:val="-3"/>
        </w:rPr>
        <w:drawing>
          <wp:inline distT="0" distB="0" distL="0" distR="0">
            <wp:extent cx="142875" cy="180975"/>
            <wp:effectExtent l="0" t="0" r="0" b="0"/>
            <wp:docPr id="64" name="Рисунок 64" descr="base_1_306069_32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base_1_306069_32831"/>
                    <pic:cNvPicPr preferRelativeResize="0">
                      <a:picLocks noChangeArrowheads="1"/>
                    </pic:cNvPicPr>
                  </pic:nvPicPr>
                  <pic:blipFill>
                    <a:blip r:embed="rId52"/>
                    <a:srcRect/>
                    <a:stretch>
                      <a:fillRect/>
                    </a:stretch>
                  </pic:blipFill>
                  <pic:spPr bwMode="auto">
                    <a:xfrm>
                      <a:off x="0" y="0"/>
                      <a:ext cx="142875" cy="1809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It leads the activation interval value to the thin detector conditions. The correction for self-shielding of resonances in the reaction cross-section (n,</w:t>
      </w:r>
      <w:r>
        <w:rPr>
          <w:noProof/>
          <w:position w:val="-3"/>
        </w:rPr>
        <w:drawing>
          <wp:inline distT="0" distB="0" distL="0" distR="0">
            <wp:extent cx="142875" cy="180975"/>
            <wp:effectExtent l="0" t="0" r="0" b="0"/>
            <wp:docPr id="65" name="Рисунок 65" descr="base_1_306069_32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descr="base_1_306069_32832"/>
                    <pic:cNvPicPr preferRelativeResize="0">
                      <a:picLocks noChangeArrowheads="1"/>
                    </pic:cNvPicPr>
                  </pic:nvPicPr>
                  <pic:blipFill>
                    <a:blip r:embed="rId52"/>
                    <a:srcRect/>
                    <a:stretch>
                      <a:fillRect/>
                    </a:stretch>
                  </pic:blipFill>
                  <pic:spPr bwMode="auto">
                    <a:xfrm>
                      <a:off x="0" y="0"/>
                      <a:ext cx="142875" cy="1809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is significant for the conditions of the considered task. The recommended approaches of such correction are given in [2]. The self-shielding of detector in the sphere of thermal neutrons for recommended activation reactions under this task may be neglected;</w:t>
      </w:r>
    </w:p>
    <w:p w:rsidR="00FB6FFC" w:rsidRPr="00857EF2" w:rsidRDefault="00874E68">
      <w:pPr>
        <w:pStyle w:val="ConsPlusNormal"/>
        <w:spacing w:before="220"/>
        <w:ind w:firstLine="540"/>
        <w:jc w:val="both"/>
        <w:rPr>
          <w:lang w:val="en-US"/>
        </w:rPr>
      </w:pPr>
      <w:r w:rsidRPr="00857EF2">
        <w:rPr>
          <w:lang w:val="en-US"/>
        </w:rPr>
        <w:t>C</w:t>
      </w:r>
      <w:r w:rsidRPr="00FB6FFC">
        <w:rPr>
          <w:vertAlign w:val="subscript"/>
        </w:rPr>
        <w:t>Г</w:t>
      </w:r>
      <w:r w:rsidRPr="00857EF2">
        <w:rPr>
          <w:lang w:val="en-US"/>
        </w:rPr>
        <w:t xml:space="preserve"> - geometrical correction introduced for reducing all the measured activation intervals of the detector of one assembly to the irradiation conditions at a single spatial point where the main monitor detector was deployed. It takes into account the neutron flow density gradient. For </w:t>
      </w:r>
      <w:proofErr w:type="spellStart"/>
      <w:r w:rsidRPr="00857EF2">
        <w:rPr>
          <w:lang w:val="en-US"/>
        </w:rPr>
        <w:t>i-th</w:t>
      </w:r>
      <w:proofErr w:type="spellEnd"/>
      <w:r w:rsidRPr="00857EF2">
        <w:rPr>
          <w:lang w:val="en-US"/>
        </w:rPr>
        <w:t xml:space="preserve"> detector C</w:t>
      </w:r>
      <w:r w:rsidRPr="00FB6FFC">
        <w:rPr>
          <w:vertAlign w:val="subscript"/>
        </w:rPr>
        <w:t>Г</w:t>
      </w:r>
      <w:proofErr w:type="spellStart"/>
      <w:r w:rsidRPr="00857EF2">
        <w:rPr>
          <w:vertAlign w:val="subscript"/>
          <w:lang w:val="en-US"/>
        </w:rPr>
        <w:t>i</w:t>
      </w:r>
      <w:proofErr w:type="spellEnd"/>
      <w:r w:rsidRPr="00857EF2">
        <w:rPr>
          <w:lang w:val="en-US"/>
        </w:rPr>
        <w:t xml:space="preserve"> is determined using the ratio of monitor readings near the detector </w:t>
      </w:r>
      <w:proofErr w:type="spellStart"/>
      <w:r w:rsidRPr="00857EF2">
        <w:rPr>
          <w:lang w:val="en-US"/>
        </w:rPr>
        <w:t>M</w:t>
      </w:r>
      <w:r w:rsidRPr="00857EF2">
        <w:rPr>
          <w:vertAlign w:val="subscript"/>
          <w:lang w:val="en-US"/>
        </w:rPr>
        <w:t>i</w:t>
      </w:r>
      <w:proofErr w:type="spellEnd"/>
      <w:r w:rsidRPr="00857EF2">
        <w:rPr>
          <w:lang w:val="en-US"/>
        </w:rPr>
        <w:t xml:space="preserve"> and main monitor M</w:t>
      </w:r>
      <w:r w:rsidRPr="00857EF2">
        <w:rPr>
          <w:vertAlign w:val="subscript"/>
          <w:lang w:val="en-US"/>
        </w:rPr>
        <w:t>0</w:t>
      </w:r>
      <w:r w:rsidRPr="00857EF2">
        <w:rPr>
          <w:lang w:val="en-US"/>
        </w:rPr>
        <w:t>:</w:t>
      </w:r>
    </w:p>
    <w:p w:rsidR="00FB6FFC" w:rsidRPr="00857EF2" w:rsidRDefault="00FB6FFC">
      <w:pPr>
        <w:pStyle w:val="ConsPlusNormal"/>
        <w:ind w:firstLine="540"/>
        <w:jc w:val="both"/>
        <w:rPr>
          <w:lang w:val="en-US"/>
        </w:rPr>
      </w:pPr>
    </w:p>
    <w:p w:rsidR="00FB6FFC" w:rsidRPr="00FB6FFC" w:rsidRDefault="00874E68">
      <w:pPr>
        <w:pStyle w:val="ConsPlusNormal"/>
        <w:jc w:val="center"/>
      </w:pPr>
      <w:r>
        <w:rPr>
          <w:noProof/>
          <w:position w:val="-26"/>
        </w:rPr>
        <w:drawing>
          <wp:inline distT="0" distB="0" distL="0" distR="0">
            <wp:extent cx="1352550" cy="476250"/>
            <wp:effectExtent l="0" t="0" r="0" b="0"/>
            <wp:docPr id="66" name="Рисунок 66" descr="base_1_306069_32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base_1_306069_32833"/>
                    <pic:cNvPicPr preferRelativeResize="0">
                      <a:picLocks noChangeArrowheads="1"/>
                    </pic:cNvPicPr>
                  </pic:nvPicPr>
                  <pic:blipFill>
                    <a:blip r:embed="rId61"/>
                    <a:srcRect/>
                    <a:stretch>
                      <a:fillRect/>
                    </a:stretch>
                  </pic:blipFill>
                  <pic:spPr bwMode="auto">
                    <a:xfrm>
                      <a:off x="0" y="0"/>
                      <a:ext cx="1352550" cy="4762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FB6FFC" w:rsidRPr="00FB6FFC" w:rsidRDefault="00FB6FFC">
      <w:pPr>
        <w:pStyle w:val="ConsPlusNormal"/>
        <w:ind w:firstLine="540"/>
        <w:jc w:val="both"/>
      </w:pPr>
    </w:p>
    <w:p w:rsidR="00FB6FFC" w:rsidRPr="00857EF2" w:rsidRDefault="00874E68">
      <w:pPr>
        <w:pStyle w:val="ConsPlusNormal"/>
        <w:ind w:firstLine="540"/>
        <w:jc w:val="both"/>
        <w:rPr>
          <w:lang w:val="en-US"/>
        </w:rPr>
      </w:pPr>
      <w:r w:rsidRPr="00857EF2">
        <w:rPr>
          <w:lang w:val="en-US"/>
        </w:rPr>
        <w:t xml:space="preserve">The counting rate of impulses in the radiation counter reduced to one </w:t>
      </w:r>
      <w:proofErr w:type="gramStart"/>
      <w:r w:rsidRPr="00857EF2">
        <w:rPr>
          <w:lang w:val="en-US"/>
        </w:rPr>
        <w:t>nuclei</w:t>
      </w:r>
      <w:proofErr w:type="gramEnd"/>
      <w:r w:rsidRPr="00857EF2">
        <w:rPr>
          <w:lang w:val="en-US"/>
        </w:rPr>
        <w:t xml:space="preserve"> should be used as the readings of the monitors detectors. One of the threshold detectors of fluence (for example, Fe-54 detector) should be selected as the </w:t>
      </w:r>
      <w:proofErr w:type="gramStart"/>
      <w:r w:rsidRPr="00857EF2">
        <w:rPr>
          <w:lang w:val="en-US"/>
        </w:rPr>
        <w:t>monitors</w:t>
      </w:r>
      <w:proofErr w:type="gramEnd"/>
      <w:r w:rsidRPr="00857EF2">
        <w:rPr>
          <w:lang w:val="en-US"/>
        </w:rPr>
        <w:t xml:space="preserve"> detectors.</w:t>
      </w:r>
    </w:p>
    <w:p w:rsidR="00FB6FFC" w:rsidRPr="00857EF2" w:rsidRDefault="00874E68">
      <w:pPr>
        <w:pStyle w:val="ConsPlusNormal"/>
        <w:spacing w:before="220"/>
        <w:ind w:firstLine="540"/>
        <w:jc w:val="both"/>
        <w:rPr>
          <w:lang w:val="en-US"/>
        </w:rPr>
      </w:pPr>
      <w:bookmarkStart w:id="23" w:name="P433"/>
      <w:bookmarkEnd w:id="23"/>
      <w:r w:rsidRPr="00857EF2">
        <w:rPr>
          <w:lang w:val="en-US"/>
        </w:rPr>
        <w:t xml:space="preserve">P3.2.3. </w:t>
      </w:r>
      <w:proofErr w:type="gramStart"/>
      <w:r w:rsidRPr="00857EF2">
        <w:rPr>
          <w:lang w:val="en-US"/>
        </w:rPr>
        <w:t>The</w:t>
      </w:r>
      <w:proofErr w:type="gramEnd"/>
      <w:r w:rsidRPr="00857EF2">
        <w:rPr>
          <w:lang w:val="en-US"/>
        </w:rPr>
        <w:t xml:space="preserve"> error of activation integrals for P equal to 0.95 should be assessed according to the formula:</w:t>
      </w:r>
    </w:p>
    <w:p w:rsidR="00FB6FFC" w:rsidRPr="00857EF2" w:rsidRDefault="00FB6FFC">
      <w:pPr>
        <w:pStyle w:val="ConsPlusNormal"/>
        <w:ind w:firstLine="540"/>
        <w:jc w:val="both"/>
        <w:rPr>
          <w:lang w:val="en-US"/>
        </w:rPr>
      </w:pPr>
    </w:p>
    <w:p w:rsidR="00FB6FFC" w:rsidRPr="00FB6FFC" w:rsidRDefault="00874E68">
      <w:pPr>
        <w:pStyle w:val="ConsPlusNormal"/>
        <w:jc w:val="center"/>
      </w:pPr>
      <w:r>
        <w:rPr>
          <w:noProof/>
          <w:position w:val="-23"/>
        </w:rPr>
        <w:drawing>
          <wp:inline distT="0" distB="0" distL="0" distR="0">
            <wp:extent cx="2600325" cy="438150"/>
            <wp:effectExtent l="0" t="0" r="0" b="0"/>
            <wp:docPr id="67" name="Рисунок 67" descr="base_1_306069_32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descr="base_1_306069_32834"/>
                    <pic:cNvPicPr preferRelativeResize="0">
                      <a:picLocks noChangeArrowheads="1"/>
                    </pic:cNvPicPr>
                  </pic:nvPicPr>
                  <pic:blipFill>
                    <a:blip r:embed="rId62"/>
                    <a:srcRect/>
                    <a:stretch>
                      <a:fillRect/>
                    </a:stretch>
                  </pic:blipFill>
                  <pic:spPr bwMode="auto">
                    <a:xfrm>
                      <a:off x="0" y="0"/>
                      <a:ext cx="2600325" cy="4381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FB6FFC" w:rsidRPr="00FB6FFC" w:rsidRDefault="00FB6FFC">
      <w:pPr>
        <w:pStyle w:val="ConsPlusNormal"/>
        <w:ind w:firstLine="540"/>
        <w:jc w:val="both"/>
      </w:pPr>
    </w:p>
    <w:p w:rsidR="00FB6FFC" w:rsidRPr="00857EF2" w:rsidRDefault="00874E68">
      <w:pPr>
        <w:pStyle w:val="ConsPlusNormal"/>
        <w:ind w:firstLine="540"/>
        <w:jc w:val="both"/>
        <w:rPr>
          <w:lang w:val="en-US"/>
        </w:rPr>
      </w:pPr>
      <w:proofErr w:type="gramStart"/>
      <w:r w:rsidRPr="00857EF2">
        <w:rPr>
          <w:lang w:val="en-US"/>
        </w:rPr>
        <w:t>where</w:t>
      </w:r>
      <w:proofErr w:type="gramEnd"/>
      <w:r w:rsidRPr="00857EF2">
        <w:rPr>
          <w:lang w:val="en-US"/>
        </w:rPr>
        <w:t xml:space="preserve"> </w:t>
      </w:r>
      <w:r>
        <w:rPr>
          <w:noProof/>
          <w:position w:val="-9"/>
        </w:rPr>
        <w:drawing>
          <wp:inline distT="0" distB="0" distL="0" distR="0">
            <wp:extent cx="200025" cy="266700"/>
            <wp:effectExtent l="0" t="0" r="0" b="0"/>
            <wp:docPr id="68" name="Рисунок 68" descr="base_1_306069_32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1_306069_32835"/>
                    <pic:cNvPicPr preferRelativeResize="0">
                      <a:picLocks noChangeArrowheads="1"/>
                    </pic:cNvPicPr>
                  </pic:nvPicPr>
                  <pic:blipFill>
                    <a:blip r:embed="rId63"/>
                    <a:srcRect/>
                    <a:stretch>
                      <a:fillRect/>
                    </a:stretch>
                  </pic:blipFill>
                  <pic:spPr bwMode="auto">
                    <a:xfrm>
                      <a:off x="0" y="0"/>
                      <a:ext cx="2000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 total error of detector activity measurement (taken from the master record for item 5.8);</w:t>
      </w:r>
    </w:p>
    <w:p w:rsidR="00FB6FFC" w:rsidRPr="00857EF2" w:rsidRDefault="00874E68">
      <w:pPr>
        <w:pStyle w:val="ConsPlusNormal"/>
        <w:spacing w:before="220"/>
        <w:ind w:firstLine="540"/>
        <w:jc w:val="both"/>
        <w:rPr>
          <w:lang w:val="en-US"/>
        </w:rPr>
      </w:pPr>
      <w:r>
        <w:rPr>
          <w:noProof/>
          <w:position w:val="-9"/>
        </w:rPr>
        <w:drawing>
          <wp:inline distT="0" distB="0" distL="0" distR="0">
            <wp:extent cx="228600" cy="266700"/>
            <wp:effectExtent l="0" t="0" r="0" b="0"/>
            <wp:docPr id="69" name="Рисунок 69" descr="base_1_306069_32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base_1_306069_32836"/>
                    <pic:cNvPicPr preferRelativeResize="0">
                      <a:picLocks noChangeArrowheads="1"/>
                    </pic:cNvPicPr>
                  </pic:nvPicPr>
                  <pic:blipFill>
                    <a:blip r:embed="rId64"/>
                    <a:srcRect/>
                    <a:stretch>
                      <a:fillRect/>
                    </a:stretch>
                  </pic:blipFill>
                  <pic:spPr bwMode="auto">
                    <a:xfrm>
                      <a:off x="0" y="0"/>
                      <a:ext cx="2286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 </w:t>
      </w:r>
      <w:proofErr w:type="gramStart"/>
      <w:r w:rsidRPr="00857EF2">
        <w:rPr>
          <w:lang w:val="en-US"/>
        </w:rPr>
        <w:t>error</w:t>
      </w:r>
      <w:proofErr w:type="gramEnd"/>
      <w:r w:rsidRPr="00857EF2">
        <w:rPr>
          <w:lang w:val="en-US"/>
        </w:rPr>
        <w:t xml:space="preserve"> of the number of nuclide target nuclei in the detector (taken from the master record for item 4,6);</w:t>
      </w:r>
    </w:p>
    <w:p w:rsidR="00FB6FFC" w:rsidRPr="00857EF2" w:rsidRDefault="00874E68">
      <w:pPr>
        <w:pStyle w:val="ConsPlusNormal"/>
        <w:spacing w:before="220"/>
        <w:ind w:firstLine="540"/>
        <w:jc w:val="both"/>
        <w:rPr>
          <w:lang w:val="en-US"/>
        </w:rPr>
      </w:pPr>
      <w:r>
        <w:rPr>
          <w:noProof/>
          <w:position w:val="-11"/>
        </w:rPr>
        <w:drawing>
          <wp:inline distT="0" distB="0" distL="0" distR="0">
            <wp:extent cx="209550" cy="285750"/>
            <wp:effectExtent l="0" t="0" r="0" b="0"/>
            <wp:docPr id="70" name="Рисунок 70" descr="base_1_306069_32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1_306069_32837"/>
                    <pic:cNvPicPr preferRelativeResize="0">
                      <a:picLocks noChangeArrowheads="1"/>
                    </pic:cNvPicPr>
                  </pic:nvPicPr>
                  <pic:blipFill>
                    <a:blip r:embed="rId65"/>
                    <a:srcRect/>
                    <a:stretch>
                      <a:fillRect/>
                    </a:stretch>
                  </pic:blipFill>
                  <pic:spPr bwMode="auto">
                    <a:xfrm>
                      <a:off x="0" y="0"/>
                      <a:ext cx="20955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 Cs-137 output error in the fission fragments (as per </w:t>
      </w:r>
      <w:r w:rsidR="00857EF2">
        <w:rPr>
          <w:lang w:val="en-US"/>
        </w:rPr>
        <w:t>Appendix</w:t>
      </w:r>
      <w:r w:rsidR="00857EF2" w:rsidRPr="00857EF2">
        <w:rPr>
          <w:lang w:val="en-US"/>
        </w:rPr>
        <w:t xml:space="preserve"> </w:t>
      </w:r>
      <w:r w:rsidRPr="00857EF2">
        <w:rPr>
          <w:lang w:val="en-US"/>
        </w:rPr>
        <w:t>2, table P2-2);</w:t>
      </w:r>
    </w:p>
    <w:p w:rsidR="00FB6FFC" w:rsidRPr="00857EF2" w:rsidRDefault="00874E68">
      <w:pPr>
        <w:pStyle w:val="ConsPlusNormal"/>
        <w:spacing w:before="220"/>
        <w:ind w:firstLine="540"/>
        <w:jc w:val="both"/>
        <w:rPr>
          <w:lang w:val="en-US"/>
        </w:rPr>
      </w:pPr>
      <w:r>
        <w:rPr>
          <w:noProof/>
          <w:position w:val="-9"/>
        </w:rPr>
        <w:drawing>
          <wp:inline distT="0" distB="0" distL="0" distR="0">
            <wp:extent cx="200025" cy="266700"/>
            <wp:effectExtent l="0" t="0" r="0" b="0"/>
            <wp:docPr id="71" name="Рисунок 71" descr="base_1_306069_32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descr="base_1_306069_32838"/>
                    <pic:cNvPicPr preferRelativeResize="0">
                      <a:picLocks noChangeArrowheads="1"/>
                    </pic:cNvPicPr>
                  </pic:nvPicPr>
                  <pic:blipFill>
                    <a:blip r:embed="rId66"/>
                    <a:srcRect/>
                    <a:stretch>
                      <a:fillRect/>
                    </a:stretch>
                  </pic:blipFill>
                  <pic:spPr bwMode="auto">
                    <a:xfrm>
                      <a:off x="0" y="0"/>
                      <a:ext cx="20002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 </w:t>
      </w:r>
      <w:proofErr w:type="gramStart"/>
      <w:r w:rsidRPr="00857EF2">
        <w:rPr>
          <w:lang w:val="en-US"/>
        </w:rPr>
        <w:t>error</w:t>
      </w:r>
      <w:proofErr w:type="gramEnd"/>
      <w:r w:rsidRPr="00857EF2">
        <w:rPr>
          <w:lang w:val="en-US"/>
        </w:rPr>
        <w:t xml:space="preserve"> of allowances M and C according to formula (P3-1).</w:t>
      </w:r>
    </w:p>
    <w:p w:rsidR="00FB6FFC" w:rsidRPr="00857EF2" w:rsidRDefault="00874E68">
      <w:pPr>
        <w:pStyle w:val="ConsPlusNormal"/>
        <w:spacing w:before="220"/>
        <w:ind w:firstLine="540"/>
        <w:jc w:val="both"/>
        <w:rPr>
          <w:lang w:val="en-US"/>
        </w:rPr>
      </w:pPr>
      <w:bookmarkStart w:id="24" w:name="P441"/>
      <w:bookmarkEnd w:id="24"/>
      <w:r w:rsidRPr="00857EF2">
        <w:rPr>
          <w:lang w:val="en-US"/>
        </w:rPr>
        <w:t>P3.2.4. A master record of determining the activation integrals is made following the determination of fluence detector response, where the following must be specified: numbers of the irradiation points for which the values of activation integrals are defined; activity of detectors given for one nuclei; activation reaction; values of activation integrals and their error.</w:t>
      </w:r>
    </w:p>
    <w:p w:rsidR="00FB6FFC" w:rsidRPr="00857EF2" w:rsidRDefault="00FB6FFC">
      <w:pPr>
        <w:pStyle w:val="ConsPlusNormal"/>
        <w:ind w:firstLine="540"/>
        <w:jc w:val="both"/>
        <w:rPr>
          <w:lang w:val="en-US"/>
        </w:rPr>
      </w:pPr>
    </w:p>
    <w:p w:rsidR="00FB6FFC" w:rsidRPr="00857EF2" w:rsidRDefault="00874E68">
      <w:pPr>
        <w:pStyle w:val="ConsPlusTitle"/>
        <w:ind w:firstLine="540"/>
        <w:jc w:val="both"/>
        <w:outlineLvl w:val="1"/>
        <w:rPr>
          <w:lang w:val="en-US"/>
        </w:rPr>
      </w:pPr>
      <w:r w:rsidRPr="00857EF2">
        <w:rPr>
          <w:lang w:val="en-US"/>
        </w:rPr>
        <w:t>P3.3. Calculation and experimental assessment of the controlled field characteristic of fast neutrons</w:t>
      </w:r>
    </w:p>
    <w:p w:rsidR="00FB6FFC" w:rsidRPr="00857EF2" w:rsidRDefault="00874E68">
      <w:pPr>
        <w:pStyle w:val="ConsPlusNormal"/>
        <w:spacing w:before="220"/>
        <w:ind w:firstLine="540"/>
        <w:jc w:val="both"/>
        <w:rPr>
          <w:lang w:val="en-US"/>
        </w:rPr>
      </w:pPr>
      <w:r w:rsidRPr="00857EF2">
        <w:rPr>
          <w:lang w:val="en-US"/>
        </w:rPr>
        <w:lastRenderedPageBreak/>
        <w:t xml:space="preserve">P3.3.1. </w:t>
      </w:r>
      <w:proofErr w:type="gramStart"/>
      <w:r w:rsidRPr="00857EF2">
        <w:rPr>
          <w:lang w:val="en-US"/>
        </w:rPr>
        <w:t>The</w:t>
      </w:r>
      <w:proofErr w:type="gramEnd"/>
      <w:r w:rsidRPr="00857EF2">
        <w:rPr>
          <w:lang w:val="en-US"/>
        </w:rPr>
        <w:t xml:space="preserve"> following quantities are the controlled neutron characteristics following neutron and activation measurements in the VVER reactors:</w:t>
      </w:r>
    </w:p>
    <w:p w:rsidR="00FB6FFC" w:rsidRPr="00857EF2" w:rsidRDefault="00874E68">
      <w:pPr>
        <w:pStyle w:val="ConsPlusNormal"/>
        <w:spacing w:before="220"/>
        <w:ind w:firstLine="540"/>
        <w:jc w:val="both"/>
        <w:rPr>
          <w:lang w:val="en-US"/>
        </w:rPr>
      </w:pPr>
      <w:r w:rsidRPr="00857EF2">
        <w:rPr>
          <w:lang w:val="en-US"/>
        </w:rPr>
        <w:t>F</w:t>
      </w:r>
      <w:r w:rsidRPr="00857EF2">
        <w:rPr>
          <w:vertAlign w:val="subscript"/>
          <w:lang w:val="en-US"/>
        </w:rPr>
        <w:t>i</w:t>
      </w:r>
      <w:r w:rsidRPr="00857EF2">
        <w:rPr>
          <w:lang w:val="en-US"/>
        </w:rPr>
        <w:t xml:space="preserve"> - neutron </w:t>
      </w:r>
      <w:proofErr w:type="spellStart"/>
      <w:r w:rsidRPr="00857EF2">
        <w:rPr>
          <w:lang w:val="en-US"/>
        </w:rPr>
        <w:t>fluences</w:t>
      </w:r>
      <w:proofErr w:type="spellEnd"/>
      <w:r w:rsidRPr="00857EF2">
        <w:rPr>
          <w:lang w:val="en-US"/>
        </w:rPr>
        <w:t xml:space="preserve"> with energy greater than E</w:t>
      </w:r>
      <w:proofErr w:type="spellStart"/>
      <w:r w:rsidRPr="00FB6FFC">
        <w:rPr>
          <w:vertAlign w:val="subscript"/>
        </w:rPr>
        <w:t>эфф</w:t>
      </w:r>
      <w:proofErr w:type="spellEnd"/>
      <w:r w:rsidRPr="00857EF2">
        <w:rPr>
          <w:vertAlign w:val="subscript"/>
          <w:lang w:val="en-US"/>
        </w:rPr>
        <w:t>.</w:t>
      </w:r>
      <w:proofErr w:type="spellStart"/>
      <w:r w:rsidRPr="00857EF2">
        <w:rPr>
          <w:vertAlign w:val="subscript"/>
          <w:lang w:val="en-US"/>
        </w:rPr>
        <w:t>i</w:t>
      </w:r>
      <w:proofErr w:type="spellEnd"/>
      <w:r w:rsidRPr="00857EF2">
        <w:rPr>
          <w:lang w:val="en-US"/>
        </w:rPr>
        <w:t xml:space="preserve"> - effective thresholds of activation reactions from the set of exposed detectors;</w:t>
      </w:r>
    </w:p>
    <w:p w:rsidR="00FB6FFC" w:rsidRPr="00857EF2" w:rsidRDefault="00874E68">
      <w:pPr>
        <w:pStyle w:val="ConsPlusNormal"/>
        <w:spacing w:before="220"/>
        <w:ind w:firstLine="540"/>
        <w:jc w:val="both"/>
        <w:rPr>
          <w:lang w:val="en-US"/>
        </w:rPr>
      </w:pPr>
      <w:r w:rsidRPr="00FB6FFC">
        <w:t>Ф</w:t>
      </w:r>
      <w:proofErr w:type="spellStart"/>
      <w:proofErr w:type="gramStart"/>
      <w:r w:rsidRPr="00857EF2">
        <w:rPr>
          <w:vertAlign w:val="subscript"/>
          <w:lang w:val="en-US"/>
        </w:rPr>
        <w:t>i</w:t>
      </w:r>
      <w:proofErr w:type="spellEnd"/>
      <w:proofErr w:type="gramEnd"/>
      <w:r w:rsidRPr="00857EF2">
        <w:rPr>
          <w:lang w:val="en-US"/>
        </w:rPr>
        <w:t xml:space="preserve"> - accumulation rates of </w:t>
      </w:r>
      <w:proofErr w:type="spellStart"/>
      <w:r w:rsidRPr="00857EF2">
        <w:rPr>
          <w:lang w:val="en-US"/>
        </w:rPr>
        <w:t>fluences</w:t>
      </w:r>
      <w:proofErr w:type="spellEnd"/>
      <w:r w:rsidRPr="00857EF2">
        <w:rPr>
          <w:lang w:val="en-US"/>
        </w:rPr>
        <w:t xml:space="preserve"> F</w:t>
      </w:r>
      <w:r w:rsidRPr="00857EF2">
        <w:rPr>
          <w:vertAlign w:val="subscript"/>
          <w:lang w:val="en-US"/>
        </w:rPr>
        <w:t>i</w:t>
      </w:r>
      <w:r w:rsidRPr="00857EF2">
        <w:rPr>
          <w:lang w:val="en-US"/>
        </w:rPr>
        <w:t>,</w:t>
      </w:r>
    </w:p>
    <w:p w:rsidR="00FB6FFC" w:rsidRPr="00857EF2" w:rsidRDefault="00874E68">
      <w:pPr>
        <w:pStyle w:val="ConsPlusNormal"/>
        <w:spacing w:before="220"/>
        <w:ind w:firstLine="540"/>
        <w:jc w:val="both"/>
        <w:rPr>
          <w:lang w:val="en-US"/>
        </w:rPr>
      </w:pPr>
      <w:r>
        <w:rPr>
          <w:noProof/>
          <w:position w:val="-9"/>
        </w:rPr>
        <w:drawing>
          <wp:inline distT="0" distB="0" distL="0" distR="0">
            <wp:extent cx="285750" cy="266700"/>
            <wp:effectExtent l="0" t="0" r="0" b="0"/>
            <wp:docPr id="72" name="Рисунок 72" descr="base_1_306069_32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descr="base_1_306069_32839"/>
                    <pic:cNvPicPr preferRelativeResize="0">
                      <a:picLocks noChangeArrowheads="1"/>
                    </pic:cNvPicPr>
                  </pic:nvPicPr>
                  <pic:blipFill>
                    <a:blip r:embed="rId67"/>
                    <a:srcRect/>
                    <a:stretch>
                      <a:fillRect/>
                    </a:stretch>
                  </pic:blipFill>
                  <pic:spPr bwMode="auto">
                    <a:xfrm>
                      <a:off x="0" y="0"/>
                      <a:ext cx="2857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w:t>
      </w:r>
      <w:proofErr w:type="gramStart"/>
      <w:r w:rsidRPr="00857EF2">
        <w:rPr>
          <w:lang w:val="en-US"/>
        </w:rPr>
        <w:t>- standardized activation integrals of used detectors for the monitor reading.</w:t>
      </w:r>
      <w:proofErr w:type="gramEnd"/>
    </w:p>
    <w:p w:rsidR="00FB6FFC" w:rsidRPr="00857EF2" w:rsidRDefault="00874E68">
      <w:pPr>
        <w:pStyle w:val="ConsPlusNormal"/>
        <w:spacing w:before="220"/>
        <w:ind w:firstLine="540"/>
        <w:jc w:val="both"/>
        <w:rPr>
          <w:lang w:val="en-US"/>
        </w:rPr>
      </w:pPr>
      <w:r w:rsidRPr="00857EF2">
        <w:rPr>
          <w:lang w:val="en-US"/>
        </w:rPr>
        <w:t xml:space="preserve">The approximated values of fluence </w:t>
      </w:r>
      <w:proofErr w:type="gramStart"/>
      <w:r w:rsidRPr="00857EF2">
        <w:rPr>
          <w:lang w:val="en-US"/>
        </w:rPr>
        <w:t>F(</w:t>
      </w:r>
      <w:proofErr w:type="gramEnd"/>
      <w:r w:rsidRPr="00857EF2">
        <w:rPr>
          <w:lang w:val="en-US"/>
        </w:rPr>
        <w:t xml:space="preserve">E) and fluence accumulation rate </w:t>
      </w:r>
      <w:r w:rsidRPr="00FB6FFC">
        <w:t>Ф</w:t>
      </w:r>
      <w:r w:rsidRPr="00857EF2">
        <w:rPr>
          <w:lang w:val="en-US"/>
        </w:rPr>
        <w:t>(E) may be additional controlled characteristics determined based on directly measured quantities and calculation methods certified in the established procedure.</w:t>
      </w:r>
    </w:p>
    <w:p w:rsidR="00FB6FFC" w:rsidRPr="00857EF2" w:rsidRDefault="00874E68">
      <w:pPr>
        <w:pStyle w:val="ConsPlusNormal"/>
        <w:spacing w:before="220"/>
        <w:ind w:firstLine="540"/>
        <w:jc w:val="both"/>
        <w:rPr>
          <w:lang w:val="en-US"/>
        </w:rPr>
      </w:pPr>
      <w:bookmarkStart w:id="25" w:name="P449"/>
      <w:bookmarkEnd w:id="25"/>
      <w:r w:rsidRPr="00857EF2">
        <w:rPr>
          <w:lang w:val="en-US"/>
        </w:rPr>
        <w:t xml:space="preserve">P.3.3.2. The neutron fluence with energy greater </w:t>
      </w:r>
      <w:proofErr w:type="gramStart"/>
      <w:r w:rsidRPr="00857EF2">
        <w:rPr>
          <w:lang w:val="en-US"/>
        </w:rPr>
        <w:t>than  E</w:t>
      </w:r>
      <w:proofErr w:type="spellStart"/>
      <w:r w:rsidRPr="00FB6FFC">
        <w:rPr>
          <w:vertAlign w:val="subscript"/>
        </w:rPr>
        <w:t>эфф</w:t>
      </w:r>
      <w:proofErr w:type="spellEnd"/>
      <w:r w:rsidRPr="00857EF2">
        <w:rPr>
          <w:vertAlign w:val="subscript"/>
          <w:lang w:val="en-US"/>
        </w:rPr>
        <w:t>.</w:t>
      </w:r>
      <w:proofErr w:type="spellStart"/>
      <w:r w:rsidRPr="00857EF2">
        <w:rPr>
          <w:vertAlign w:val="subscript"/>
          <w:lang w:val="en-US"/>
        </w:rPr>
        <w:t>i</w:t>
      </w:r>
      <w:proofErr w:type="spellEnd"/>
      <w:proofErr w:type="gramEnd"/>
      <w:r w:rsidRPr="00857EF2">
        <w:rPr>
          <w:lang w:val="en-US"/>
        </w:rPr>
        <w:t xml:space="preserve"> may be calculated using the formula:</w:t>
      </w:r>
    </w:p>
    <w:p w:rsidR="00FB6FFC" w:rsidRPr="00857EF2" w:rsidRDefault="00FB6FFC">
      <w:pPr>
        <w:pStyle w:val="ConsPlusNormal"/>
        <w:ind w:firstLine="540"/>
        <w:jc w:val="both"/>
        <w:rPr>
          <w:lang w:val="en-US"/>
        </w:rPr>
      </w:pPr>
    </w:p>
    <w:p w:rsidR="00FB6FFC" w:rsidRPr="00FB6FFC" w:rsidRDefault="00874E68">
      <w:pPr>
        <w:pStyle w:val="ConsPlusNormal"/>
        <w:jc w:val="center"/>
      </w:pPr>
      <w:r>
        <w:rPr>
          <w:noProof/>
          <w:position w:val="-28"/>
        </w:rPr>
        <w:drawing>
          <wp:inline distT="0" distB="0" distL="0" distR="0">
            <wp:extent cx="1600200" cy="495300"/>
            <wp:effectExtent l="0" t="0" r="0" b="0"/>
            <wp:docPr id="73" name="Рисунок 73" descr="base_1_306069_32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descr="base_1_306069_32840"/>
                    <pic:cNvPicPr preferRelativeResize="0">
                      <a:picLocks noChangeArrowheads="1"/>
                    </pic:cNvPicPr>
                  </pic:nvPicPr>
                  <pic:blipFill>
                    <a:blip r:embed="rId68"/>
                    <a:srcRect/>
                    <a:stretch>
                      <a:fillRect/>
                    </a:stretch>
                  </pic:blipFill>
                  <pic:spPr bwMode="auto">
                    <a:xfrm>
                      <a:off x="0" y="0"/>
                      <a:ext cx="1600200" cy="4953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FB6FFC" w:rsidRPr="00FB6FFC" w:rsidRDefault="00FB6FFC">
      <w:pPr>
        <w:pStyle w:val="ConsPlusNormal"/>
        <w:ind w:firstLine="540"/>
        <w:jc w:val="both"/>
      </w:pPr>
    </w:p>
    <w:p w:rsidR="00FB6FFC" w:rsidRPr="00857EF2" w:rsidRDefault="00874E68">
      <w:pPr>
        <w:pStyle w:val="ConsPlusNormal"/>
        <w:ind w:firstLine="540"/>
        <w:jc w:val="both"/>
        <w:rPr>
          <w:lang w:val="en-US"/>
        </w:rPr>
      </w:pPr>
      <w:proofErr w:type="gramStart"/>
      <w:r w:rsidRPr="00857EF2">
        <w:rPr>
          <w:lang w:val="en-US"/>
        </w:rPr>
        <w:t>where</w:t>
      </w:r>
      <w:proofErr w:type="gramEnd"/>
      <w:r w:rsidRPr="00857EF2">
        <w:rPr>
          <w:lang w:val="en-US"/>
        </w:rPr>
        <w:t xml:space="preserve"> Q</w:t>
      </w:r>
      <w:r w:rsidRPr="00857EF2">
        <w:rPr>
          <w:vertAlign w:val="subscript"/>
          <w:lang w:val="en-US"/>
        </w:rPr>
        <w:t>i</w:t>
      </w:r>
      <w:r w:rsidRPr="00857EF2">
        <w:rPr>
          <w:lang w:val="en-US"/>
        </w:rPr>
        <w:t xml:space="preserve"> is the activation integral of </w:t>
      </w:r>
      <w:proofErr w:type="spellStart"/>
      <w:r w:rsidRPr="00857EF2">
        <w:rPr>
          <w:lang w:val="en-US"/>
        </w:rPr>
        <w:t>i-th</w:t>
      </w:r>
      <w:proofErr w:type="spellEnd"/>
      <w:r w:rsidRPr="00857EF2">
        <w:rPr>
          <w:lang w:val="en-US"/>
        </w:rPr>
        <w:t xml:space="preserve"> threshold reaction of activation determined according to the formula (P3-1);</w:t>
      </w:r>
    </w:p>
    <w:p w:rsidR="00FB6FFC" w:rsidRPr="00857EF2" w:rsidRDefault="00874E68">
      <w:pPr>
        <w:pStyle w:val="ConsPlusNormal"/>
        <w:spacing w:before="220"/>
        <w:ind w:firstLine="540"/>
        <w:jc w:val="both"/>
        <w:rPr>
          <w:lang w:val="en-US"/>
        </w:rPr>
      </w:pPr>
      <w:r>
        <w:rPr>
          <w:noProof/>
          <w:position w:val="-9"/>
        </w:rPr>
        <w:drawing>
          <wp:inline distT="0" distB="0" distL="0" distR="0">
            <wp:extent cx="438150" cy="266700"/>
            <wp:effectExtent l="0" t="0" r="0" b="0"/>
            <wp:docPr id="74" name="Рисунок 74" descr="base_1_306069_32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base_1_306069_32841"/>
                    <pic:cNvPicPr preferRelativeResize="0">
                      <a:picLocks noChangeArrowheads="1"/>
                    </pic:cNvPicPr>
                  </pic:nvPicPr>
                  <pic:blipFill>
                    <a:blip r:embed="rId69"/>
                    <a:srcRect/>
                    <a:stretch>
                      <a:fillRect/>
                    </a:stretch>
                  </pic:blipFill>
                  <pic:spPr bwMode="auto">
                    <a:xfrm>
                      <a:off x="0" y="0"/>
                      <a:ext cx="4381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 </w:t>
      </w:r>
      <w:proofErr w:type="gramStart"/>
      <w:r w:rsidRPr="00857EF2">
        <w:rPr>
          <w:lang w:val="en-US"/>
        </w:rPr>
        <w:t>effective</w:t>
      </w:r>
      <w:proofErr w:type="gramEnd"/>
      <w:r w:rsidRPr="00857EF2">
        <w:rPr>
          <w:lang w:val="en-US"/>
        </w:rPr>
        <w:t xml:space="preserve"> cross-section of reaction for the threshold E</w:t>
      </w:r>
      <w:proofErr w:type="spellStart"/>
      <w:r w:rsidRPr="00FB6FFC">
        <w:rPr>
          <w:vertAlign w:val="subscript"/>
        </w:rPr>
        <w:t>эфф</w:t>
      </w:r>
      <w:proofErr w:type="spellEnd"/>
      <w:r w:rsidRPr="00857EF2">
        <w:rPr>
          <w:vertAlign w:val="subscript"/>
          <w:lang w:val="en-US"/>
        </w:rPr>
        <w:t>.</w:t>
      </w:r>
      <w:proofErr w:type="spellStart"/>
      <w:r w:rsidRPr="00857EF2">
        <w:rPr>
          <w:vertAlign w:val="subscript"/>
          <w:lang w:val="en-US"/>
        </w:rPr>
        <w:t>i</w:t>
      </w:r>
      <w:proofErr w:type="spellEnd"/>
      <w:r w:rsidRPr="00857EF2">
        <w:rPr>
          <w:lang w:val="en-US"/>
        </w:rPr>
        <w:t>.</w:t>
      </w:r>
    </w:p>
    <w:p w:rsidR="00FB6FFC" w:rsidRPr="00857EF2" w:rsidRDefault="00874E68">
      <w:pPr>
        <w:pStyle w:val="ConsPlusNormal"/>
        <w:spacing w:before="220"/>
        <w:ind w:firstLine="540"/>
        <w:jc w:val="both"/>
        <w:rPr>
          <w:lang w:val="en-US"/>
        </w:rPr>
      </w:pPr>
      <w:r w:rsidRPr="00857EF2">
        <w:rPr>
          <w:lang w:val="en-US"/>
        </w:rPr>
        <w:t>If the neutron spectrum is known the effective cross-section is calculated according to the formula:</w:t>
      </w:r>
    </w:p>
    <w:p w:rsidR="00FB6FFC" w:rsidRPr="00857EF2" w:rsidRDefault="00FB6FFC">
      <w:pPr>
        <w:pStyle w:val="ConsPlusNormal"/>
        <w:ind w:firstLine="540"/>
        <w:jc w:val="both"/>
        <w:rPr>
          <w:lang w:val="en-US"/>
        </w:rPr>
      </w:pPr>
    </w:p>
    <w:p w:rsidR="00FB6FFC" w:rsidRPr="00FB6FFC" w:rsidRDefault="00874E68">
      <w:pPr>
        <w:pStyle w:val="ConsPlusNormal"/>
        <w:jc w:val="center"/>
      </w:pPr>
      <w:r>
        <w:rPr>
          <w:noProof/>
          <w:position w:val="-54"/>
        </w:rPr>
        <w:drawing>
          <wp:inline distT="0" distB="0" distL="0" distR="0">
            <wp:extent cx="2419350" cy="828675"/>
            <wp:effectExtent l="0" t="0" r="0" b="0"/>
            <wp:docPr id="75" name="Рисунок 75" descr="base_1_306069_328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base_1_306069_32842"/>
                    <pic:cNvPicPr preferRelativeResize="0">
                      <a:picLocks noChangeArrowheads="1"/>
                    </pic:cNvPicPr>
                  </pic:nvPicPr>
                  <pic:blipFill>
                    <a:blip r:embed="rId70"/>
                    <a:srcRect/>
                    <a:stretch>
                      <a:fillRect/>
                    </a:stretch>
                  </pic:blipFill>
                  <pic:spPr bwMode="auto">
                    <a:xfrm>
                      <a:off x="0" y="0"/>
                      <a:ext cx="2419350" cy="8286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FB6FFC" w:rsidRPr="00FB6FFC" w:rsidRDefault="00FB6FFC">
      <w:pPr>
        <w:pStyle w:val="ConsPlusNormal"/>
        <w:jc w:val="center"/>
      </w:pPr>
    </w:p>
    <w:p w:rsidR="00FB6FFC" w:rsidRPr="00857EF2" w:rsidRDefault="00874E68">
      <w:pPr>
        <w:pStyle w:val="ConsPlusNormal"/>
        <w:ind w:firstLine="540"/>
        <w:jc w:val="both"/>
        <w:rPr>
          <w:lang w:val="en-US"/>
        </w:rPr>
      </w:pPr>
      <w:proofErr w:type="gramStart"/>
      <w:r w:rsidRPr="00857EF2">
        <w:rPr>
          <w:lang w:val="en-US"/>
        </w:rPr>
        <w:t>where</w:t>
      </w:r>
      <w:proofErr w:type="gramEnd"/>
      <w:r w:rsidRPr="00857EF2">
        <w:rPr>
          <w:lang w:val="en-US"/>
        </w:rPr>
        <w:t xml:space="preserve"> </w:t>
      </w:r>
      <w:r>
        <w:rPr>
          <w:noProof/>
          <w:position w:val="-8"/>
        </w:rPr>
        <w:drawing>
          <wp:inline distT="0" distB="0" distL="0" distR="0">
            <wp:extent cx="457200" cy="247650"/>
            <wp:effectExtent l="0" t="0" r="0" b="0"/>
            <wp:docPr id="76" name="Рисунок 76" descr="base_1_306069_328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1_306069_32843"/>
                    <pic:cNvPicPr preferRelativeResize="0">
                      <a:picLocks noChangeArrowheads="1"/>
                    </pic:cNvPicPr>
                  </pic:nvPicPr>
                  <pic:blipFill>
                    <a:blip r:embed="rId71"/>
                    <a:srcRect/>
                    <a:stretch>
                      <a:fillRect/>
                    </a:stretch>
                  </pic:blipFill>
                  <pic:spPr bwMode="auto">
                    <a:xfrm>
                      <a:off x="0" y="0"/>
                      <a:ext cx="457200"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 differential cross-section of </w:t>
      </w:r>
      <w:proofErr w:type="spellStart"/>
      <w:r w:rsidRPr="00857EF2">
        <w:rPr>
          <w:lang w:val="en-US"/>
        </w:rPr>
        <w:t>dosimetric</w:t>
      </w:r>
      <w:proofErr w:type="spellEnd"/>
      <w:r w:rsidRPr="00857EF2">
        <w:rPr>
          <w:lang w:val="en-US"/>
        </w:rPr>
        <w:t xml:space="preserve"> reaction;</w:t>
      </w:r>
    </w:p>
    <w:p w:rsidR="00FB6FFC" w:rsidRPr="00857EF2" w:rsidRDefault="00874E68">
      <w:pPr>
        <w:pStyle w:val="ConsPlusNormal"/>
        <w:spacing w:before="220"/>
        <w:ind w:firstLine="540"/>
        <w:jc w:val="both"/>
        <w:rPr>
          <w:lang w:val="en-US"/>
        </w:rPr>
      </w:pPr>
      <w:r>
        <w:rPr>
          <w:noProof/>
          <w:position w:val="-6"/>
        </w:rPr>
        <w:drawing>
          <wp:inline distT="0" distB="0" distL="0" distR="0">
            <wp:extent cx="390525" cy="228600"/>
            <wp:effectExtent l="0" t="0" r="0" b="0"/>
            <wp:docPr id="77" name="Рисунок 77" descr="base_1_306069_32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1_306069_32844"/>
                    <pic:cNvPicPr preferRelativeResize="0">
                      <a:picLocks noChangeArrowheads="1"/>
                    </pic:cNvPicPr>
                  </pic:nvPicPr>
                  <pic:blipFill>
                    <a:blip r:embed="rId72"/>
                    <a:srcRect/>
                    <a:stretch>
                      <a:fillRect/>
                    </a:stretch>
                  </pic:blipFill>
                  <pic:spPr bwMode="auto">
                    <a:xfrm>
                      <a:off x="0" y="0"/>
                      <a:ext cx="390525" cy="2286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 </w:t>
      </w:r>
      <w:proofErr w:type="gramStart"/>
      <w:r w:rsidRPr="00857EF2">
        <w:rPr>
          <w:lang w:val="en-US"/>
        </w:rPr>
        <w:t>differential</w:t>
      </w:r>
      <w:proofErr w:type="gramEnd"/>
      <w:r w:rsidRPr="00857EF2">
        <w:rPr>
          <w:lang w:val="en-US"/>
        </w:rPr>
        <w:t xml:space="preserve"> neutron flow (neutron spectrum) density at the points behind the VVER vessel.</w:t>
      </w:r>
    </w:p>
    <w:p w:rsidR="00FB6FFC" w:rsidRPr="00857EF2" w:rsidRDefault="00874E68">
      <w:pPr>
        <w:pStyle w:val="ConsPlusNormal"/>
        <w:spacing w:before="220"/>
        <w:ind w:firstLine="540"/>
        <w:jc w:val="both"/>
        <w:rPr>
          <w:lang w:val="en-US"/>
        </w:rPr>
      </w:pPr>
      <w:r w:rsidRPr="00857EF2">
        <w:rPr>
          <w:lang w:val="en-US"/>
        </w:rPr>
        <w:t xml:space="preserve">In </w:t>
      </w:r>
      <w:proofErr w:type="spellStart"/>
      <w:r w:rsidRPr="00857EF2">
        <w:rPr>
          <w:lang w:val="en-US"/>
        </w:rPr>
        <w:t>multigroup</w:t>
      </w:r>
      <w:proofErr w:type="spellEnd"/>
      <w:r w:rsidRPr="00857EF2">
        <w:rPr>
          <w:lang w:val="en-US"/>
        </w:rPr>
        <w:t xml:space="preserve"> representation the calculation is as follows:</w:t>
      </w:r>
    </w:p>
    <w:p w:rsidR="00FB6FFC" w:rsidRPr="00857EF2" w:rsidRDefault="00FB6FFC">
      <w:pPr>
        <w:pStyle w:val="ConsPlusNormal"/>
        <w:ind w:firstLine="540"/>
        <w:jc w:val="both"/>
        <w:rPr>
          <w:lang w:val="en-US"/>
        </w:rPr>
      </w:pPr>
    </w:p>
    <w:p w:rsidR="00FB6FFC" w:rsidRPr="00FB6FFC" w:rsidRDefault="00874E68">
      <w:pPr>
        <w:pStyle w:val="ConsPlusNormal"/>
        <w:jc w:val="center"/>
      </w:pPr>
      <w:r>
        <w:rPr>
          <w:noProof/>
          <w:position w:val="-48"/>
        </w:rPr>
        <w:drawing>
          <wp:inline distT="0" distB="0" distL="0" distR="0">
            <wp:extent cx="1981200" cy="762000"/>
            <wp:effectExtent l="0" t="0" r="0" b="0"/>
            <wp:docPr id="78" name="Рисунок 78" descr="base_1_306069_32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1_306069_32845"/>
                    <pic:cNvPicPr preferRelativeResize="0">
                      <a:picLocks noChangeArrowheads="1"/>
                    </pic:cNvPicPr>
                  </pic:nvPicPr>
                  <pic:blipFill>
                    <a:blip r:embed="rId73"/>
                    <a:srcRect/>
                    <a:stretch>
                      <a:fillRect/>
                    </a:stretch>
                  </pic:blipFill>
                  <pic:spPr bwMode="auto">
                    <a:xfrm>
                      <a:off x="0" y="0"/>
                      <a:ext cx="1981200" cy="762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FB6FFC" w:rsidRPr="00FB6FFC" w:rsidRDefault="00FB6FFC">
      <w:pPr>
        <w:pStyle w:val="ConsPlusNormal"/>
        <w:ind w:firstLine="540"/>
        <w:jc w:val="both"/>
      </w:pPr>
    </w:p>
    <w:p w:rsidR="00FB6FFC" w:rsidRPr="00857EF2" w:rsidRDefault="00874E68">
      <w:pPr>
        <w:pStyle w:val="ConsPlusNormal"/>
        <w:ind w:firstLine="540"/>
        <w:jc w:val="both"/>
        <w:rPr>
          <w:lang w:val="en-US"/>
        </w:rPr>
      </w:pPr>
      <w:proofErr w:type="gramStart"/>
      <w:r w:rsidRPr="00857EF2">
        <w:rPr>
          <w:lang w:val="en-US"/>
        </w:rPr>
        <w:t>where</w:t>
      </w:r>
      <w:proofErr w:type="gramEnd"/>
      <w:r w:rsidRPr="00857EF2">
        <w:rPr>
          <w:lang w:val="en-US"/>
        </w:rPr>
        <w:t xml:space="preserve"> n = E</w:t>
      </w:r>
      <w:proofErr w:type="spellStart"/>
      <w:r w:rsidRPr="00FB6FFC">
        <w:rPr>
          <w:vertAlign w:val="subscript"/>
        </w:rPr>
        <w:t>эфф</w:t>
      </w:r>
      <w:proofErr w:type="spellEnd"/>
      <w:r w:rsidRPr="00857EF2">
        <w:rPr>
          <w:vertAlign w:val="subscript"/>
          <w:lang w:val="en-US"/>
        </w:rPr>
        <w:t>.</w:t>
      </w:r>
      <w:proofErr w:type="spellStart"/>
      <w:r w:rsidRPr="00857EF2">
        <w:rPr>
          <w:vertAlign w:val="subscript"/>
          <w:lang w:val="en-US"/>
        </w:rPr>
        <w:t>i</w:t>
      </w:r>
      <w:proofErr w:type="spellEnd"/>
      <w:r w:rsidRPr="00857EF2">
        <w:rPr>
          <w:lang w:val="en-US"/>
        </w:rPr>
        <w:t xml:space="preserve"> implies that the sum is taken for the groups from the first group to the group n, lower boundary thereof is equal to E</w:t>
      </w:r>
      <w:proofErr w:type="spellStart"/>
      <w:r w:rsidRPr="00FB6FFC">
        <w:rPr>
          <w:vertAlign w:val="subscript"/>
        </w:rPr>
        <w:t>эфф</w:t>
      </w:r>
      <w:proofErr w:type="spellEnd"/>
      <w:r w:rsidRPr="00857EF2">
        <w:rPr>
          <w:vertAlign w:val="subscript"/>
          <w:lang w:val="en-US"/>
        </w:rPr>
        <w:t>.</w:t>
      </w:r>
      <w:proofErr w:type="spellStart"/>
      <w:r w:rsidRPr="00857EF2">
        <w:rPr>
          <w:vertAlign w:val="subscript"/>
          <w:lang w:val="en-US"/>
        </w:rPr>
        <w:t>i</w:t>
      </w:r>
      <w:proofErr w:type="spellEnd"/>
      <w:r w:rsidRPr="00857EF2">
        <w:rPr>
          <w:lang w:val="en-US"/>
        </w:rPr>
        <w:t>.</w:t>
      </w:r>
    </w:p>
    <w:p w:rsidR="00FB6FFC" w:rsidRPr="00857EF2" w:rsidRDefault="00874E68">
      <w:pPr>
        <w:pStyle w:val="ConsPlusNormal"/>
        <w:spacing w:before="220"/>
        <w:ind w:firstLine="540"/>
        <w:jc w:val="both"/>
        <w:rPr>
          <w:lang w:val="en-US"/>
        </w:rPr>
      </w:pPr>
      <w:r w:rsidRPr="00857EF2">
        <w:rPr>
          <w:lang w:val="en-US"/>
        </w:rPr>
        <w:t>The error F</w:t>
      </w:r>
      <w:r w:rsidRPr="00857EF2">
        <w:rPr>
          <w:vertAlign w:val="subscript"/>
          <w:lang w:val="en-US"/>
        </w:rPr>
        <w:t>i</w:t>
      </w:r>
      <w:r w:rsidRPr="00857EF2">
        <w:rPr>
          <w:lang w:val="en-US"/>
        </w:rPr>
        <w:t xml:space="preserve"> for confidence probability 0.95 can be evaluated according to the formula:</w:t>
      </w:r>
    </w:p>
    <w:p w:rsidR="00FB6FFC" w:rsidRPr="00857EF2" w:rsidRDefault="00FB6FFC">
      <w:pPr>
        <w:pStyle w:val="ConsPlusNormal"/>
        <w:ind w:firstLine="540"/>
        <w:jc w:val="both"/>
        <w:rPr>
          <w:lang w:val="en-US"/>
        </w:rPr>
      </w:pPr>
    </w:p>
    <w:p w:rsidR="00FB6FFC" w:rsidRPr="00FB6FFC" w:rsidRDefault="00874E68">
      <w:pPr>
        <w:pStyle w:val="ConsPlusNormal"/>
        <w:jc w:val="center"/>
      </w:pPr>
      <w:r>
        <w:rPr>
          <w:noProof/>
          <w:position w:val="-15"/>
        </w:rPr>
        <w:drawing>
          <wp:inline distT="0" distB="0" distL="0" distR="0">
            <wp:extent cx="1847850" cy="333375"/>
            <wp:effectExtent l="0" t="0" r="0" b="0"/>
            <wp:docPr id="79" name="Рисунок 79" descr="base_1_306069_32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descr="base_1_306069_32846"/>
                    <pic:cNvPicPr preferRelativeResize="0">
                      <a:picLocks noChangeArrowheads="1"/>
                    </pic:cNvPicPr>
                  </pic:nvPicPr>
                  <pic:blipFill>
                    <a:blip r:embed="rId74"/>
                    <a:srcRect/>
                    <a:stretch>
                      <a:fillRect/>
                    </a:stretch>
                  </pic:blipFill>
                  <pic:spPr bwMode="auto">
                    <a:xfrm>
                      <a:off x="0" y="0"/>
                      <a:ext cx="1847850" cy="333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FB6FFC" w:rsidRPr="00FB6FFC" w:rsidRDefault="00FB6FFC">
      <w:pPr>
        <w:pStyle w:val="ConsPlusNormal"/>
        <w:ind w:firstLine="540"/>
        <w:jc w:val="both"/>
      </w:pPr>
    </w:p>
    <w:p w:rsidR="00FB6FFC" w:rsidRPr="00857EF2" w:rsidRDefault="00874E68">
      <w:pPr>
        <w:pStyle w:val="ConsPlusNormal"/>
        <w:ind w:firstLine="540"/>
        <w:jc w:val="both"/>
        <w:rPr>
          <w:lang w:val="en-US"/>
        </w:rPr>
      </w:pPr>
      <w:proofErr w:type="gramStart"/>
      <w:r w:rsidRPr="00857EF2">
        <w:rPr>
          <w:lang w:val="en-US"/>
        </w:rPr>
        <w:t>where</w:t>
      </w:r>
      <w:proofErr w:type="gramEnd"/>
      <w:r w:rsidRPr="00857EF2">
        <w:rPr>
          <w:lang w:val="en-US"/>
        </w:rPr>
        <w:t xml:space="preserve"> </w:t>
      </w:r>
      <w:r>
        <w:rPr>
          <w:noProof/>
          <w:position w:val="-11"/>
        </w:rPr>
        <w:drawing>
          <wp:inline distT="0" distB="0" distL="0" distR="0">
            <wp:extent cx="247650" cy="285750"/>
            <wp:effectExtent l="0" t="0" r="0" b="0"/>
            <wp:docPr id="80" name="Рисунок 80" descr="base_1_306069_32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descr="base_1_306069_32847"/>
                    <pic:cNvPicPr preferRelativeResize="0">
                      <a:picLocks noChangeArrowheads="1"/>
                    </pic:cNvPicPr>
                  </pic:nvPicPr>
                  <pic:blipFill>
                    <a:blip r:embed="rId75"/>
                    <a:srcRect/>
                    <a:stretch>
                      <a:fillRect/>
                    </a:stretch>
                  </pic:blipFill>
                  <pic:spPr bwMode="auto">
                    <a:xfrm>
                      <a:off x="0" y="0"/>
                      <a:ext cx="247650" cy="2857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 error of activation integral of </w:t>
      </w:r>
      <w:proofErr w:type="spellStart"/>
      <w:r w:rsidRPr="00857EF2">
        <w:rPr>
          <w:lang w:val="en-US"/>
        </w:rPr>
        <w:t>i-th</w:t>
      </w:r>
      <w:proofErr w:type="spellEnd"/>
      <w:r w:rsidRPr="00857EF2">
        <w:rPr>
          <w:lang w:val="en-US"/>
        </w:rPr>
        <w:t xml:space="preserve"> reaction (from the Master Record under item P3.2.4);</w:t>
      </w:r>
    </w:p>
    <w:p w:rsidR="00FB6FFC" w:rsidRPr="00857EF2" w:rsidRDefault="00874E68">
      <w:pPr>
        <w:pStyle w:val="ConsPlusNormal"/>
        <w:spacing w:before="220"/>
        <w:ind w:firstLine="540"/>
        <w:jc w:val="both"/>
        <w:rPr>
          <w:lang w:val="en-US"/>
        </w:rPr>
      </w:pPr>
      <w:r>
        <w:rPr>
          <w:noProof/>
          <w:position w:val="-8"/>
        </w:rPr>
        <w:drawing>
          <wp:inline distT="0" distB="0" distL="0" distR="0">
            <wp:extent cx="200025" cy="247650"/>
            <wp:effectExtent l="0" t="0" r="0" b="0"/>
            <wp:docPr id="81" name="Рисунок 81" descr="base_1_306069_32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descr="base_1_306069_32848"/>
                    <pic:cNvPicPr preferRelativeResize="0">
                      <a:picLocks noChangeArrowheads="1"/>
                    </pic:cNvPicPr>
                  </pic:nvPicPr>
                  <pic:blipFill>
                    <a:blip r:embed="rId76"/>
                    <a:srcRect/>
                    <a:stretch>
                      <a:fillRect/>
                    </a:stretch>
                  </pic:blipFill>
                  <pic:spPr bwMode="auto">
                    <a:xfrm>
                      <a:off x="0" y="0"/>
                      <a:ext cx="200025" cy="2476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 spread of values </w:t>
      </w:r>
      <w:r>
        <w:rPr>
          <w:noProof/>
          <w:position w:val="-9"/>
        </w:rPr>
        <w:drawing>
          <wp:inline distT="0" distB="0" distL="0" distR="0">
            <wp:extent cx="381000" cy="266700"/>
            <wp:effectExtent l="0" t="0" r="0" b="0"/>
            <wp:docPr id="82" name="Рисунок 82" descr="base_1_306069_328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descr="base_1_306069_32849"/>
                    <pic:cNvPicPr preferRelativeResize="0">
                      <a:picLocks noChangeArrowheads="1"/>
                    </pic:cNvPicPr>
                  </pic:nvPicPr>
                  <pic:blipFill>
                    <a:blip r:embed="rId77"/>
                    <a:srcRect/>
                    <a:stretch>
                      <a:fillRect/>
                    </a:stretch>
                  </pic:blipFill>
                  <pic:spPr bwMode="auto">
                    <a:xfrm>
                      <a:off x="0" y="0"/>
                      <a:ext cx="3810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at </w:t>
      </w:r>
      <w:proofErr w:type="gramStart"/>
      <w:r w:rsidRPr="00857EF2">
        <w:rPr>
          <w:lang w:val="en-US"/>
        </w:rPr>
        <w:t>energy  E</w:t>
      </w:r>
      <w:proofErr w:type="spellStart"/>
      <w:r w:rsidRPr="00FB6FFC">
        <w:rPr>
          <w:vertAlign w:val="subscript"/>
        </w:rPr>
        <w:t>эфф</w:t>
      </w:r>
      <w:proofErr w:type="spellEnd"/>
      <w:r w:rsidRPr="00857EF2">
        <w:rPr>
          <w:vertAlign w:val="subscript"/>
          <w:lang w:val="en-US"/>
        </w:rPr>
        <w:t>.</w:t>
      </w:r>
      <w:proofErr w:type="spellStart"/>
      <w:r w:rsidRPr="00857EF2">
        <w:rPr>
          <w:vertAlign w:val="subscript"/>
          <w:lang w:val="en-US"/>
        </w:rPr>
        <w:t>i</w:t>
      </w:r>
      <w:proofErr w:type="spellEnd"/>
      <w:proofErr w:type="gramEnd"/>
      <w:r w:rsidRPr="00857EF2">
        <w:rPr>
          <w:vertAlign w:val="subscript"/>
          <w:lang w:val="en-US"/>
        </w:rPr>
        <w:t xml:space="preserve"> (</w:t>
      </w:r>
      <w:r w:rsidRPr="00857EF2">
        <w:rPr>
          <w:lang w:val="en-US"/>
        </w:rPr>
        <w:t xml:space="preserve"> for </w:t>
      </w:r>
      <w:proofErr w:type="spellStart"/>
      <w:r w:rsidRPr="00857EF2">
        <w:rPr>
          <w:lang w:val="en-US"/>
        </w:rPr>
        <w:t>i-th</w:t>
      </w:r>
      <w:proofErr w:type="spellEnd"/>
      <w:r w:rsidRPr="00857EF2">
        <w:rPr>
          <w:lang w:val="en-US"/>
        </w:rPr>
        <w:t xml:space="preserve"> reaction in the spectra of considered class (for example, refer V.P. </w:t>
      </w:r>
      <w:proofErr w:type="spellStart"/>
      <w:r w:rsidRPr="00857EF2">
        <w:rPr>
          <w:lang w:val="en-US"/>
        </w:rPr>
        <w:t>Yarina</w:t>
      </w:r>
      <w:proofErr w:type="spellEnd"/>
      <w:r w:rsidRPr="00857EF2">
        <w:rPr>
          <w:lang w:val="en-US"/>
        </w:rPr>
        <w:t xml:space="preserve"> and others. </w:t>
      </w:r>
      <w:proofErr w:type="gramStart"/>
      <w:r w:rsidRPr="00857EF2">
        <w:rPr>
          <w:lang w:val="en-US"/>
        </w:rPr>
        <w:t>Methodical guidelines.</w:t>
      </w:r>
      <w:proofErr w:type="gramEnd"/>
      <w:r w:rsidRPr="00857EF2">
        <w:rPr>
          <w:lang w:val="en-US"/>
        </w:rPr>
        <w:t xml:space="preserve"> </w:t>
      </w:r>
      <w:proofErr w:type="gramStart"/>
      <w:r w:rsidRPr="00857EF2">
        <w:rPr>
          <w:lang w:val="en-US"/>
        </w:rPr>
        <w:t>State system for ensuring the uniformity of measurements.</w:t>
      </w:r>
      <w:proofErr w:type="gramEnd"/>
      <w:r w:rsidRPr="00857EF2">
        <w:rPr>
          <w:lang w:val="en-US"/>
        </w:rPr>
        <w:t xml:space="preserve"> </w:t>
      </w:r>
      <w:proofErr w:type="gramStart"/>
      <w:r w:rsidRPr="00857EF2">
        <w:rPr>
          <w:lang w:val="en-US"/>
        </w:rPr>
        <w:t>Characteristics of reactor neutron fields Methodology of neutron activation measurements.</w:t>
      </w:r>
      <w:proofErr w:type="gramEnd"/>
      <w:r w:rsidRPr="00857EF2">
        <w:rPr>
          <w:lang w:val="en-US"/>
        </w:rPr>
        <w:t xml:space="preserve"> MI 1393-86 VNIIFTRI Moscow: 1986).</w:t>
      </w:r>
    </w:p>
    <w:p w:rsidR="00FB6FFC" w:rsidRPr="00857EF2" w:rsidRDefault="00874E68">
      <w:pPr>
        <w:pStyle w:val="ConsPlusNormal"/>
        <w:spacing w:before="220"/>
        <w:ind w:firstLine="540"/>
        <w:jc w:val="both"/>
        <w:rPr>
          <w:lang w:val="en-US"/>
        </w:rPr>
      </w:pPr>
      <w:r w:rsidRPr="00857EF2">
        <w:rPr>
          <w:lang w:val="en-US"/>
        </w:rPr>
        <w:t xml:space="preserve">P.3.3.3. </w:t>
      </w:r>
      <w:proofErr w:type="gramStart"/>
      <w:r w:rsidRPr="00857EF2">
        <w:rPr>
          <w:lang w:val="en-US"/>
        </w:rPr>
        <w:t>The</w:t>
      </w:r>
      <w:proofErr w:type="gramEnd"/>
      <w:r w:rsidRPr="00857EF2">
        <w:rPr>
          <w:lang w:val="en-US"/>
        </w:rPr>
        <w:t xml:space="preserve"> fast fluence accumulation rate for </w:t>
      </w:r>
      <w:proofErr w:type="spellStart"/>
      <w:r w:rsidRPr="00857EF2">
        <w:rPr>
          <w:lang w:val="en-US"/>
        </w:rPr>
        <w:t>i-th</w:t>
      </w:r>
      <w:proofErr w:type="spellEnd"/>
      <w:r w:rsidRPr="00857EF2">
        <w:rPr>
          <w:lang w:val="en-US"/>
        </w:rPr>
        <w:t xml:space="preserve"> threshold detector may be calculated using the formula:</w:t>
      </w:r>
    </w:p>
    <w:p w:rsidR="00FB6FFC" w:rsidRPr="00857EF2" w:rsidRDefault="00FB6FFC">
      <w:pPr>
        <w:pStyle w:val="ConsPlusNormal"/>
        <w:ind w:firstLine="540"/>
        <w:jc w:val="both"/>
        <w:rPr>
          <w:lang w:val="en-US"/>
        </w:rPr>
      </w:pPr>
    </w:p>
    <w:p w:rsidR="00FB6FFC" w:rsidRPr="00FB6FFC" w:rsidRDefault="00874E68">
      <w:pPr>
        <w:pStyle w:val="ConsPlusNormal"/>
        <w:jc w:val="center"/>
      </w:pPr>
      <w:r>
        <w:rPr>
          <w:noProof/>
          <w:position w:val="-28"/>
        </w:rPr>
        <w:drawing>
          <wp:inline distT="0" distB="0" distL="0" distR="0">
            <wp:extent cx="1600200" cy="495300"/>
            <wp:effectExtent l="0" t="0" r="0" b="0"/>
            <wp:docPr id="83" name="Рисунок 83" descr="base_1_306069_328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base_1_306069_32850"/>
                    <pic:cNvPicPr preferRelativeResize="0">
                      <a:picLocks noChangeArrowheads="1"/>
                    </pic:cNvPicPr>
                  </pic:nvPicPr>
                  <pic:blipFill>
                    <a:blip r:embed="rId78"/>
                    <a:srcRect/>
                    <a:stretch>
                      <a:fillRect/>
                    </a:stretch>
                  </pic:blipFill>
                  <pic:spPr bwMode="auto">
                    <a:xfrm>
                      <a:off x="0" y="0"/>
                      <a:ext cx="1600200" cy="4953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FB6FFC" w:rsidRPr="00FB6FFC" w:rsidRDefault="00FB6FFC">
      <w:pPr>
        <w:pStyle w:val="ConsPlusNormal"/>
        <w:ind w:firstLine="540"/>
        <w:jc w:val="both"/>
      </w:pPr>
    </w:p>
    <w:p w:rsidR="00FB6FFC" w:rsidRPr="00857EF2" w:rsidRDefault="00874E68">
      <w:pPr>
        <w:pStyle w:val="ConsPlusNormal"/>
        <w:ind w:firstLine="540"/>
        <w:jc w:val="both"/>
        <w:rPr>
          <w:lang w:val="en-US"/>
        </w:rPr>
      </w:pPr>
      <w:proofErr w:type="gramStart"/>
      <w:r w:rsidRPr="00857EF2">
        <w:rPr>
          <w:lang w:val="en-US"/>
        </w:rPr>
        <w:t>where</w:t>
      </w:r>
      <w:proofErr w:type="gramEnd"/>
      <w:r w:rsidRPr="00857EF2">
        <w:rPr>
          <w:lang w:val="en-US"/>
        </w:rPr>
        <w:t xml:space="preserve"> </w:t>
      </w:r>
      <w:r>
        <w:rPr>
          <w:noProof/>
          <w:position w:val="-9"/>
        </w:rPr>
        <w:drawing>
          <wp:inline distT="0" distB="0" distL="0" distR="0">
            <wp:extent cx="323850" cy="266700"/>
            <wp:effectExtent l="0" t="0" r="0" b="0"/>
            <wp:docPr id="84" name="Рисунок 84" descr="base_1_306069_328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base_1_306069_32851"/>
                    <pic:cNvPicPr preferRelativeResize="0">
                      <a:picLocks noChangeArrowheads="1"/>
                    </pic:cNvPicPr>
                  </pic:nvPicPr>
                  <pic:blipFill>
                    <a:blip r:embed="rId79"/>
                    <a:srcRect/>
                    <a:stretch>
                      <a:fillRect/>
                    </a:stretch>
                  </pic:blipFill>
                  <pic:spPr bwMode="auto">
                    <a:xfrm>
                      <a:off x="0" y="0"/>
                      <a:ext cx="3238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 effective exposure time, which is determined according to the formula:</w:t>
      </w:r>
    </w:p>
    <w:p w:rsidR="00FB6FFC" w:rsidRPr="00857EF2" w:rsidRDefault="00FB6FFC">
      <w:pPr>
        <w:pStyle w:val="ConsPlusNormal"/>
        <w:ind w:firstLine="540"/>
        <w:jc w:val="both"/>
        <w:rPr>
          <w:lang w:val="en-US"/>
        </w:rPr>
      </w:pPr>
    </w:p>
    <w:p w:rsidR="00FB6FFC" w:rsidRPr="00FB6FFC" w:rsidRDefault="00874E68">
      <w:pPr>
        <w:pStyle w:val="ConsPlusNormal"/>
        <w:jc w:val="center"/>
      </w:pPr>
      <w:r>
        <w:rPr>
          <w:noProof/>
          <w:position w:val="-52"/>
        </w:rPr>
        <w:drawing>
          <wp:inline distT="0" distB="0" distL="0" distR="0">
            <wp:extent cx="1895475" cy="809625"/>
            <wp:effectExtent l="0" t="0" r="0" b="0"/>
            <wp:docPr id="85" name="Рисунок 85" descr="base_1_306069_328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1_306069_32852"/>
                    <pic:cNvPicPr preferRelativeResize="0">
                      <a:picLocks noChangeArrowheads="1"/>
                    </pic:cNvPicPr>
                  </pic:nvPicPr>
                  <pic:blipFill>
                    <a:blip r:embed="rId80"/>
                    <a:srcRect/>
                    <a:stretch>
                      <a:fillRect/>
                    </a:stretch>
                  </pic:blipFill>
                  <pic:spPr bwMode="auto">
                    <a:xfrm>
                      <a:off x="0" y="0"/>
                      <a:ext cx="1895475" cy="8096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FB6FFC" w:rsidRPr="00FB6FFC" w:rsidRDefault="00FB6FFC">
      <w:pPr>
        <w:pStyle w:val="ConsPlusNormal"/>
        <w:ind w:firstLine="540"/>
        <w:jc w:val="both"/>
      </w:pPr>
    </w:p>
    <w:p w:rsidR="00FB6FFC" w:rsidRPr="00857EF2" w:rsidRDefault="00874E68">
      <w:pPr>
        <w:pStyle w:val="ConsPlusNormal"/>
        <w:ind w:firstLine="540"/>
        <w:jc w:val="both"/>
        <w:rPr>
          <w:lang w:val="en-US"/>
        </w:rPr>
      </w:pPr>
      <w:r w:rsidRPr="00857EF2">
        <w:rPr>
          <w:lang w:val="en-US"/>
        </w:rPr>
        <w:t xml:space="preserve">The error </w:t>
      </w:r>
      <w:r w:rsidRPr="00FB6FFC">
        <w:t>Ф</w:t>
      </w:r>
      <w:proofErr w:type="spellStart"/>
      <w:r w:rsidRPr="00857EF2">
        <w:rPr>
          <w:vertAlign w:val="subscript"/>
          <w:lang w:val="en-US"/>
        </w:rPr>
        <w:t>i</w:t>
      </w:r>
      <w:proofErr w:type="spellEnd"/>
      <w:r w:rsidRPr="00857EF2">
        <w:rPr>
          <w:lang w:val="en-US"/>
        </w:rPr>
        <w:t>, for confidence probability P, equal to 0.95 can be evaluated according to the formula:</w:t>
      </w:r>
    </w:p>
    <w:p w:rsidR="00FB6FFC" w:rsidRPr="00857EF2" w:rsidRDefault="00FB6FFC">
      <w:pPr>
        <w:pStyle w:val="ConsPlusNormal"/>
        <w:ind w:firstLine="540"/>
        <w:jc w:val="both"/>
        <w:rPr>
          <w:lang w:val="en-US"/>
        </w:rPr>
      </w:pPr>
    </w:p>
    <w:p w:rsidR="00FB6FFC" w:rsidRPr="00FB6FFC" w:rsidRDefault="00874E68">
      <w:pPr>
        <w:pStyle w:val="ConsPlusNormal"/>
        <w:jc w:val="center"/>
      </w:pPr>
      <w:r>
        <w:rPr>
          <w:noProof/>
          <w:position w:val="-14"/>
        </w:rPr>
        <w:drawing>
          <wp:inline distT="0" distB="0" distL="0" distR="0">
            <wp:extent cx="1914525" cy="323850"/>
            <wp:effectExtent l="0" t="0" r="0" b="0"/>
            <wp:docPr id="86" name="Рисунок 86" descr="base_1_306069_328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1_306069_32853"/>
                    <pic:cNvPicPr preferRelativeResize="0">
                      <a:picLocks noChangeArrowheads="1"/>
                    </pic:cNvPicPr>
                  </pic:nvPicPr>
                  <pic:blipFill>
                    <a:blip r:embed="rId81"/>
                    <a:srcRect/>
                    <a:stretch>
                      <a:fillRect/>
                    </a:stretch>
                  </pic:blipFill>
                  <pic:spPr bwMode="auto">
                    <a:xfrm>
                      <a:off x="0" y="0"/>
                      <a:ext cx="1914525" cy="3238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FB6FFC" w:rsidRPr="00FB6FFC" w:rsidRDefault="00FB6FFC">
      <w:pPr>
        <w:pStyle w:val="ConsPlusNormal"/>
        <w:ind w:firstLine="540"/>
        <w:jc w:val="both"/>
      </w:pPr>
    </w:p>
    <w:p w:rsidR="00FB6FFC" w:rsidRPr="00857EF2" w:rsidRDefault="00874E68">
      <w:pPr>
        <w:pStyle w:val="ConsPlusNormal"/>
        <w:ind w:firstLine="540"/>
        <w:jc w:val="both"/>
        <w:rPr>
          <w:lang w:val="en-US"/>
        </w:rPr>
      </w:pPr>
      <w:proofErr w:type="gramStart"/>
      <w:r w:rsidRPr="00857EF2">
        <w:rPr>
          <w:lang w:val="en-US"/>
        </w:rPr>
        <w:t>where</w:t>
      </w:r>
      <w:proofErr w:type="gramEnd"/>
      <w:r w:rsidRPr="00857EF2">
        <w:rPr>
          <w:lang w:val="en-US"/>
        </w:rPr>
        <w:t xml:space="preserve"> </w:t>
      </w:r>
      <w:r>
        <w:rPr>
          <w:noProof/>
          <w:position w:val="-9"/>
        </w:rPr>
        <w:drawing>
          <wp:inline distT="0" distB="0" distL="0" distR="0">
            <wp:extent cx="247650" cy="266700"/>
            <wp:effectExtent l="0" t="0" r="0" b="0"/>
            <wp:docPr id="87" name="Рисунок 87" descr="base_1_306069_328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1_306069_32854"/>
                    <pic:cNvPicPr preferRelativeResize="0">
                      <a:picLocks noChangeArrowheads="1"/>
                    </pic:cNvPicPr>
                  </pic:nvPicPr>
                  <pic:blipFill>
                    <a:blip r:embed="rId82"/>
                    <a:srcRect/>
                    <a:stretch>
                      <a:fillRect/>
                    </a:stretch>
                  </pic:blipFill>
                  <pic:spPr bwMode="auto">
                    <a:xfrm>
                      <a:off x="0" y="0"/>
                      <a:ext cx="2476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 fluence error F</w:t>
      </w:r>
      <w:r w:rsidRPr="00857EF2">
        <w:rPr>
          <w:vertAlign w:val="subscript"/>
          <w:lang w:val="en-US"/>
        </w:rPr>
        <w:t>i</w:t>
      </w:r>
      <w:r w:rsidRPr="00857EF2">
        <w:rPr>
          <w:lang w:val="en-US"/>
        </w:rPr>
        <w:t xml:space="preserve"> according to the item P.3.3.2;</w:t>
      </w:r>
    </w:p>
    <w:p w:rsidR="00FB6FFC" w:rsidRPr="00857EF2" w:rsidRDefault="00874E68">
      <w:pPr>
        <w:pStyle w:val="ConsPlusNormal"/>
        <w:spacing w:before="220"/>
        <w:ind w:firstLine="540"/>
        <w:jc w:val="both"/>
        <w:rPr>
          <w:lang w:val="en-US"/>
        </w:rPr>
      </w:pPr>
      <w:r>
        <w:rPr>
          <w:noProof/>
          <w:position w:val="-9"/>
        </w:rPr>
        <w:drawing>
          <wp:inline distT="0" distB="0" distL="0" distR="0">
            <wp:extent cx="180975" cy="266700"/>
            <wp:effectExtent l="0" t="0" r="0" b="0"/>
            <wp:docPr id="88" name="Рисунок 88" descr="base_1_306069_328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1_306069_32855"/>
                    <pic:cNvPicPr preferRelativeResize="0">
                      <a:picLocks noChangeArrowheads="1"/>
                    </pic:cNvPicPr>
                  </pic:nvPicPr>
                  <pic:blipFill>
                    <a:blip r:embed="rId83"/>
                    <a:srcRect/>
                    <a:stretch>
                      <a:fillRect/>
                    </a:stretch>
                  </pic:blipFill>
                  <pic:spPr bwMode="auto">
                    <a:xfrm>
                      <a:off x="0" y="0"/>
                      <a:ext cx="180975"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 </w:t>
      </w:r>
      <w:proofErr w:type="gramStart"/>
      <w:r w:rsidRPr="00857EF2">
        <w:rPr>
          <w:lang w:val="en-US"/>
        </w:rPr>
        <w:t>error</w:t>
      </w:r>
      <w:proofErr w:type="gramEnd"/>
      <w:r w:rsidRPr="00857EF2">
        <w:rPr>
          <w:lang w:val="en-US"/>
        </w:rPr>
        <w:t xml:space="preserve"> evaluation </w:t>
      </w:r>
      <w:r>
        <w:rPr>
          <w:noProof/>
          <w:position w:val="-9"/>
        </w:rPr>
        <w:drawing>
          <wp:inline distT="0" distB="0" distL="0" distR="0">
            <wp:extent cx="323850" cy="266700"/>
            <wp:effectExtent l="0" t="0" r="0" b="0"/>
            <wp:docPr id="89" name="Рисунок 89" descr="base_1_306069_328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1_306069_32856"/>
                    <pic:cNvPicPr preferRelativeResize="0">
                      <a:picLocks noChangeArrowheads="1"/>
                    </pic:cNvPicPr>
                  </pic:nvPicPr>
                  <pic:blipFill>
                    <a:blip r:embed="rId79"/>
                    <a:srcRect/>
                    <a:stretch>
                      <a:fillRect/>
                    </a:stretch>
                  </pic:blipFill>
                  <pic:spPr bwMode="auto">
                    <a:xfrm>
                      <a:off x="0" y="0"/>
                      <a:ext cx="3238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w:t>
      </w:r>
    </w:p>
    <w:p w:rsidR="00FB6FFC" w:rsidRPr="00857EF2" w:rsidRDefault="00874E68">
      <w:pPr>
        <w:pStyle w:val="ConsPlusNormal"/>
        <w:spacing w:before="220"/>
        <w:ind w:firstLine="540"/>
        <w:jc w:val="both"/>
        <w:rPr>
          <w:lang w:val="en-US"/>
        </w:rPr>
      </w:pPr>
      <w:r w:rsidRPr="00857EF2">
        <w:rPr>
          <w:lang w:val="en-US"/>
        </w:rPr>
        <w:t xml:space="preserve">P.3.3.4. </w:t>
      </w:r>
      <w:proofErr w:type="gramStart"/>
      <w:r w:rsidRPr="00857EF2">
        <w:rPr>
          <w:lang w:val="en-US"/>
        </w:rPr>
        <w:t>The</w:t>
      </w:r>
      <w:proofErr w:type="gramEnd"/>
      <w:r w:rsidRPr="00857EF2">
        <w:rPr>
          <w:lang w:val="en-US"/>
        </w:rPr>
        <w:t xml:space="preserve"> activation intervals, standardized for monitor detector readings are spectral characteristics of the neutron field.</w:t>
      </w:r>
    </w:p>
    <w:p w:rsidR="00FB6FFC" w:rsidRPr="00857EF2" w:rsidRDefault="00874E68">
      <w:pPr>
        <w:pStyle w:val="ConsPlusNormal"/>
        <w:spacing w:before="220"/>
        <w:ind w:firstLine="540"/>
        <w:jc w:val="both"/>
        <w:rPr>
          <w:lang w:val="en-US"/>
        </w:rPr>
      </w:pPr>
      <w:r w:rsidRPr="00857EF2">
        <w:rPr>
          <w:lang w:val="en-US"/>
        </w:rPr>
        <w:t>The activation intervals Q</w:t>
      </w:r>
      <w:r w:rsidRPr="00857EF2">
        <w:rPr>
          <w:vertAlign w:val="subscript"/>
          <w:lang w:val="en-US"/>
        </w:rPr>
        <w:t>i</w:t>
      </w:r>
      <w:r w:rsidRPr="00857EF2">
        <w:rPr>
          <w:lang w:val="en-US"/>
        </w:rPr>
        <w:t xml:space="preserve"> determined according to paragraph P3.2.2 are given using correction factor C</w:t>
      </w:r>
      <w:r w:rsidRPr="00FB6FFC">
        <w:rPr>
          <w:vertAlign w:val="subscript"/>
        </w:rPr>
        <w:t>Г</w:t>
      </w:r>
      <w:proofErr w:type="spellStart"/>
      <w:r w:rsidRPr="00857EF2">
        <w:rPr>
          <w:vertAlign w:val="subscript"/>
          <w:lang w:val="en-US"/>
        </w:rPr>
        <w:t>i</w:t>
      </w:r>
      <w:proofErr w:type="spellEnd"/>
      <w:r w:rsidRPr="00857EF2">
        <w:rPr>
          <w:lang w:val="en-US"/>
        </w:rPr>
        <w:t xml:space="preserve"> to the exposure conditions at the location of the main monitor detector in the assembly. The characteristics under control </w:t>
      </w:r>
      <w:r>
        <w:rPr>
          <w:noProof/>
          <w:position w:val="-9"/>
        </w:rPr>
        <w:drawing>
          <wp:inline distT="0" distB="0" distL="0" distR="0">
            <wp:extent cx="266700" cy="266700"/>
            <wp:effectExtent l="0" t="0" r="0" b="0"/>
            <wp:docPr id="90" name="Рисунок 90" descr="base_1_306069_328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306069_32857"/>
                    <pic:cNvPicPr preferRelativeResize="0">
                      <a:picLocks noChangeArrowheads="1"/>
                    </pic:cNvPicPr>
                  </pic:nvPicPr>
                  <pic:blipFill>
                    <a:blip r:embed="rId84"/>
                    <a:srcRect/>
                    <a:stretch>
                      <a:fillRect/>
                    </a:stretch>
                  </pic:blipFill>
                  <pic:spPr bwMode="auto">
                    <a:xfrm>
                      <a:off x="0" y="0"/>
                      <a:ext cx="2667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 activation integrals of activation reactions, standardized for the monitor detector readings should be calculated according to the formula:</w:t>
      </w:r>
    </w:p>
    <w:p w:rsidR="00FB6FFC" w:rsidRPr="00857EF2" w:rsidRDefault="00FB6FFC">
      <w:pPr>
        <w:pStyle w:val="ConsPlusNormal"/>
        <w:ind w:firstLine="540"/>
        <w:jc w:val="both"/>
        <w:rPr>
          <w:lang w:val="en-US"/>
        </w:rPr>
      </w:pPr>
    </w:p>
    <w:p w:rsidR="00FB6FFC" w:rsidRPr="00FB6FFC" w:rsidRDefault="00874E68">
      <w:pPr>
        <w:pStyle w:val="ConsPlusNormal"/>
        <w:jc w:val="center"/>
      </w:pPr>
      <w:r>
        <w:rPr>
          <w:noProof/>
          <w:position w:val="-26"/>
        </w:rPr>
        <w:drawing>
          <wp:inline distT="0" distB="0" distL="0" distR="0">
            <wp:extent cx="1485900" cy="476250"/>
            <wp:effectExtent l="0" t="0" r="0" b="0"/>
            <wp:docPr id="91" name="Рисунок 91" descr="base_1_306069_328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306069_32858"/>
                    <pic:cNvPicPr preferRelativeResize="0">
                      <a:picLocks noChangeArrowheads="1"/>
                    </pic:cNvPicPr>
                  </pic:nvPicPr>
                  <pic:blipFill>
                    <a:blip r:embed="rId85"/>
                    <a:srcRect/>
                    <a:stretch>
                      <a:fillRect/>
                    </a:stretch>
                  </pic:blipFill>
                  <pic:spPr bwMode="auto">
                    <a:xfrm>
                      <a:off x="0" y="0"/>
                      <a:ext cx="1485900" cy="4762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p>
    <w:p w:rsidR="00FB6FFC" w:rsidRPr="00FB6FFC" w:rsidRDefault="00FB6FFC">
      <w:pPr>
        <w:pStyle w:val="ConsPlusNormal"/>
        <w:ind w:firstLine="540"/>
        <w:jc w:val="both"/>
      </w:pPr>
    </w:p>
    <w:p w:rsidR="00FB6FFC" w:rsidRPr="00857EF2" w:rsidRDefault="00874E68">
      <w:pPr>
        <w:pStyle w:val="ConsPlusNormal"/>
        <w:ind w:firstLine="540"/>
        <w:jc w:val="both"/>
        <w:rPr>
          <w:lang w:val="en-US"/>
        </w:rPr>
      </w:pPr>
      <w:proofErr w:type="gramStart"/>
      <w:r w:rsidRPr="00857EF2">
        <w:rPr>
          <w:lang w:val="en-US"/>
        </w:rPr>
        <w:t>where</w:t>
      </w:r>
      <w:proofErr w:type="gramEnd"/>
      <w:r w:rsidRPr="00857EF2">
        <w:rPr>
          <w:lang w:val="en-US"/>
        </w:rPr>
        <w:t xml:space="preserve"> Q</w:t>
      </w:r>
      <w:r w:rsidRPr="00857EF2">
        <w:rPr>
          <w:vertAlign w:val="subscript"/>
          <w:lang w:val="en-US"/>
        </w:rPr>
        <w:t>M</w:t>
      </w:r>
      <w:r w:rsidRPr="00857EF2">
        <w:rPr>
          <w:lang w:val="en-US"/>
        </w:rPr>
        <w:t xml:space="preserve"> is the activation interval of the threshold monitor detector.</w:t>
      </w:r>
    </w:p>
    <w:p w:rsidR="00FB6FFC" w:rsidRPr="00857EF2" w:rsidRDefault="00874E68">
      <w:pPr>
        <w:pStyle w:val="ConsPlusNormal"/>
        <w:spacing w:before="220"/>
        <w:ind w:firstLine="540"/>
        <w:jc w:val="both"/>
        <w:rPr>
          <w:lang w:val="en-US"/>
        </w:rPr>
      </w:pPr>
      <w:r w:rsidRPr="00857EF2">
        <w:rPr>
          <w:lang w:val="en-US"/>
        </w:rPr>
        <w:t xml:space="preserve">Errors of standardized </w:t>
      </w:r>
      <w:r>
        <w:rPr>
          <w:noProof/>
          <w:position w:val="-9"/>
        </w:rPr>
        <w:drawing>
          <wp:inline distT="0" distB="0" distL="0" distR="0">
            <wp:extent cx="285750" cy="266700"/>
            <wp:effectExtent l="0" t="0" r="0" b="0"/>
            <wp:docPr id="92" name="Рисунок 92" descr="base_1_306069_328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base_1_306069_32859"/>
                    <pic:cNvPicPr preferRelativeResize="0">
                      <a:picLocks noChangeArrowheads="1"/>
                    </pic:cNvPicPr>
                  </pic:nvPicPr>
                  <pic:blipFill>
                    <a:blip r:embed="rId86"/>
                    <a:srcRect/>
                    <a:stretch>
                      <a:fillRect/>
                    </a:stretch>
                  </pic:blipFill>
                  <pic:spPr bwMode="auto">
                    <a:xfrm>
                      <a:off x="0" y="0"/>
                      <a:ext cx="2857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xml:space="preserve"> are equal to the errors of the corresponding Q</w:t>
      </w:r>
      <w:r w:rsidRPr="00857EF2">
        <w:rPr>
          <w:vertAlign w:val="subscript"/>
          <w:lang w:val="en-US"/>
        </w:rPr>
        <w:t>i</w:t>
      </w:r>
      <w:r w:rsidRPr="00857EF2">
        <w:rPr>
          <w:lang w:val="en-US"/>
        </w:rPr>
        <w:t xml:space="preserve"> (according to paragraph P3.2.3, </w:t>
      </w:r>
      <w:proofErr w:type="gramStart"/>
      <w:r w:rsidRPr="00857EF2">
        <w:rPr>
          <w:lang w:val="en-US"/>
        </w:rPr>
        <w:t xml:space="preserve">including </w:t>
      </w:r>
      <w:proofErr w:type="gramEnd"/>
      <w:r>
        <w:rPr>
          <w:noProof/>
          <w:position w:val="-9"/>
        </w:rPr>
        <w:drawing>
          <wp:inline distT="0" distB="0" distL="0" distR="0">
            <wp:extent cx="285750" cy="266700"/>
            <wp:effectExtent l="0" t="0" r="0" b="0"/>
            <wp:docPr id="93" name="Рисунок 93" descr="base_1_306069_328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descr="base_1_306069_32860"/>
                    <pic:cNvPicPr preferRelativeResize="0">
                      <a:picLocks noChangeArrowheads="1"/>
                    </pic:cNvPicPr>
                  </pic:nvPicPr>
                  <pic:blipFill>
                    <a:blip r:embed="rId87"/>
                    <a:srcRect/>
                    <a:stretch>
                      <a:fillRect/>
                    </a:stretch>
                  </pic:blipFill>
                  <pic:spPr bwMode="auto">
                    <a:xfrm>
                      <a:off x="0" y="0"/>
                      <a:ext cx="2857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noFill/>
                    <a:ln w="9525">
                      <a:noFill/>
                      <a:miter lim="800000"/>
                      <a:headEnd/>
                      <a:tailEnd/>
                    </a:ln>
                  </pic:spPr>
                </pic:pic>
              </a:graphicData>
            </a:graphic>
          </wp:inline>
        </w:drawing>
      </w:r>
      <w:r w:rsidRPr="00857EF2">
        <w:rPr>
          <w:lang w:val="en-US"/>
        </w:rPr>
        <w:t>, equal to 1.</w:t>
      </w:r>
    </w:p>
    <w:p w:rsidR="00FB6FFC" w:rsidRPr="00874E68" w:rsidRDefault="00874E68">
      <w:pPr>
        <w:pStyle w:val="ConsPlusNormal"/>
        <w:spacing w:before="220"/>
        <w:ind w:firstLine="540"/>
        <w:jc w:val="both"/>
        <w:rPr>
          <w:lang w:val="en-GB"/>
        </w:rPr>
      </w:pPr>
      <w:r w:rsidRPr="00874E68">
        <w:rPr>
          <w:lang w:val="en-GB"/>
        </w:rPr>
        <w:lastRenderedPageBreak/>
        <w:t xml:space="preserve">P3.3.5. </w:t>
      </w:r>
      <w:proofErr w:type="gramStart"/>
      <w:r w:rsidRPr="00874E68">
        <w:rPr>
          <w:lang w:val="en-GB"/>
        </w:rPr>
        <w:t>The</w:t>
      </w:r>
      <w:proofErr w:type="gramEnd"/>
      <w:r w:rsidRPr="00874E68">
        <w:rPr>
          <w:lang w:val="en-GB"/>
        </w:rPr>
        <w:t xml:space="preserve"> approximated values of controlled characteristics represent the neutron </w:t>
      </w:r>
      <w:proofErr w:type="spellStart"/>
      <w:r w:rsidRPr="00874E68">
        <w:rPr>
          <w:lang w:val="en-GB"/>
        </w:rPr>
        <w:t>fluences</w:t>
      </w:r>
      <w:proofErr w:type="spellEnd"/>
      <w:r w:rsidRPr="00874E68">
        <w:rPr>
          <w:lang w:val="en-GB"/>
        </w:rPr>
        <w:t xml:space="preserve"> with energy differing from effective thresholds of the detectors used. The most characteristic for materials science of VVER pressure vessels are the neutron </w:t>
      </w:r>
      <w:proofErr w:type="spellStart"/>
      <w:r w:rsidRPr="00874E68">
        <w:rPr>
          <w:lang w:val="en-GB"/>
        </w:rPr>
        <w:t>fluences</w:t>
      </w:r>
      <w:proofErr w:type="spellEnd"/>
      <w:r w:rsidRPr="00874E68">
        <w:rPr>
          <w:lang w:val="en-GB"/>
        </w:rPr>
        <w:t xml:space="preserve"> with energy greater than 0.1, 0.5 and 1 MeV respectively F</w:t>
      </w:r>
      <w:r w:rsidRPr="00874E68">
        <w:rPr>
          <w:vertAlign w:val="subscript"/>
          <w:lang w:val="en-GB"/>
        </w:rPr>
        <w:t>0,1</w:t>
      </w:r>
      <w:r w:rsidRPr="00874E68">
        <w:rPr>
          <w:lang w:val="en-GB"/>
        </w:rPr>
        <w:t>, F</w:t>
      </w:r>
      <w:r w:rsidRPr="00874E68">
        <w:rPr>
          <w:vertAlign w:val="subscript"/>
          <w:lang w:val="en-GB"/>
        </w:rPr>
        <w:t>0,5</w:t>
      </w:r>
      <w:r w:rsidRPr="00874E68">
        <w:rPr>
          <w:lang w:val="en-GB"/>
        </w:rPr>
        <w:t xml:space="preserve"> </w:t>
      </w:r>
      <w:r w:rsidRPr="00FB6FFC">
        <w:t>и</w:t>
      </w:r>
      <w:r w:rsidRPr="00874E68">
        <w:rPr>
          <w:lang w:val="en-GB"/>
        </w:rPr>
        <w:t xml:space="preserve"> F</w:t>
      </w:r>
      <w:r w:rsidRPr="00874E68">
        <w:rPr>
          <w:vertAlign w:val="subscript"/>
          <w:lang w:val="en-GB"/>
        </w:rPr>
        <w:t>1</w:t>
      </w:r>
      <w:r w:rsidRPr="00874E68">
        <w:rPr>
          <w:lang w:val="en-GB"/>
        </w:rPr>
        <w:t>. The activation intervals Q</w:t>
      </w:r>
      <w:r w:rsidRPr="00874E68">
        <w:rPr>
          <w:vertAlign w:val="subscript"/>
          <w:lang w:val="en-GB"/>
        </w:rPr>
        <w:t>i</w:t>
      </w:r>
      <w:r w:rsidRPr="00874E68">
        <w:rPr>
          <w:lang w:val="en-GB"/>
        </w:rPr>
        <w:t xml:space="preserve"> (according to paragraph P3.2.2) or </w:t>
      </w:r>
      <w:proofErr w:type="spellStart"/>
      <w:r w:rsidRPr="00874E68">
        <w:rPr>
          <w:lang w:val="en-GB"/>
        </w:rPr>
        <w:t>fluences</w:t>
      </w:r>
      <w:proofErr w:type="spellEnd"/>
      <w:r w:rsidRPr="00874E68">
        <w:rPr>
          <w:lang w:val="en-GB"/>
        </w:rPr>
        <w:t xml:space="preserve"> F</w:t>
      </w:r>
      <w:r w:rsidRPr="00874E68">
        <w:rPr>
          <w:vertAlign w:val="subscript"/>
          <w:lang w:val="en-GB"/>
        </w:rPr>
        <w:t>i</w:t>
      </w:r>
      <w:r w:rsidRPr="00874E68">
        <w:rPr>
          <w:lang w:val="en-GB"/>
        </w:rPr>
        <w:t xml:space="preserve"> (according to paragraph P3.2.2.) are used as the source data for determining these quantities.</w:t>
      </w:r>
    </w:p>
    <w:p w:rsidR="00FB6FFC" w:rsidRPr="00874E68" w:rsidRDefault="00FB6FFC">
      <w:pPr>
        <w:pStyle w:val="ConsPlusNormal"/>
        <w:ind w:firstLine="540"/>
        <w:jc w:val="both"/>
        <w:rPr>
          <w:lang w:val="en-GB"/>
        </w:rPr>
      </w:pPr>
    </w:p>
    <w:p w:rsidR="00FB6FFC" w:rsidRPr="00874E68" w:rsidRDefault="00FB6FFC">
      <w:pPr>
        <w:pStyle w:val="ConsPlusNormal"/>
        <w:ind w:firstLine="540"/>
        <w:jc w:val="both"/>
        <w:rPr>
          <w:lang w:val="en-GB"/>
        </w:rPr>
      </w:pPr>
    </w:p>
    <w:p w:rsidR="00FB6FFC" w:rsidRPr="00874E68" w:rsidRDefault="00FB6FFC">
      <w:pPr>
        <w:pStyle w:val="ConsPlusNormal"/>
        <w:pBdr>
          <w:top w:val="single" w:sz="6" w:space="0" w:color="auto"/>
        </w:pBdr>
        <w:spacing w:before="100" w:after="100"/>
        <w:jc w:val="both"/>
        <w:rPr>
          <w:sz w:val="2"/>
          <w:szCs w:val="2"/>
          <w:lang w:val="en-GB"/>
        </w:rPr>
      </w:pPr>
    </w:p>
    <w:p w:rsidR="005F3762" w:rsidRPr="00874E68" w:rsidRDefault="00C317E5">
      <w:pPr>
        <w:rPr>
          <w:lang w:val="en-GB"/>
        </w:rPr>
      </w:pPr>
    </w:p>
    <w:sectPr w:rsidR="005F3762" w:rsidRPr="00874E68" w:rsidSect="006F1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B6FFC"/>
    <w:rsid w:val="00657239"/>
    <w:rsid w:val="00857EF2"/>
    <w:rsid w:val="00874E68"/>
    <w:rsid w:val="00C317E5"/>
    <w:rsid w:val="00C65217"/>
    <w:rsid w:val="00FB6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6FFC"/>
    <w:pPr>
      <w:widowControl w:val="0"/>
      <w:autoSpaceDE w:val="0"/>
      <w:autoSpaceDN w:val="0"/>
    </w:pPr>
    <w:rPr>
      <w:rFonts w:eastAsia="Times New Roman" w:cs="Calibri"/>
      <w:sz w:val="22"/>
      <w:lang w:val="ru-RU" w:eastAsia="ru-RU"/>
    </w:rPr>
  </w:style>
  <w:style w:type="paragraph" w:customStyle="1" w:styleId="ConsPlusTitle">
    <w:name w:val="ConsPlusTitle"/>
    <w:rsid w:val="00FB6FFC"/>
    <w:pPr>
      <w:widowControl w:val="0"/>
      <w:autoSpaceDE w:val="0"/>
      <w:autoSpaceDN w:val="0"/>
    </w:pPr>
    <w:rPr>
      <w:rFonts w:eastAsia="Times New Roman" w:cs="Calibri"/>
      <w:b/>
      <w:sz w:val="22"/>
      <w:lang w:val="ru-RU" w:eastAsia="ru-RU"/>
    </w:rPr>
  </w:style>
  <w:style w:type="paragraph" w:customStyle="1" w:styleId="ConsPlusTitlePage">
    <w:name w:val="ConsPlusTitlePage"/>
    <w:rsid w:val="00FB6FFC"/>
    <w:pPr>
      <w:widowControl w:val="0"/>
      <w:autoSpaceDE w:val="0"/>
      <w:autoSpaceDN w:val="0"/>
    </w:pPr>
    <w:rPr>
      <w:rFonts w:ascii="Tahoma" w:eastAsia="Times New Roman" w:hAnsi="Tahoma" w:cs="Tahoma"/>
      <w:lang w:val="ru-RU" w:eastAsia="ru-RU"/>
    </w:rPr>
  </w:style>
  <w:style w:type="paragraph" w:styleId="a3">
    <w:name w:val="Balloon Text"/>
    <w:basedOn w:val="a"/>
    <w:link w:val="a4"/>
    <w:uiPriority w:val="99"/>
    <w:semiHidden/>
    <w:unhideWhenUsed/>
    <w:rsid w:val="00857E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7EF2"/>
    <w:rPr>
      <w:rFonts w:ascii="Tahoma" w:hAnsi="Tahoma" w:cs="Tahoma"/>
      <w:sz w:val="16"/>
      <w:szCs w:val="16"/>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theme" Target="theme/theme1.xml"/><Relationship Id="rId16" Type="http://schemas.openxmlformats.org/officeDocument/2006/relationships/image" Target="media/image12.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5" Type="http://schemas.openxmlformats.org/officeDocument/2006/relationships/image" Target="media/image1.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7" Type="http://schemas.openxmlformats.org/officeDocument/2006/relationships/image" Target="media/image3.wmf"/><Relationship Id="rId71" Type="http://schemas.openxmlformats.org/officeDocument/2006/relationships/image" Target="media/image67.wmf"/><Relationship Id="rId2" Type="http://schemas.microsoft.com/office/2007/relationships/stylesWithEffects" Target="stylesWithEffect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5601</Words>
  <Characters>31932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UserRTN</cp:lastModifiedBy>
  <cp:revision>7</cp:revision>
  <cp:lastPrinted>1900-12-31T21:00:00Z</cp:lastPrinted>
  <dcterms:created xsi:type="dcterms:W3CDTF">2020-09-30T03:54:00Z</dcterms:created>
  <dcterms:modified xsi:type="dcterms:W3CDTF">2021-01-13T09:18:00Z</dcterms:modified>
</cp:coreProperties>
</file>